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Style w:val="5"/>
          <w:rFonts w:hint="default" w:ascii="Times New Roman" w:hAnsi="黑体" w:eastAsia="黑体" w:cs="Times New Roman"/>
          <w:b w:val="0"/>
          <w:bCs w:val="0"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  <w:r>
        <w:rPr>
          <w:rStyle w:val="5"/>
          <w:rFonts w:hint="default" w:ascii="Times New Roman" w:hAnsi="黑体" w:eastAsia="黑体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黑体" w:eastAsia="黑体" w:cs="Times New Roman"/>
          <w:sz w:val="32"/>
          <w:szCs w:val="32"/>
        </w:rPr>
        <w:t>教师授课流程</w:t>
      </w:r>
    </w:p>
    <w:bookmarkEnd w:id="0"/>
    <w:p>
      <w:pPr>
        <w:pStyle w:val="2"/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2023年中小学生（幼儿）“安全教育日”专题教育活动</w:t>
      </w:r>
    </w:p>
    <w:p>
      <w:pPr>
        <w:pStyle w:val="2"/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（活动时间：2023年3月15日—4月10日）</w:t>
      </w:r>
    </w:p>
    <w:p>
      <w:pPr>
        <w:pStyle w:val="2"/>
        <w:spacing w:line="560" w:lineRule="exact"/>
        <w:jc w:val="center"/>
        <w:rPr>
          <w:rFonts w:ascii="Times New Roman" w:hAnsi="Times New Roman" w:cs="Times New Roman"/>
        </w:rPr>
      </w:pPr>
    </w:p>
    <w:p>
      <w:pPr>
        <w:pStyle w:val="2"/>
        <w:spacing w:line="560" w:lineRule="exact"/>
        <w:jc w:val="both"/>
        <w:rPr>
          <w:rFonts w:ascii="Times New Roman" w:hAnsi="Times New Roman" w:cs="Times New Roman"/>
        </w:rPr>
      </w:pPr>
      <w:r>
        <w:rPr>
          <w:rFonts w:hint="default" w:ascii="Times New Roman" w:hAnsi="仿宋" w:eastAsia="仿宋" w:cs="Times New Roman"/>
          <w:sz w:val="32"/>
          <w:szCs w:val="32"/>
        </w:rPr>
        <w:t>　　</w:t>
      </w:r>
      <w:r>
        <w:rPr>
          <w:rFonts w:hint="default" w:ascii="Times New Roman" w:hAnsi="黑体" w:eastAsia="黑体" w:cs="Times New Roman"/>
          <w:sz w:val="32"/>
          <w:szCs w:val="32"/>
        </w:rPr>
        <w:t>第一步：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班主任（教师）用自己的帐号登录学校安全教育平台。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</w:rPr>
      </w:pPr>
      <w:r>
        <w:rPr>
          <w:rFonts w:hint="default" w:ascii="Times New Roman" w:hAnsi="仿宋" w:eastAsia="仿宋" w:cs="Times New Roman"/>
          <w:sz w:val="32"/>
          <w:szCs w:val="32"/>
        </w:rPr>
        <w:t>　　</w:t>
      </w:r>
      <w:r>
        <w:rPr>
          <w:rFonts w:hint="default" w:ascii="Times New Roman" w:hAnsi="黑体" w:eastAsia="黑体" w:cs="Times New Roman"/>
          <w:sz w:val="32"/>
          <w:szCs w:val="32"/>
        </w:rPr>
        <w:t>第二步：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点击“安全教育日”专题宣传图片，进入专题页面。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</w:rPr>
      </w:pPr>
      <w:r>
        <w:rPr>
          <w:rFonts w:hint="default" w:ascii="Times New Roman" w:hAnsi="仿宋" w:eastAsia="仿宋" w:cs="Times New Roman"/>
          <w:sz w:val="32"/>
          <w:szCs w:val="32"/>
        </w:rPr>
        <w:t>　　</w:t>
      </w:r>
      <w:r>
        <w:rPr>
          <w:rFonts w:hint="default" w:ascii="Times New Roman" w:hAnsi="黑体" w:eastAsia="黑体" w:cs="Times New Roman"/>
          <w:sz w:val="32"/>
          <w:szCs w:val="32"/>
        </w:rPr>
        <w:t>第三步：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点击“学校版”，根据学生所在年级选择相应的视频资源，给本班学生上一堂“预防学生欺凌”专题教育课。</w:t>
      </w:r>
    </w:p>
    <w:p>
      <w:pPr>
        <w:pStyle w:val="2"/>
        <w:spacing w:line="560" w:lineRule="exact"/>
        <w:jc w:val="both"/>
        <w:rPr>
          <w:rFonts w:ascii="Times New Roman" w:hAnsi="Times New Roman" w:cs="Times New Roman"/>
        </w:rPr>
      </w:pPr>
      <w:r>
        <w:rPr>
          <w:rFonts w:hint="default" w:ascii="Times New Roman" w:hAnsi="仿宋" w:eastAsia="仿宋" w:cs="Times New Roman"/>
          <w:sz w:val="32"/>
          <w:szCs w:val="32"/>
        </w:rPr>
        <w:t>　　</w:t>
      </w:r>
      <w:r>
        <w:rPr>
          <w:rFonts w:hint="default" w:ascii="Times New Roman" w:hAnsi="黑体" w:eastAsia="黑体" w:cs="Times New Roman"/>
          <w:sz w:val="32"/>
          <w:szCs w:val="32"/>
        </w:rPr>
        <w:t>第四步：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通知学生用帐号登录学校安全教育平台，点击“安全教育日”宣传图片或从“我的学习”中进入专题活动页面参与活动，并完成相关问卷调查。</w:t>
      </w:r>
    </w:p>
    <w:p>
      <w:pPr>
        <w:pStyle w:val="2"/>
        <w:spacing w:line="560" w:lineRule="exact"/>
        <w:rPr>
          <w:rFonts w:ascii="Times New Roman" w:hAnsi="Times New Roman" w:cs="Times New Roman"/>
        </w:rPr>
      </w:pPr>
    </w:p>
    <w:p>
      <w:pPr>
        <w:pStyle w:val="2"/>
        <w:spacing w:line="560" w:lineRule="exact"/>
        <w:rPr>
          <w:rFonts w:ascii="Times New Roman" w:hAnsi="Times New Roman" w:cs="Times New Roman"/>
        </w:rPr>
      </w:pPr>
    </w:p>
    <w:p>
      <w:pPr>
        <w:pStyle w:val="2"/>
        <w:spacing w:line="560" w:lineRule="exact"/>
        <w:rPr>
          <w:rFonts w:ascii="Times New Roman" w:hAnsi="Times New Roman" w:cs="Times New Roman"/>
        </w:rPr>
      </w:pPr>
    </w:p>
    <w:p>
      <w:pPr>
        <w:pStyle w:val="2"/>
        <w:spacing w:line="560" w:lineRule="exact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</w:p>
    <w:p>
      <w:pPr>
        <w:pStyle w:val="2"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spacing w:line="560" w:lineRule="exact"/>
        <w:rPr>
          <w:rFonts w:hint="eastAsia" w:ascii="Times New Roman" w:hAnsi="Times New Roman" w:cs="Times New Roman"/>
        </w:rPr>
      </w:pPr>
    </w:p>
    <w:p>
      <w:pPr>
        <w:pStyle w:val="2"/>
        <w:spacing w:line="560" w:lineRule="exact"/>
        <w:rPr>
          <w:rFonts w:hint="eastAsia" w:ascii="Times New Roman" w:hAnsi="Times New Roman" w:cs="Times New Roman"/>
        </w:rPr>
      </w:pPr>
    </w:p>
    <w:p>
      <w:pPr>
        <w:pStyle w:val="2"/>
        <w:spacing w:line="560" w:lineRule="exact"/>
        <w:rPr>
          <w:rFonts w:ascii="Times New Roman" w:hAnsi="Times New Roman" w:cs="Times New Roman"/>
        </w:rPr>
      </w:pPr>
    </w:p>
    <w:p>
      <w:pPr>
        <w:pStyle w:val="2"/>
        <w:spacing w:line="560" w:lineRule="exact"/>
        <w:rPr>
          <w:rFonts w:ascii="Times New Roman" w:hAnsi="Times New Roman" w:cs="Times New Roman"/>
        </w:rPr>
      </w:pPr>
    </w:p>
    <w:p>
      <w:pPr>
        <w:pStyle w:val="2"/>
        <w:spacing w:line="560" w:lineRule="exact"/>
        <w:rPr>
          <w:rStyle w:val="5"/>
          <w:rFonts w:hint="eastAsia" w:ascii="Times New Roman" w:hAnsi="黑体" w:eastAsia="黑体" w:cs="Times New Roman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6BFF0617"/>
    <w:rsid w:val="6B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2023-03-17T06:16:00Z</dcterms:created>
  <dc:creator>钱伟</dc:creator>
  <cp:lastModifiedBy>钱伟</cp:lastModifiedBy>
  <dcterms:modified xsi:type="dcterms:W3CDTF">2023-03-17T06:16:33Z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6707F020A879432684C86A2858D71B62</vt:lpwstr>
  </property>
</Properties>
</file>