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80" w:lineRule="exact"/>
        <w:outlineLvl w:val="0"/>
        <w:rPr>
          <w:rFonts w:hint="eastAsia" w:ascii="黑体" w:hAnsi="黑体" w:eastAsia="黑体" w:cs="黑体"/>
          <w:b w:val="0"/>
          <w:bCs/>
          <w:kern w:val="36"/>
          <w:sz w:val="32"/>
          <w:szCs w:val="32"/>
        </w:rPr>
      </w:pPr>
      <w:r>
        <w:rPr>
          <w:rFonts w:hint="eastAsia" w:ascii="黑体" w:hAnsi="黑体" w:eastAsia="黑体" w:cs="黑体"/>
          <w:b w:val="0"/>
          <w:bCs/>
          <w:kern w:val="36"/>
          <w:sz w:val="32"/>
          <w:szCs w:val="32"/>
        </w:rPr>
        <w:t>附件2：</w:t>
      </w:r>
    </w:p>
    <w:p>
      <w:pPr>
        <w:widowControl/>
        <w:spacing w:line="480" w:lineRule="exact"/>
        <w:jc w:val="center"/>
        <w:outlineLvl w:val="0"/>
        <w:rPr>
          <w:rFonts w:ascii="方正小标宋简体" w:hAnsi="仿宋" w:eastAsia="方正小标宋简体" w:cs="宋体"/>
          <w:kern w:val="36"/>
          <w:sz w:val="44"/>
          <w:szCs w:val="44"/>
        </w:rPr>
      </w:pPr>
    </w:p>
    <w:p>
      <w:pPr>
        <w:widowControl/>
        <w:spacing w:line="480" w:lineRule="exact"/>
        <w:jc w:val="center"/>
        <w:outlineLvl w:val="0"/>
        <w:rPr>
          <w:rFonts w:ascii="方正小标宋简体" w:hAnsi="仿宋" w:eastAsia="方正小标宋简体" w:cs="宋体"/>
          <w:kern w:val="36"/>
          <w:sz w:val="44"/>
          <w:szCs w:val="44"/>
        </w:rPr>
      </w:pPr>
      <w:bookmarkStart w:id="0" w:name="_GoBack"/>
      <w:r>
        <w:rPr>
          <w:rFonts w:hint="eastAsia" w:ascii="方正小标宋简体" w:hAnsi="仿宋" w:eastAsia="方正小标宋简体" w:cs="宋体"/>
          <w:kern w:val="36"/>
          <w:sz w:val="44"/>
          <w:szCs w:val="44"/>
        </w:rPr>
        <w:t>2023年淮北市初中学业水平体育与健康学科考试考生须知</w:t>
      </w:r>
    </w:p>
    <w:bookmarkEnd w:id="0"/>
    <w:p>
      <w:pPr>
        <w:widowControl/>
        <w:spacing w:line="480" w:lineRule="exact"/>
        <w:jc w:val="center"/>
        <w:outlineLvl w:val="0"/>
        <w:rPr>
          <w:rFonts w:ascii="方正小标宋简体" w:hAnsi="仿宋" w:eastAsia="方正小标宋简体" w:cs="宋体"/>
          <w:kern w:val="36"/>
          <w:sz w:val="44"/>
          <w:szCs w:val="44"/>
        </w:rPr>
      </w:pP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一、参加体育与健康学科考试的考生要提前30分钟到达考场，提前15分钟进行检录。检录后，由引导员分组引进男生1000（女生800）米跑、立定跳远、50米跑、1分钟跳绳、足球运球、男生引体向上（女生1分钟仰卧起坐）、坐位体前屈等项目考区，考试在半天内完成。如考生错过自己应参加测试的顺序或轮次，视为自动弃权。</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二、考生携带智能信息存储卡参加考试。参加考试前要做好准备活动，防止受伤，考生不准穿跑鞋、皮鞋、凉鞋，不符合考试规定要求的，一律不允许参加考试。</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三、考试前，考生本人发现头晕、胸闷、呼吸困难等病情，应及时向带队老师反映，报主考批准后，可暂缓考试，严防考试中发生意外。考生要认真、充分做好考前各项准备活动，防止运动中发生伤害事故。</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四、考试结束后，考生在出口处验证自己成绩无误后，将智能信息存储卡缴回数据处理中心。</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五、考生要严格遵守考试纪律，听从指挥，自觉维护考场秩序，保持考场卫生。禁止带手机入场，不要大声喧哗、随意走动，不得干扰和影响考务人员工作，违纪者，以扰乱考场秩序处理。如发现冒名顶替或弄虚作假，取消体育与健康学科考试资格，并记入学籍档案。</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六、考生按规定必须参加初中三年的常规体格检查，如果体检不合格，特别是患心血管、呼吸系统疾病（肺炎、哮喘等）、间歇性癫痫病、新冠肺炎患者和感染新冠病毒康复存在问题等不适宜体育考试的考生，一律不得参加体育考试。</w:t>
      </w:r>
    </w:p>
    <w:p>
      <w:pPr>
        <w:widowControl/>
        <w:spacing w:line="560" w:lineRule="exact"/>
        <w:ind w:firstLine="640" w:firstLineChars="200"/>
        <w:outlineLvl w:val="0"/>
        <w:rPr>
          <w:rFonts w:ascii="仿宋" w:hAnsi="仿宋" w:eastAsia="仿宋" w:cs="宋体"/>
          <w:kern w:val="36"/>
          <w:sz w:val="32"/>
          <w:szCs w:val="32"/>
        </w:rPr>
      </w:pPr>
      <w:r>
        <w:rPr>
          <w:rFonts w:hint="eastAsia" w:ascii="仿宋" w:hAnsi="仿宋" w:eastAsia="仿宋" w:cs="宋体"/>
          <w:kern w:val="36"/>
          <w:sz w:val="32"/>
          <w:szCs w:val="32"/>
        </w:rPr>
        <w:t>七、考生应熟悉考试评分标准，如发现考试成绩有误时，应当场向监考教师提出，由纪检人员或主考提出处理意见。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wODE0YmIwZjcwZmYwODg3NzFhNzU2YjNlNjg2NDkifQ=="/>
  </w:docVars>
  <w:rsids>
    <w:rsidRoot w:val="3DB65985"/>
    <w:rsid w:val="3DB659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2023-03-07T03:08:00Z</dcterms:created>
  <dc:creator>钱伟</dc:creator>
  <cp:lastModifiedBy>钱伟</cp:lastModifiedBy>
  <dcterms:modified xsi:type="dcterms:W3CDTF">2023-03-07T03:08:29Z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32551CCD6E26424B8B7C82F0369002EF</vt:lpwstr>
  </property>
</Properties>
</file>