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附件 1：小额采购询价单</w:t>
      </w:r>
    </w:p>
    <w:p>
      <w:pPr>
        <w:rPr>
          <w:rFonts w:hint="eastAsia" w:ascii="Calibri" w:hAnsi="Calibri" w:eastAsia="仿宋GB2312" w:cs="Times New Roman"/>
          <w:sz w:val="32"/>
        </w:rPr>
      </w:pP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致：________________________（供应商全称）</w:t>
      </w:r>
    </w:p>
    <w:p>
      <w:pPr>
        <w:rPr>
          <w:rFonts w:hint="eastAsia" w:ascii="Calibri" w:hAnsi="Calibri" w:eastAsia="仿宋GB2312" w:cs="Times New Roman"/>
          <w:sz w:val="32"/>
        </w:rPr>
      </w:pP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根据淮北市教育局小额货物和服务询价采购管理 (暂行) 办法相关规定，现就小学国家学生体质健康检测服务项目开展公开询价采购，诚邀贵单位参与本次报价，现将有关事项函告如下：</w:t>
      </w:r>
    </w:p>
    <w:p>
      <w:pPr>
        <w:rPr>
          <w:rFonts w:hint="eastAsia" w:ascii="Calibri" w:hAnsi="Calibri" w:eastAsia="仿宋GB2312" w:cs="Times New Roman"/>
          <w:sz w:val="32"/>
        </w:rPr>
      </w:pP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一、采购需求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采购需求：</w:t>
      </w:r>
      <w:r>
        <w:rPr>
          <w:rFonts w:hint="eastAsia" w:ascii="Calibri" w:hAnsi="Calibri" w:eastAsia="仿宋GB2312" w:cs="Times New Roman"/>
          <w:sz w:val="32"/>
          <w:lang w:val="en-US" w:eastAsia="zh-CN"/>
        </w:rPr>
        <w:t>淮北市第一实验小学</w:t>
      </w:r>
      <w:r>
        <w:rPr>
          <w:rFonts w:hint="eastAsia" w:ascii="Calibri" w:hAnsi="Calibri" w:eastAsia="仿宋GB2312" w:cs="Times New Roman"/>
          <w:sz w:val="32"/>
        </w:rPr>
        <w:t>国家学生体质健康现场检测服务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技术参数 / 服务要求：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1. 严格执行《国家学生体质健康检测》标准，到校现场检测采集数据；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2. 一、二年级：BMI（身高体重）、肺活量、50 米跑、坐位体前屈、一分钟跳绳，共 5 项；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3. 三、四年级：BMI（身高体重）、肺活量、50 米跑、坐位体前屈、一分钟跳绳</w:t>
      </w:r>
      <w:r>
        <w:rPr>
          <w:rFonts w:hint="eastAsia" w:ascii="Calibri" w:hAnsi="Calibri" w:eastAsia="仿宋GB2312" w:cs="Times New Roman"/>
          <w:sz w:val="32"/>
          <w:lang w:eastAsia="zh-CN"/>
        </w:rPr>
        <w:t>、</w:t>
      </w:r>
      <w:r>
        <w:rPr>
          <w:rFonts w:hint="eastAsia" w:ascii="Calibri" w:hAnsi="Calibri" w:eastAsia="仿宋GB2312" w:cs="Times New Roman"/>
          <w:sz w:val="32"/>
        </w:rPr>
        <w:t>一分钟仰卧起坐，共 6 项；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4. 五、六年级：BMI（身高体重）、肺活量、50 米跑、坐位体前屈、一分钟跳绳、一分钟仰卧起坐、50 米往返跑，全部 7 项；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5. 提供合格检测设备、持证检测工作人员，现场规范采集、归集整理学生体质健康检测原始数据；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6. 质保一年，质保期内无偿修正错漏数据。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数量：1 项服务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服务要求：合同签订后 15 日历天内完成全部现场检测、数据整理交付；服务全过程安全规范，做好学生现场安全防护。</w:t>
      </w:r>
    </w:p>
    <w:p>
      <w:pPr>
        <w:rPr>
          <w:rFonts w:hint="eastAsia" w:ascii="Calibri" w:hAnsi="Calibri" w:eastAsia="仿宋GB2312" w:cs="Times New Roman"/>
          <w:sz w:val="32"/>
        </w:rPr>
      </w:pP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2. 项目预算：人民币</w:t>
      </w:r>
      <w:r>
        <w:rPr>
          <w:rFonts w:hint="eastAsia" w:ascii="Calibri" w:hAnsi="Calibri" w:eastAsia="仿宋GB2312" w:cs="Times New Roman"/>
          <w:sz w:val="32"/>
          <w:lang w:val="en-US" w:eastAsia="zh-CN"/>
        </w:rPr>
        <w:t xml:space="preserve"> 5 万</w:t>
      </w:r>
      <w:r>
        <w:rPr>
          <w:rFonts w:hint="eastAsia" w:ascii="Calibri" w:hAnsi="Calibri" w:eastAsia="仿宋GB2312" w:cs="Times New Roman"/>
          <w:sz w:val="32"/>
        </w:rPr>
        <w:t>元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3. 交付 / 完成时限：</w:t>
      </w:r>
      <w:r>
        <w:rPr>
          <w:rFonts w:hint="eastAsia" w:ascii="Calibri" w:hAnsi="Calibri" w:eastAsia="仿宋GB2312" w:cs="Times New Roman"/>
          <w:sz w:val="32"/>
          <w:lang w:val="en-US" w:eastAsia="zh-CN"/>
        </w:rPr>
        <w:t>合同签订后15日内</w:t>
      </w:r>
      <w:r>
        <w:rPr>
          <w:rFonts w:hint="eastAsia" w:ascii="Calibri" w:hAnsi="Calibri" w:eastAsia="仿宋GB2312" w:cs="Times New Roman"/>
          <w:sz w:val="32"/>
        </w:rPr>
        <w:t>完成全部检测及数据交付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4. 交付地点：采购人指定</w:t>
      </w:r>
      <w:r>
        <w:rPr>
          <w:rFonts w:hint="eastAsia" w:ascii="Calibri" w:hAnsi="Calibri" w:eastAsia="仿宋GB2312" w:cs="Times New Roman"/>
          <w:sz w:val="32"/>
          <w:lang w:val="en-US" w:eastAsia="zh-CN"/>
        </w:rPr>
        <w:t>学校</w:t>
      </w:r>
      <w:r>
        <w:rPr>
          <w:rFonts w:hint="eastAsia" w:ascii="Calibri" w:hAnsi="Calibri" w:eastAsia="仿宋GB2312" w:cs="Times New Roman"/>
          <w:sz w:val="32"/>
        </w:rPr>
        <w:t>现场</w:t>
      </w:r>
    </w:p>
    <w:p>
      <w:pPr>
        <w:rPr>
          <w:rFonts w:hint="eastAsia" w:ascii="Calibri" w:hAnsi="Calibri" w:eastAsia="仿宋GB2312" w:cs="Times New Roman"/>
          <w:sz w:val="32"/>
        </w:rPr>
      </w:pP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二、报价要求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1. 本项目为一次性闭口总价报价，报价包含现场检测人工、设备、交通、耗材、安全防护、数据整理、税费、质保售后服务</w:t>
      </w:r>
      <w:r>
        <w:rPr>
          <w:rFonts w:hint="eastAsia" w:ascii="Calibri" w:hAnsi="Calibri" w:eastAsia="仿宋GB2312" w:cs="Times New Roman"/>
          <w:sz w:val="32"/>
          <w:lang w:eastAsia="zh-CN"/>
        </w:rPr>
        <w:t>、</w:t>
      </w:r>
      <w:r>
        <w:rPr>
          <w:rFonts w:hint="eastAsia" w:ascii="Calibri" w:hAnsi="Calibri" w:eastAsia="仿宋GB2312" w:cs="Times New Roman"/>
          <w:sz w:val="32"/>
          <w:lang w:val="en-US" w:eastAsia="zh-CN"/>
        </w:rPr>
        <w:t>项目评审验收</w:t>
      </w:r>
      <w:r>
        <w:rPr>
          <w:rFonts w:hint="eastAsia" w:ascii="Calibri" w:hAnsi="Calibri" w:eastAsia="仿宋GB2312" w:cs="Times New Roman"/>
          <w:sz w:val="32"/>
        </w:rPr>
        <w:t>等全部费用，采购人不再另行支付其他费用。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2. 报价文件须加盖单位公章，密封后于</w:t>
      </w:r>
      <w:r>
        <w:rPr>
          <w:rFonts w:hint="eastAsia" w:ascii="Calibri" w:hAnsi="Calibri" w:eastAsia="仿宋GB2312" w:cs="Times New Roman"/>
          <w:sz w:val="32"/>
          <w:lang w:val="en-US" w:eastAsia="zh-CN"/>
        </w:rPr>
        <w:t>2026</w:t>
      </w:r>
      <w:r>
        <w:rPr>
          <w:rFonts w:hint="eastAsia" w:ascii="Calibri" w:hAnsi="Calibri" w:eastAsia="仿宋GB2312" w:cs="Times New Roman"/>
          <w:sz w:val="32"/>
        </w:rPr>
        <w:t>年</w:t>
      </w:r>
      <w:r>
        <w:rPr>
          <w:rFonts w:hint="eastAsia" w:ascii="Calibri" w:hAnsi="Calibri" w:eastAsia="仿宋GB2312" w:cs="Times New Roman"/>
          <w:sz w:val="32"/>
          <w:lang w:val="en-US" w:eastAsia="zh-CN"/>
        </w:rPr>
        <w:t>11</w:t>
      </w:r>
      <w:r>
        <w:rPr>
          <w:rFonts w:hint="eastAsia" w:ascii="Calibri" w:hAnsi="Calibri" w:eastAsia="仿宋GB2312" w:cs="Times New Roman"/>
          <w:sz w:val="32"/>
        </w:rPr>
        <w:t>月</w:t>
      </w:r>
      <w:r>
        <w:rPr>
          <w:rFonts w:hint="eastAsia" w:ascii="Calibri" w:hAnsi="Calibri" w:eastAsia="仿宋GB2312" w:cs="Times New Roman"/>
          <w:sz w:val="32"/>
          <w:lang w:val="en-US" w:eastAsia="zh-CN"/>
        </w:rPr>
        <w:t>3</w:t>
      </w:r>
      <w:r>
        <w:rPr>
          <w:rFonts w:hint="eastAsia" w:ascii="Calibri" w:hAnsi="Calibri" w:eastAsia="仿宋GB2312" w:cs="Times New Roman"/>
          <w:sz w:val="32"/>
        </w:rPr>
        <w:t>日 17 时前送达至</w:t>
      </w:r>
      <w:r>
        <w:rPr>
          <w:rFonts w:hint="eastAsia" w:ascii="Calibri" w:hAnsi="Calibri" w:eastAsia="仿宋GB2312" w:cs="Times New Roman"/>
          <w:sz w:val="32"/>
          <w:lang w:val="en-US" w:eastAsia="zh-CN"/>
        </w:rPr>
        <w:t>淮北市第一实验小学本部校区</w:t>
      </w:r>
      <w:r>
        <w:rPr>
          <w:rFonts w:hint="eastAsia" w:ascii="Calibri" w:hAnsi="Calibri" w:eastAsia="仿宋GB2312" w:cs="Times New Roman"/>
          <w:sz w:val="32"/>
        </w:rPr>
        <w:t>（接收地点），逾期报价视为无效。</w:t>
      </w:r>
    </w:p>
    <w:p>
      <w:pPr>
        <w:rPr>
          <w:rFonts w:hint="eastAsia" w:ascii="Calibri" w:hAnsi="Calibri" w:eastAsia="仿宋GB2312" w:cs="Times New Roman"/>
          <w:sz w:val="32"/>
        </w:rPr>
      </w:pP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三、评审规则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在完全满足采购需求、资质合规、服务有保障的前提下，报价最低的供应商确定为成交供应商。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四、相关约定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1. 贵单位提供的资质材料、报价信息必须真实有效，若存在弄虚作假、串通报价等违规行为，取消中标资格，列入教育系统供应商黑名单，3 年内不得参与本系统各类采购活动。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2. 确定成交供应商后，成交供应商须在规定时限内签订采购合同，并严格按照合同约定履约。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3. 未尽事宜由双方协商解决。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五、联系方式</w:t>
      </w:r>
    </w:p>
    <w:p>
      <w:pPr>
        <w:rPr>
          <w:rFonts w:hint="default" w:ascii="Calibri" w:hAnsi="Calibri" w:eastAsia="仿宋GB2312" w:cs="Times New Roman"/>
          <w:sz w:val="32"/>
          <w:lang w:val="en-US" w:eastAsia="zh-CN"/>
        </w:rPr>
      </w:pPr>
      <w:r>
        <w:rPr>
          <w:rFonts w:hint="eastAsia" w:ascii="Calibri" w:hAnsi="Calibri" w:eastAsia="仿宋GB2312" w:cs="Times New Roman"/>
          <w:sz w:val="32"/>
        </w:rPr>
        <w:t>采购单位：</w:t>
      </w:r>
      <w:r>
        <w:rPr>
          <w:rFonts w:hint="eastAsia" w:ascii="Calibri" w:hAnsi="Calibri" w:eastAsia="仿宋GB2312" w:cs="Times New Roman"/>
          <w:sz w:val="32"/>
          <w:lang w:val="en-US" w:eastAsia="zh-CN"/>
        </w:rPr>
        <w:t>淮北市第一实验小学</w:t>
      </w:r>
    </w:p>
    <w:p>
      <w:pPr>
        <w:rPr>
          <w:rFonts w:hint="default" w:ascii="Calibri" w:hAnsi="Calibri" w:eastAsia="仿宋GB2312" w:cs="Times New Roman"/>
          <w:sz w:val="32"/>
          <w:lang w:val="en-US" w:eastAsia="zh-CN"/>
        </w:rPr>
      </w:pPr>
      <w:r>
        <w:rPr>
          <w:rFonts w:hint="eastAsia" w:ascii="Calibri" w:hAnsi="Calibri" w:eastAsia="仿宋GB2312" w:cs="Times New Roman"/>
          <w:sz w:val="32"/>
        </w:rPr>
        <w:t>地址：</w:t>
      </w:r>
      <w:r>
        <w:rPr>
          <w:rFonts w:hint="eastAsia" w:ascii="Calibri" w:hAnsi="Calibri" w:eastAsia="仿宋GB2312" w:cs="Times New Roman"/>
          <w:sz w:val="32"/>
          <w:lang w:val="en-US" w:eastAsia="zh-CN"/>
        </w:rPr>
        <w:t>淮北市相山区洪山路46号</w:t>
      </w:r>
    </w:p>
    <w:p>
      <w:pPr>
        <w:rPr>
          <w:rFonts w:hint="eastAsia" w:ascii="Calibri" w:hAnsi="Calibri" w:eastAsia="仿宋GB2312" w:cs="Times New Roman"/>
          <w:sz w:val="32"/>
          <w:lang w:val="en-US" w:eastAsia="zh-CN"/>
        </w:rPr>
      </w:pPr>
      <w:r>
        <w:rPr>
          <w:rFonts w:hint="eastAsia" w:ascii="Calibri" w:hAnsi="Calibri" w:eastAsia="仿宋GB2312" w:cs="Times New Roman"/>
          <w:sz w:val="32"/>
        </w:rPr>
        <w:t>联系人：</w:t>
      </w:r>
      <w:r>
        <w:rPr>
          <w:rFonts w:hint="eastAsia" w:ascii="Calibri" w:hAnsi="Calibri" w:eastAsia="仿宋GB2312" w:cs="Times New Roman"/>
          <w:sz w:val="32"/>
          <w:lang w:val="en-US" w:eastAsia="zh-CN"/>
        </w:rPr>
        <w:t>杜主任</w:t>
      </w:r>
    </w:p>
    <w:p>
      <w:pPr>
        <w:rPr>
          <w:rFonts w:hint="default" w:ascii="Calibri" w:hAnsi="Calibri" w:eastAsia="仿宋GB2312" w:cs="Times New Roman"/>
          <w:sz w:val="32"/>
          <w:lang w:val="en-US" w:eastAsia="zh-CN"/>
        </w:rPr>
      </w:pPr>
      <w:r>
        <w:rPr>
          <w:rFonts w:hint="eastAsia" w:ascii="Calibri" w:hAnsi="Calibri" w:eastAsia="仿宋GB2312" w:cs="Times New Roman"/>
          <w:sz w:val="32"/>
        </w:rPr>
        <w:t>联系电话：</w:t>
      </w:r>
      <w:r>
        <w:rPr>
          <w:rFonts w:hint="eastAsia" w:ascii="Calibri" w:hAnsi="Calibri" w:eastAsia="仿宋GB2312" w:cs="Times New Roman"/>
          <w:sz w:val="32"/>
          <w:lang w:val="en-US" w:eastAsia="zh-CN"/>
        </w:rPr>
        <w:t>18656190319</w:t>
      </w:r>
    </w:p>
    <w:p>
      <w:pPr>
        <w:rPr>
          <w:rFonts w:hint="eastAsia" w:ascii="Calibri" w:hAnsi="Calibri" w:eastAsia="仿宋GB2312" w:cs="Times New Roman"/>
          <w:sz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1E6B19"/>
    <w:rsid w:val="081E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2026-10-27T08:17:00Z</dcterms:created>
  <dc:creator>钱伟</dc:creator>
  <cp:lastModifiedBy>钱伟</cp:lastModifiedBy>
  <dcterms:modified xsi:type="dcterms:W3CDTF">2026-10-27T08:18:11Z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