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F0" w:rsidRDefault="002678F0" w:rsidP="002678F0">
      <w:pPr>
        <w:spacing w:line="56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3</w:t>
      </w:r>
    </w:p>
    <w:p w:rsidR="002678F0" w:rsidRDefault="002678F0" w:rsidP="002678F0">
      <w:pPr>
        <w:spacing w:line="560" w:lineRule="exact"/>
        <w:ind w:firstLineChars="100" w:firstLine="400"/>
        <w:jc w:val="center"/>
        <w:rPr>
          <w:rFonts w:ascii="Times New Roman" w:eastAsia="方正小标宋简体" w:hAnsi="Times New Roman"/>
          <w:color w:val="000000"/>
          <w:kern w:val="0"/>
          <w:sz w:val="40"/>
          <w:szCs w:val="40"/>
        </w:rPr>
      </w:pPr>
      <w:r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安徽省高技能人才贯通培养试点（</w:t>
      </w:r>
      <w:r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“3+2+2”</w:t>
      </w:r>
      <w:r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）</w:t>
      </w:r>
    </w:p>
    <w:p w:rsidR="002678F0" w:rsidRDefault="002678F0" w:rsidP="002678F0">
      <w:pPr>
        <w:spacing w:line="560" w:lineRule="exact"/>
        <w:ind w:firstLineChars="100" w:firstLine="400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>招生计划淮北市分配表</w:t>
      </w:r>
    </w:p>
    <w:tbl>
      <w:tblPr>
        <w:tblW w:w="9780" w:type="dxa"/>
        <w:tblInd w:w="-183" w:type="dxa"/>
        <w:tblLayout w:type="fixed"/>
        <w:tblLook w:val="0000"/>
      </w:tblPr>
      <w:tblGrid>
        <w:gridCol w:w="495"/>
        <w:gridCol w:w="960"/>
        <w:gridCol w:w="1155"/>
        <w:gridCol w:w="1245"/>
        <w:gridCol w:w="1350"/>
        <w:gridCol w:w="1140"/>
        <w:gridCol w:w="1155"/>
        <w:gridCol w:w="1035"/>
        <w:gridCol w:w="555"/>
        <w:gridCol w:w="690"/>
      </w:tblGrid>
      <w:tr w:rsidR="002678F0" w:rsidTr="005A12EE">
        <w:trPr>
          <w:trHeight w:val="124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中职</w:t>
            </w:r>
          </w:p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学校</w:t>
            </w:r>
          </w:p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中职学校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中</w:t>
            </w:r>
            <w:proofErr w:type="gramStart"/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职专业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贯通培养的高职院校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高职专业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贯通培养的本科高校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本科专业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淮北市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2"/>
                <w:szCs w:val="22"/>
              </w:rPr>
              <w:t>招生代码</w:t>
            </w:r>
          </w:p>
        </w:tc>
      </w:tr>
      <w:tr w:rsidR="002678F0" w:rsidTr="005A12EE">
        <w:trPr>
          <w:trHeight w:val="9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蚌埠市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安徽科技贸易学校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安徽国防科技职业学院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皖西学院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电气工程及其自动化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021</w:t>
            </w:r>
          </w:p>
        </w:tc>
      </w:tr>
      <w:tr w:rsidR="002678F0" w:rsidTr="005A12EE">
        <w:trPr>
          <w:trHeight w:val="102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池州市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安徽交通中等职业技术学校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旅游服务与管理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池州职业技术学院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池州学院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022</w:t>
            </w:r>
          </w:p>
        </w:tc>
      </w:tr>
      <w:tr w:rsidR="002678F0" w:rsidTr="005A12EE">
        <w:trPr>
          <w:trHeight w:val="89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淮南市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淮南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世际艺术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安徽艺术职业学院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安徽艺术学院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舞蹈表演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023</w:t>
            </w:r>
          </w:p>
        </w:tc>
      </w:tr>
      <w:tr w:rsidR="002678F0" w:rsidTr="005A12EE">
        <w:trPr>
          <w:trHeight w:val="845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铜陵市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铜陵理工学校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铜陵职业技术学院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机电一体化技术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铜陵学院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机械电子工程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024</w:t>
            </w:r>
          </w:p>
        </w:tc>
      </w:tr>
      <w:tr w:rsidR="002678F0" w:rsidTr="005A12EE">
        <w:trPr>
          <w:trHeight w:val="935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汽车运用与维修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汽车检测与维修技术</w:t>
            </w: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汽车服务工程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025</w:t>
            </w:r>
          </w:p>
        </w:tc>
      </w:tr>
      <w:tr w:rsidR="002678F0" w:rsidTr="005A12EE">
        <w:trPr>
          <w:trHeight w:val="9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芜湖高级职业技术学校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电子技术应用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电气自动化技术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自动化技术与应用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026</w:t>
            </w:r>
          </w:p>
        </w:tc>
      </w:tr>
      <w:tr w:rsidR="002678F0" w:rsidTr="005A12EE">
        <w:trPr>
          <w:trHeight w:val="117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宣城市</w:t>
            </w:r>
            <w:proofErr w:type="gram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宣城市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机械电子工程学校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数控技术应用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数控技术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芜湖职业技术大学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机械设计制造及自动化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027</w:t>
            </w:r>
          </w:p>
        </w:tc>
      </w:tr>
      <w:tr w:rsidR="002678F0" w:rsidTr="005A12EE">
        <w:trPr>
          <w:trHeight w:val="10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滁州市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滁州市信息工程学校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机电技术应用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滁州职业技术学院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安徽科技工程大学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工业设计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78F0" w:rsidRDefault="002678F0" w:rsidP="005A12E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028</w:t>
            </w:r>
          </w:p>
        </w:tc>
      </w:tr>
    </w:tbl>
    <w:p w:rsidR="002678F0" w:rsidRDefault="002678F0" w:rsidP="002678F0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:rsidR="00AF7161" w:rsidRDefault="00AF7161"/>
    <w:sectPr w:rsidR="00AF7161">
      <w:pgSz w:w="11906" w:h="16838"/>
      <w:pgMar w:top="2098" w:right="1587" w:bottom="1984" w:left="1587" w:header="851" w:footer="1417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8F0"/>
    <w:rsid w:val="002678F0"/>
    <w:rsid w:val="00AF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F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2026-06-12T14:33:00Z</dcterms:created>
  <dcterms:modified xsi:type="dcterms:W3CDTF">2026-06-12T14:34:00Z</dcterms:modified>
</cp:coreProperties>
</file>