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Calibri" w:hAnsi="Calibri" w:eastAsia="宋体" w:cs="Times New Roman"/>
          <w:color w:val="auto"/>
          <w:kern w:val="0"/>
          <w:szCs w:val="22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附件：</w:t>
      </w:r>
      <w:r>
        <w:rPr>
          <w:rFonts w:ascii="仿宋" w:hAnsi="仿宋" w:eastAsia="仿宋" w:cs="Times New Roman"/>
          <w:color w:val="auto"/>
          <w:kern w:val="0"/>
          <w:sz w:val="32"/>
          <w:szCs w:val="32"/>
        </w:rPr>
        <w:t>2</w:t>
      </w:r>
    </w:p>
    <w:p>
      <w:pPr>
        <w:rPr>
          <w:rFonts w:ascii="Calibri" w:hAnsi="Calibri" w:eastAsia="宋体" w:cs="Times New Roman"/>
          <w:color w:val="auto"/>
          <w:kern w:val="0"/>
          <w:szCs w:val="22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36"/>
          <w:szCs w:val="36"/>
        </w:rPr>
        <w:t>淮北市实验高级中学校园监控</w:t>
      </w:r>
      <w:r>
        <w:rPr>
          <w:rFonts w:hint="eastAsia" w:ascii="宋体" w:hAnsi="宋体" w:eastAsia="宋体" w:cs="Times New Roman"/>
          <w:b/>
          <w:color w:val="auto"/>
          <w:kern w:val="0"/>
          <w:sz w:val="36"/>
          <w:szCs w:val="36"/>
          <w:lang w:val="en-US" w:eastAsia="zh-CN"/>
        </w:rPr>
        <w:t>局部</w:t>
      </w:r>
      <w:r>
        <w:rPr>
          <w:rFonts w:hint="eastAsia" w:ascii="宋体" w:hAnsi="宋体" w:eastAsia="宋体" w:cs="Times New Roman"/>
          <w:b/>
          <w:color w:val="auto"/>
          <w:kern w:val="0"/>
          <w:sz w:val="36"/>
          <w:szCs w:val="36"/>
        </w:rPr>
        <w:t>升级改造（二期）</w:t>
      </w:r>
    </w:p>
    <w:p>
      <w:pPr>
        <w:widowControl w:val="0"/>
        <w:spacing w:after="120"/>
        <w:ind w:firstLine="320" w:firstLineChars="100"/>
        <w:jc w:val="center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zh-CN" w:eastAsia="zh-CN" w:bidi="ar-SA"/>
        </w:rPr>
        <w:t>监控点位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 w:bidi="ar-SA"/>
        </w:rPr>
        <w:t>及设备需求</w:t>
      </w:r>
    </w:p>
    <w:p>
      <w:pPr>
        <w:widowControl w:val="0"/>
        <w:numPr>
          <w:ilvl w:val="0"/>
          <w:numId w:val="1"/>
        </w:numPr>
        <w:spacing w:after="120"/>
        <w:ind w:firstLine="240" w:firstLineChars="10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 w:bidi="ar-SA"/>
        </w:rPr>
        <w:t>监控位置</w:t>
      </w:r>
    </w:p>
    <w:tbl>
      <w:tblPr>
        <w:tblStyle w:val="2"/>
        <w:tblpPr w:leftFromText="180" w:rightFromText="180" w:vertAnchor="text" w:horzAnchor="page" w:tblpX="1998" w:tblpY="12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02"/>
        <w:gridCol w:w="1940"/>
        <w:gridCol w:w="127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科技楼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楼栋名称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楼层范围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安装位置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1-6层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每层楼梯处 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1-6层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1-6层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1-6层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连廊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西北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北楼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5-6层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长走廊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5-6层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长走廊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地下泵房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热敏红外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高位水箱泵房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热敏红外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教学楼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楼栋名称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楼层范围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安装位置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东二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东三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西二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西三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学生宿舍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楼栋名称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楼层范围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安装位置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男生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更换掉原来的摄像头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女生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更换掉原来的摄像头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男生一层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女生一层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男生1号楼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男生2号楼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女生3号楼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女生4号楼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1-5层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行政楼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楼栋名称</w:t>
            </w:r>
          </w:p>
        </w:tc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楼层范围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安装位置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南楼南北</w:t>
            </w:r>
          </w:p>
        </w:tc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北楼东西</w:t>
            </w:r>
          </w:p>
        </w:tc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南楼</w:t>
            </w:r>
          </w:p>
        </w:tc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北楼</w:t>
            </w:r>
          </w:p>
        </w:tc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南北楼</w:t>
            </w:r>
          </w:p>
        </w:tc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连接处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二楼长走廊平台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一楼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行政楼一楼大厅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楼栋名称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楼层范围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安装位置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南楼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北楼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西楼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每层楼梯处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各楼层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1-4层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其它位置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楼栋名称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楼层范围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安装位置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报告厅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1层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西、北、南走廊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报告厅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楼顶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西北、东南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艺体馆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一层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室内田径场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艺体馆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二层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东、西、北平台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南食堂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楼顶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西北、西南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北食堂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楼顶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东北、西南、西北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6个阶梯教室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半球形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更换掉原来的摄像头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科技楼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教学楼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学生宿舍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行政楼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其他位置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2、相关设备参数要求</w:t>
      </w:r>
    </w:p>
    <w:tbl>
      <w:tblPr>
        <w:tblStyle w:val="2"/>
        <w:tblW w:w="8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02"/>
        <w:gridCol w:w="825"/>
        <w:gridCol w:w="5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5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400万像素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半球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摄像机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167个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1.最高分辨率可达2560 × 1440 @25 fps，在该分辨率下可输出实时图像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 支持背光补偿，强光抑制，3D数字降噪，数字宽动态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 支持人形检测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 智能补光，支持白光/红外双补光，红外最远可达30 m，白光最远可达20 m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5.1个内置麦克风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6.符合IP67防尘防水设计，可靠性高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400万像素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枪型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摄像机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239个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1.最高分辨率可达2560 × 1440 @25 fps，在该分辨率下可输出实时图像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 支持背光补偿，强光抑制，3D数字降噪，数字宽动态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 支持人形检测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 智能补光，支持白光/红外双补光，红外最远可达30 m，白光最远可达20 m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5.1个内置麦克风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6.符合IP67防尘防水设计，可靠性高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双光谱筒型摄像机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4个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 400万双光谱筒型摄像机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 补光灯检验：样机内置混合补光灯，每颗补光灯由红外灯和白光灯组成，支持红外和白光补光模式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 测温防火功能检验：支持测温、火点检测、烟雾检测、吸烟检测4个算法功能同时开启，并可分别上传报警事件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 智能应用功能检验：可根据检测场景选择以下智能应用并联动报警:防火:检测高温、火点、烟雾；测温:检测实时温度；吸烟检测:检测人员吸烟行为;其他:测温、火点检测、烟雾检测、吸烟检测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网络存储设备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1、设备配置：≥1颗64位多核处理器，配置8GB内存，内置EMMC系统盘，可接入36块硬盘；支持2个可热插拔冗余温控调速风扇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2、设备配置≥3个2.5G网口、1个2.5G管理口、1个Esata接口、2个USB2.0接口、2个USB3.0接口、1个VGA接口、1个HDMI接口，采用可热插拔1+1AC220V电源供电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3、支持录像存储过程中加入特殊字段，防止录像被篡改或伪造，以保证录像的原始性及完整性。可对录像的某个时间点添加标签，并可进行查询、回放、下载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企业级硬盘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18块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1、12TB及以上容量，3.5英寸，SATA3.0接口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2、传输速率≥267 MB/s，256MB高速缓存，流畅存储视频有效防止丢帧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转速：≥7200RPM，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3、5年及以上质保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4、≥256MB缓存，CMR，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64路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8盘位硬盘录像机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1.可接驳符合ONVIF、RTSP、GB28181标准的网络摄像机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2.支持64路H.265、H.264编码前端自适应接入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3.支持12路1080P解码（开启解码增强，可提升至16路1080P解码）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4.支持800万像素高清网络视频的预览、存储与回放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5.支持HDMI与VGA异源输出，HDMI最大支持4K超高清显示输出，VGA支持1080P高清显示输出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6.自带8个SATA接口，支持10TB硬盘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7.支持IP设备集中管理，包括IP设备一键添加、参数配置、批量升级、导入/导出等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8.支持16路本地同步回放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硬盘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12块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 8TB及以上容量，3.5英寸，SATA3.0接口，≥5400RPM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2.CMR传统磁记录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3.传输速率≥180MB/s，流畅存储视频有效防止丢帧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8口千兆交换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支持8个千兆PoE电口，2个千兆电口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整机最大PoE输出功率60 W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单端口最大PoE输出功率30 W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支持桌面/壁挂式安装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符合IEEE802.3af/at供电标准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网线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超五类网线、国标纯无氧铜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0.5MM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摄像机支架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164个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金属壁装支架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2000米</w:t>
            </w:r>
          </w:p>
        </w:tc>
        <w:tc>
          <w:tcPr>
            <w:tcW w:w="5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国标 纯无氧铜RVV2*1.0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本附件所提出的需求为采购基本要求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供应商可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在此基础上依据现场勘查结果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进行优化，提供满足用户实际需要的更优（或者性能实质上不低于的）服务方案，且此方案须经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方案征集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小组评审认可。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@微软简标宋">
    <w:altName w:val="@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2E36B"/>
    <w:multiLevelType w:val="singleLevel"/>
    <w:tmpl w:val="68A2E3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450F1"/>
    <w:rsid w:val="2554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2026-05-22T03:10:00Z</dcterms:created>
  <dc:creator>钱伟</dc:creator>
  <cp:lastModifiedBy>钱伟</cp:lastModifiedBy>
  <dcterms:modified xsi:type="dcterms:W3CDTF">2026-05-22T03:10:56Z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