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Times New Roman"/>
        </w:rPr>
      </w:pPr>
    </w:p>
    <w:p>
      <w:pPr>
        <w:pStyle w:val="3"/>
        <w:spacing w:before="3"/>
        <w:rPr>
          <w:rFonts w:ascii="Times New Roman"/>
          <w:sz w:val="36"/>
        </w:rPr>
      </w:pPr>
    </w:p>
    <w:p>
      <w:pPr>
        <w:pStyle w:val="2"/>
        <w:spacing w:before="1"/>
      </w:pPr>
      <w:r>
        <w:t>一．任务</w:t>
      </w:r>
    </w:p>
    <w:p>
      <w:pPr>
        <w:spacing w:before="0" w:line="675" w:lineRule="exact"/>
        <w:ind w:left="120" w:right="0" w:firstLine="0"/>
        <w:jc w:val="left"/>
        <w:rPr>
          <w:rFonts w:hint="eastAsia" w:ascii="Microsoft JhengHei" w:eastAsia="Microsoft JhengHei"/>
          <w:b/>
          <w:sz w:val="44"/>
        </w:rPr>
      </w:pPr>
      <w:r>
        <w:br w:type="column"/>
      </w:r>
      <w:r>
        <w:rPr>
          <w:rFonts w:hint="eastAsia" w:ascii="Microsoft JhengHei" w:eastAsia="Microsoft JhengHei"/>
          <w:b/>
          <w:sz w:val="44"/>
        </w:rPr>
        <w:t>卡卡木</w:t>
      </w:r>
      <w:r>
        <w:rPr>
          <w:rFonts w:hint="eastAsia" w:ascii="仿宋" w:eastAsia="仿宋"/>
          <w:b/>
          <w:sz w:val="44"/>
        </w:rPr>
        <w:t>-</w:t>
      </w:r>
      <w:bookmarkStart w:id="0" w:name="_GoBack"/>
      <w:bookmarkEnd w:id="0"/>
      <w:r>
        <w:rPr>
          <w:rFonts w:hint="eastAsia" w:ascii="Microsoft JhengHei" w:eastAsia="Microsoft JhengHei"/>
          <w:b/>
          <w:sz w:val="44"/>
        </w:rPr>
        <w:t>机器人擂台赛</w:t>
      </w:r>
    </w:p>
    <w:p>
      <w:pPr>
        <w:spacing w:after="0" w:line="675" w:lineRule="exact"/>
        <w:jc w:val="left"/>
        <w:rPr>
          <w:rFonts w:hint="eastAsia" w:ascii="Microsoft JhengHei" w:eastAsia="Microsoft JhengHei"/>
          <w:sz w:val="44"/>
        </w:rPr>
        <w:sectPr>
          <w:type w:val="continuous"/>
          <w:pgSz w:w="11910" w:h="16840"/>
          <w:pgMar w:top="1440" w:right="1560" w:bottom="280" w:left="1680" w:header="720" w:footer="720" w:gutter="0"/>
          <w:cols w:equalWidth="0" w:num="2">
            <w:col w:w="1284" w:space="1546"/>
            <w:col w:w="5840"/>
          </w:cols>
        </w:sectPr>
      </w:pPr>
    </w:p>
    <w:p>
      <w:pPr>
        <w:pStyle w:val="3"/>
        <w:spacing w:before="1"/>
        <w:rPr>
          <w:rFonts w:ascii="Microsoft JhengHei"/>
          <w:b/>
          <w:sz w:val="11"/>
        </w:rPr>
      </w:pPr>
    </w:p>
    <w:p>
      <w:pPr>
        <w:pStyle w:val="3"/>
        <w:spacing w:before="62" w:line="417" w:lineRule="auto"/>
        <w:ind w:left="206" w:right="237" w:hanging="87"/>
        <w:jc w:val="both"/>
      </w:pPr>
      <w:r>
        <w:rPr>
          <w:spacing w:val="-1"/>
        </w:rPr>
        <w:t>1</w:t>
      </w:r>
      <w:r>
        <w:rPr>
          <w:spacing w:val="-7"/>
        </w:rPr>
        <w:t>.机器人擂台赛是让学生明白在应对比赛时要有一定的策略，可以在</w:t>
      </w:r>
      <w:r>
        <w:rPr>
          <w:spacing w:val="-4"/>
        </w:rPr>
        <w:t>改善策略物结构、增大自身或减少对方轮胎与地面摩擦力等方法上</w:t>
      </w:r>
      <w:r>
        <w:rPr>
          <w:spacing w:val="-3"/>
        </w:rPr>
        <w:t>赢的比赛。</w:t>
      </w:r>
    </w:p>
    <w:p>
      <w:pPr>
        <w:pStyle w:val="3"/>
        <w:spacing w:after="6" w:line="298" w:lineRule="exact"/>
        <w:ind w:left="820"/>
      </w:pPr>
      <w:r>
        <w:t>比赛场景如下图：</w:t>
      </w:r>
    </w:p>
    <w:p>
      <w:pPr>
        <w:pStyle w:val="3"/>
        <w:ind w:left="120"/>
        <w:rPr>
          <w:sz w:val="20"/>
        </w:rPr>
      </w:pPr>
      <w:r>
        <w:rPr>
          <w:sz w:val="20"/>
        </w:rPr>
        <w:drawing>
          <wp:inline distT="0" distB="0" distL="0" distR="0">
            <wp:extent cx="5211445" cy="390906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12079" cy="390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17"/>
      </w:pPr>
      <w:r>
        <w:t>二．参赛队</w:t>
      </w:r>
    </w:p>
    <w:p>
      <w:pPr>
        <w:spacing w:before="173"/>
        <w:ind w:left="120" w:right="0" w:firstLine="0"/>
        <w:jc w:val="left"/>
        <w:rPr>
          <w:sz w:val="28"/>
        </w:rPr>
      </w:pPr>
      <w:r>
        <w:rPr>
          <w:rFonts w:hint="eastAsia" w:ascii="Microsoft JhengHei" w:eastAsia="Microsoft JhengHei"/>
          <w:b/>
          <w:sz w:val="28"/>
        </w:rPr>
        <w:t>1．</w:t>
      </w:r>
      <w:r>
        <w:rPr>
          <w:sz w:val="28"/>
        </w:rPr>
        <w:t>参赛队规定：</w:t>
      </w:r>
    </w:p>
    <w:p>
      <w:pPr>
        <w:pStyle w:val="3"/>
        <w:spacing w:before="202" w:line="355" w:lineRule="auto"/>
        <w:ind w:left="120" w:right="3503"/>
      </w:pPr>
      <w:r>
        <w:rPr>
          <w:spacing w:val="-9"/>
        </w:rPr>
        <w:t xml:space="preserve">每队一台机器人，每队有 </w:t>
      </w:r>
      <w:r>
        <w:t>2</w:t>
      </w:r>
      <w:r>
        <w:rPr>
          <w:spacing w:val="-12"/>
        </w:rPr>
        <w:t xml:space="preserve"> 名队员组成。</w:t>
      </w:r>
      <w:r>
        <w:rPr>
          <w:rFonts w:hint="eastAsia" w:ascii="Microsoft JhengHei" w:eastAsia="Microsoft JhengHei"/>
          <w:b/>
          <w:spacing w:val="-12"/>
        </w:rPr>
        <w:t>2．</w:t>
      </w:r>
      <w:r>
        <w:rPr>
          <w:spacing w:val="-5"/>
        </w:rPr>
        <w:t>参赛队自备笔记本电脑。</w:t>
      </w:r>
    </w:p>
    <w:p>
      <w:pPr>
        <w:pStyle w:val="7"/>
        <w:numPr>
          <w:ilvl w:val="0"/>
          <w:numId w:val="1"/>
        </w:numPr>
        <w:tabs>
          <w:tab w:val="left" w:pos="542"/>
        </w:tabs>
        <w:spacing w:before="0" w:after="0" w:line="314" w:lineRule="exact"/>
        <w:ind w:left="541" w:right="0" w:hanging="422"/>
        <w:jc w:val="left"/>
        <w:rPr>
          <w:sz w:val="28"/>
        </w:rPr>
      </w:pPr>
      <w:r>
        <w:rPr>
          <w:spacing w:val="-6"/>
          <w:sz w:val="28"/>
        </w:rPr>
        <w:t>参赛机器人的最大尺寸</w:t>
      </w:r>
      <w:r>
        <w:rPr>
          <w:spacing w:val="-3"/>
          <w:sz w:val="28"/>
        </w:rPr>
        <w:t>（</w:t>
      </w:r>
      <w:r>
        <w:rPr>
          <w:spacing w:val="-16"/>
          <w:sz w:val="28"/>
        </w:rPr>
        <w:t>长、宽、高</w:t>
      </w:r>
      <w:r>
        <w:rPr>
          <w:spacing w:val="-34"/>
          <w:sz w:val="28"/>
        </w:rPr>
        <w:t>）</w:t>
      </w:r>
      <w:r>
        <w:rPr>
          <w:spacing w:val="-16"/>
          <w:sz w:val="28"/>
        </w:rPr>
        <w:t xml:space="preserve">不得超过 </w:t>
      </w:r>
      <w:r>
        <w:rPr>
          <w:sz w:val="28"/>
        </w:rPr>
        <w:t>30cm*30cm*30cm。</w:t>
      </w:r>
    </w:p>
    <w:p>
      <w:pPr>
        <w:pStyle w:val="3"/>
        <w:spacing w:before="9"/>
        <w:rPr>
          <w:sz w:val="20"/>
        </w:rPr>
      </w:pPr>
    </w:p>
    <w:p>
      <w:pPr>
        <w:pStyle w:val="3"/>
        <w:ind w:left="120"/>
      </w:pPr>
      <w:r>
        <w:t>其他如材料、型号等没有限制，但在机器人行进过程中不得对场地造</w:t>
      </w:r>
    </w:p>
    <w:p>
      <w:pPr>
        <w:spacing w:after="0"/>
        <w:sectPr>
          <w:type w:val="continuous"/>
          <w:pgSz w:w="11910" w:h="16840"/>
          <w:pgMar w:top="1440" w:right="1560" w:bottom="280" w:left="1680" w:header="720" w:footer="720" w:gutter="0"/>
          <w:cols w:space="720" w:num="1"/>
        </w:sectPr>
      </w:pPr>
    </w:p>
    <w:p>
      <w:pPr>
        <w:pStyle w:val="3"/>
        <w:spacing w:before="35"/>
        <w:ind w:left="120"/>
      </w:pPr>
      <w:r>
        <w:t>成损坏。</w:t>
      </w:r>
    </w:p>
    <w:p>
      <w:pPr>
        <w:pStyle w:val="3"/>
        <w:spacing w:before="9"/>
        <w:rPr>
          <w:sz w:val="20"/>
        </w:rPr>
      </w:pPr>
    </w:p>
    <w:p>
      <w:pPr>
        <w:pStyle w:val="7"/>
        <w:numPr>
          <w:ilvl w:val="0"/>
          <w:numId w:val="1"/>
        </w:numPr>
        <w:tabs>
          <w:tab w:val="left" w:pos="404"/>
        </w:tabs>
        <w:spacing w:before="0" w:after="0" w:line="417" w:lineRule="auto"/>
        <w:ind w:left="120" w:right="237" w:firstLine="0"/>
        <w:jc w:val="left"/>
        <w:rPr>
          <w:sz w:val="28"/>
        </w:rPr>
      </w:pPr>
      <w:r>
        <w:rPr>
          <w:sz w:val="28"/>
        </w:rPr>
        <w:t>现场编程组： 参赛机器人必须是在无人干预下自动控制，除启动</w:t>
      </w:r>
      <w:r>
        <w:rPr>
          <w:spacing w:val="-3"/>
          <w:sz w:val="28"/>
        </w:rPr>
        <w:t>外，任务的执行过程完全由机器人自动进行；</w:t>
      </w:r>
    </w:p>
    <w:p>
      <w:pPr>
        <w:pStyle w:val="7"/>
        <w:numPr>
          <w:ilvl w:val="0"/>
          <w:numId w:val="1"/>
        </w:numPr>
        <w:tabs>
          <w:tab w:val="left" w:pos="401"/>
        </w:tabs>
        <w:spacing w:before="0" w:after="0" w:line="358" w:lineRule="exact"/>
        <w:ind w:left="400" w:right="0" w:hanging="281"/>
        <w:jc w:val="left"/>
        <w:rPr>
          <w:sz w:val="28"/>
        </w:rPr>
      </w:pPr>
      <w:r>
        <w:rPr>
          <w:spacing w:val="-8"/>
          <w:sz w:val="28"/>
        </w:rPr>
        <w:t>现场非编程组： 参赛机器人可以在自主或遥控模式下运行。</w:t>
      </w:r>
    </w:p>
    <w:p>
      <w:pPr>
        <w:pStyle w:val="3"/>
      </w:pPr>
    </w:p>
    <w:p>
      <w:pPr>
        <w:pStyle w:val="3"/>
        <w:spacing w:before="5"/>
        <w:rPr>
          <w:sz w:val="41"/>
        </w:rPr>
      </w:pPr>
    </w:p>
    <w:p>
      <w:pPr>
        <w:pStyle w:val="2"/>
        <w:spacing w:before="1"/>
      </w:pPr>
      <w:r>
        <w:t>三．比赛规则</w:t>
      </w:r>
    </w:p>
    <w:p>
      <w:pPr>
        <w:pStyle w:val="3"/>
        <w:spacing w:before="8"/>
        <w:rPr>
          <w:rFonts w:ascii="黑体"/>
          <w:b/>
          <w:sz w:val="20"/>
        </w:rPr>
      </w:pPr>
    </w:p>
    <w:p>
      <w:pPr>
        <w:pStyle w:val="7"/>
        <w:numPr>
          <w:ilvl w:val="0"/>
          <w:numId w:val="2"/>
        </w:numPr>
        <w:tabs>
          <w:tab w:val="left" w:pos="544"/>
        </w:tabs>
        <w:spacing w:before="1" w:after="0" w:line="417" w:lineRule="auto"/>
        <w:ind w:left="120" w:right="237" w:firstLine="0"/>
        <w:jc w:val="left"/>
        <w:rPr>
          <w:sz w:val="28"/>
        </w:rPr>
      </w:pPr>
      <w:r>
        <w:rPr>
          <w:sz w:val="28"/>
        </w:rPr>
        <w:t>比赛场地在制作方面可能会与自己的练习场地不同，但这种差异</w:t>
      </w:r>
      <w:r>
        <w:rPr>
          <w:spacing w:val="-3"/>
          <w:sz w:val="28"/>
        </w:rPr>
        <w:t>是在规则允许范围之内，比赛均以现有场地情况为准；</w:t>
      </w:r>
    </w:p>
    <w:p>
      <w:pPr>
        <w:pStyle w:val="7"/>
        <w:numPr>
          <w:ilvl w:val="0"/>
          <w:numId w:val="2"/>
        </w:numPr>
        <w:tabs>
          <w:tab w:val="left" w:pos="544"/>
        </w:tabs>
        <w:spacing w:before="0" w:after="0" w:line="417" w:lineRule="auto"/>
        <w:ind w:left="120" w:right="237" w:firstLine="0"/>
        <w:jc w:val="left"/>
        <w:rPr>
          <w:sz w:val="28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707390</wp:posOffset>
            </wp:positionV>
            <wp:extent cx="5266690" cy="3950335"/>
            <wp:effectExtent l="0" t="0" r="0" b="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.jpe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6944" cy="3950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9"/>
          <w:sz w:val="28"/>
        </w:rPr>
        <w:t>场地材料为白色</w:t>
      </w:r>
      <w:r>
        <w:rPr>
          <w:sz w:val="28"/>
        </w:rPr>
        <w:t>PVC</w:t>
      </w:r>
      <w:r>
        <w:rPr>
          <w:spacing w:val="-12"/>
          <w:sz w:val="28"/>
        </w:rPr>
        <w:t xml:space="preserve"> 亚光材料；场地是直径为 </w:t>
      </w:r>
      <w:r>
        <w:rPr>
          <w:sz w:val="28"/>
        </w:rPr>
        <w:t>120cm</w:t>
      </w:r>
      <w:r>
        <w:rPr>
          <w:spacing w:val="-12"/>
          <w:sz w:val="28"/>
        </w:rPr>
        <w:t xml:space="preserve"> 圆形场地， </w:t>
      </w:r>
      <w:r>
        <w:rPr>
          <w:spacing w:val="-5"/>
          <w:sz w:val="28"/>
        </w:rPr>
        <w:t>周围有白色环形。</w:t>
      </w: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  <w:spacing w:before="12"/>
        <w:rPr>
          <w:sz w:val="38"/>
        </w:rPr>
      </w:pPr>
    </w:p>
    <w:p>
      <w:pPr>
        <w:pStyle w:val="2"/>
      </w:pPr>
      <w:r>
        <w:t>四．比赛规则和得分</w:t>
      </w:r>
    </w:p>
    <w:p>
      <w:pPr>
        <w:pStyle w:val="3"/>
        <w:spacing w:before="9"/>
        <w:rPr>
          <w:rFonts w:ascii="黑体"/>
          <w:b/>
          <w:sz w:val="20"/>
        </w:rPr>
      </w:pPr>
    </w:p>
    <w:p>
      <w:pPr>
        <w:pStyle w:val="3"/>
        <w:ind w:left="540"/>
      </w:pPr>
      <w:r>
        <w:t>比赛采用循环赛形式，取两轮比赛总和为最终成绩（成绩相同时，</w:t>
      </w:r>
    </w:p>
    <w:p>
      <w:pPr>
        <w:spacing w:after="0"/>
        <w:sectPr>
          <w:pgSz w:w="11910" w:h="16840"/>
          <w:pgMar w:top="1520" w:right="1560" w:bottom="280" w:left="1680" w:header="720" w:footer="720" w:gutter="0"/>
          <w:cols w:space="720" w:num="1"/>
        </w:sectPr>
      </w:pPr>
    </w:p>
    <w:p>
      <w:pPr>
        <w:pStyle w:val="3"/>
        <w:spacing w:before="35"/>
        <w:ind w:left="120"/>
      </w:pPr>
      <w:r>
        <w:rPr>
          <w:spacing w:val="-3"/>
          <w:w w:val="100"/>
        </w:rPr>
        <w:t>看双方比赛用时，用时少的获胜</w:t>
      </w:r>
      <w:r>
        <w:rPr>
          <w:spacing w:val="-140"/>
          <w:w w:val="100"/>
        </w:rPr>
        <w:t>）</w:t>
      </w:r>
      <w:r>
        <w:rPr>
          <w:w w:val="100"/>
        </w:rPr>
        <w:t>；</w:t>
      </w:r>
    </w:p>
    <w:p>
      <w:pPr>
        <w:pStyle w:val="3"/>
        <w:spacing w:before="9"/>
        <w:rPr>
          <w:sz w:val="20"/>
        </w:rPr>
      </w:pPr>
    </w:p>
    <w:p>
      <w:pPr>
        <w:pStyle w:val="3"/>
        <w:ind w:left="540"/>
      </w:pPr>
      <w:r>
        <w:t>一方机器人将对方机器人顶翻为胜；</w:t>
      </w:r>
    </w:p>
    <w:p>
      <w:pPr>
        <w:pStyle w:val="3"/>
        <w:spacing w:before="9"/>
        <w:rPr>
          <w:sz w:val="20"/>
        </w:rPr>
      </w:pPr>
    </w:p>
    <w:p>
      <w:pPr>
        <w:pStyle w:val="3"/>
        <w:spacing w:before="1" w:line="417" w:lineRule="auto"/>
        <w:ind w:left="540" w:right="1963"/>
      </w:pPr>
      <w:r>
        <w:t>一方机器人不得躲避对方机器人，否则直接为负； 机器人应以转圈的方式寻找对方机器人；</w:t>
      </w:r>
    </w:p>
    <w:p>
      <w:pPr>
        <w:pStyle w:val="3"/>
        <w:spacing w:line="358" w:lineRule="exact"/>
        <w:ind w:left="540"/>
      </w:pPr>
      <w:r>
        <w:t>机器人掉落场地为负；</w:t>
      </w:r>
    </w:p>
    <w:p>
      <w:pPr>
        <w:pStyle w:val="3"/>
        <w:spacing w:before="8"/>
        <w:rPr>
          <w:sz w:val="20"/>
        </w:rPr>
      </w:pPr>
    </w:p>
    <w:p>
      <w:pPr>
        <w:pStyle w:val="3"/>
        <w:ind w:left="540"/>
      </w:pPr>
      <w:r>
        <w:t>双方僵持不动或者原地打转 5 秒钟，为平局。</w:t>
      </w:r>
    </w:p>
    <w:p>
      <w:pPr>
        <w:pStyle w:val="3"/>
        <w:spacing w:before="9"/>
        <w:rPr>
          <w:sz w:val="20"/>
        </w:rPr>
      </w:pPr>
    </w:p>
    <w:p>
      <w:pPr>
        <w:pStyle w:val="3"/>
        <w:ind w:left="540"/>
      </w:pPr>
      <w:r>
        <w:t>赢一局得 3 分，平一局得 2 分，输一局得 1 分。</w:t>
      </w:r>
    </w:p>
    <w:p>
      <w:pPr>
        <w:pStyle w:val="3"/>
      </w:pPr>
    </w:p>
    <w:p>
      <w:pPr>
        <w:pStyle w:val="3"/>
        <w:spacing w:before="3"/>
        <w:rPr>
          <w:sz w:val="34"/>
        </w:rPr>
      </w:pPr>
    </w:p>
    <w:p>
      <w:pPr>
        <w:pStyle w:val="2"/>
        <w:rPr>
          <w:rFonts w:hint="eastAsia" w:ascii="Microsoft JhengHei" w:eastAsia="Microsoft JhengHei"/>
        </w:rPr>
      </w:pPr>
      <w:r>
        <w:rPr>
          <w:w w:val="105"/>
        </w:rPr>
        <w:t>五.比赛目的以及包含的科学知识</w:t>
      </w:r>
      <w:r>
        <w:rPr>
          <w:rFonts w:hint="eastAsia" w:ascii="Microsoft JhengHei" w:eastAsia="Microsoft JhengHei"/>
          <w:w w:val="175"/>
        </w:rPr>
        <w:t>:</w:t>
      </w:r>
    </w:p>
    <w:p>
      <w:pPr>
        <w:pStyle w:val="7"/>
        <w:numPr>
          <w:ilvl w:val="0"/>
          <w:numId w:val="3"/>
        </w:numPr>
        <w:tabs>
          <w:tab w:val="left" w:pos="542"/>
        </w:tabs>
        <w:spacing w:before="201" w:after="0" w:line="240" w:lineRule="auto"/>
        <w:ind w:left="541" w:right="0" w:hanging="422"/>
        <w:jc w:val="left"/>
        <w:rPr>
          <w:sz w:val="28"/>
        </w:rPr>
      </w:pPr>
      <w:r>
        <w:rPr>
          <w:spacing w:val="-3"/>
          <w:sz w:val="28"/>
        </w:rPr>
        <w:t>培养学生团队合作的能力，两人配合更好的完成任务。</w:t>
      </w:r>
    </w:p>
    <w:p>
      <w:pPr>
        <w:pStyle w:val="3"/>
        <w:spacing w:before="9"/>
        <w:rPr>
          <w:sz w:val="20"/>
        </w:rPr>
      </w:pPr>
    </w:p>
    <w:p>
      <w:pPr>
        <w:pStyle w:val="7"/>
        <w:numPr>
          <w:ilvl w:val="0"/>
          <w:numId w:val="3"/>
        </w:numPr>
        <w:tabs>
          <w:tab w:val="left" w:pos="542"/>
        </w:tabs>
        <w:spacing w:before="0" w:after="0" w:line="240" w:lineRule="auto"/>
        <w:ind w:left="541" w:right="0" w:hanging="422"/>
        <w:jc w:val="left"/>
        <w:rPr>
          <w:sz w:val="28"/>
        </w:rPr>
      </w:pPr>
      <w:r>
        <w:rPr>
          <w:spacing w:val="-3"/>
          <w:sz w:val="28"/>
        </w:rPr>
        <w:t>培养与人沟通的能力。</w:t>
      </w:r>
    </w:p>
    <w:p>
      <w:pPr>
        <w:pStyle w:val="3"/>
        <w:spacing w:before="9"/>
        <w:rPr>
          <w:sz w:val="20"/>
        </w:rPr>
      </w:pPr>
    </w:p>
    <w:p>
      <w:pPr>
        <w:pStyle w:val="7"/>
        <w:numPr>
          <w:ilvl w:val="0"/>
          <w:numId w:val="3"/>
        </w:numPr>
        <w:tabs>
          <w:tab w:val="left" w:pos="542"/>
        </w:tabs>
        <w:spacing w:before="0" w:after="0" w:line="240" w:lineRule="auto"/>
        <w:ind w:left="541" w:right="0" w:hanging="422"/>
        <w:jc w:val="left"/>
        <w:rPr>
          <w:sz w:val="28"/>
        </w:rPr>
      </w:pPr>
      <w:r>
        <w:rPr>
          <w:spacing w:val="-3"/>
          <w:sz w:val="28"/>
        </w:rPr>
        <w:t>通过设计搭建机器人培养学生动手能力、合理规划的能力。</w:t>
      </w:r>
    </w:p>
    <w:p>
      <w:pPr>
        <w:pStyle w:val="3"/>
        <w:spacing w:before="9"/>
        <w:rPr>
          <w:sz w:val="20"/>
        </w:rPr>
      </w:pPr>
    </w:p>
    <w:p>
      <w:pPr>
        <w:pStyle w:val="7"/>
        <w:numPr>
          <w:ilvl w:val="0"/>
          <w:numId w:val="3"/>
        </w:numPr>
        <w:tabs>
          <w:tab w:val="left" w:pos="542"/>
        </w:tabs>
        <w:spacing w:before="0" w:after="0" w:line="240" w:lineRule="auto"/>
        <w:ind w:left="541" w:right="0" w:hanging="422"/>
        <w:jc w:val="left"/>
        <w:rPr>
          <w:sz w:val="28"/>
        </w:rPr>
      </w:pPr>
      <w:r>
        <w:rPr>
          <w:spacing w:val="-3"/>
          <w:sz w:val="28"/>
        </w:rPr>
        <w:t>通过编写程序培养学生的逻辑思维能力</w:t>
      </w:r>
    </w:p>
    <w:p>
      <w:pPr>
        <w:pStyle w:val="3"/>
        <w:spacing w:before="9"/>
        <w:rPr>
          <w:sz w:val="20"/>
        </w:rPr>
      </w:pPr>
    </w:p>
    <w:p>
      <w:pPr>
        <w:pStyle w:val="7"/>
        <w:numPr>
          <w:ilvl w:val="0"/>
          <w:numId w:val="3"/>
        </w:numPr>
        <w:tabs>
          <w:tab w:val="left" w:pos="542"/>
        </w:tabs>
        <w:spacing w:before="0" w:after="0" w:line="240" w:lineRule="auto"/>
        <w:ind w:left="541" w:right="0" w:hanging="422"/>
        <w:jc w:val="left"/>
        <w:rPr>
          <w:sz w:val="28"/>
        </w:rPr>
      </w:pPr>
      <w:r>
        <w:rPr>
          <w:spacing w:val="-3"/>
          <w:sz w:val="28"/>
        </w:rPr>
        <w:t>通过解决比赛过程中的问题培养学生解决突发问题的能力。</w:t>
      </w:r>
    </w:p>
    <w:p>
      <w:pPr>
        <w:pStyle w:val="3"/>
        <w:spacing w:before="9"/>
        <w:rPr>
          <w:sz w:val="20"/>
        </w:rPr>
      </w:pPr>
    </w:p>
    <w:p>
      <w:pPr>
        <w:pStyle w:val="7"/>
        <w:numPr>
          <w:ilvl w:val="0"/>
          <w:numId w:val="3"/>
        </w:numPr>
        <w:tabs>
          <w:tab w:val="left" w:pos="542"/>
        </w:tabs>
        <w:spacing w:before="0" w:after="0" w:line="240" w:lineRule="auto"/>
        <w:ind w:left="541" w:right="0" w:hanging="422"/>
        <w:jc w:val="left"/>
        <w:rPr>
          <w:sz w:val="28"/>
        </w:rPr>
      </w:pPr>
      <w:r>
        <w:rPr>
          <w:spacing w:val="-3"/>
          <w:sz w:val="28"/>
        </w:rPr>
        <w:t>享受成功培养自信。</w:t>
      </w:r>
    </w:p>
    <w:sectPr>
      <w:pgSz w:w="11910" w:h="16840"/>
      <w:pgMar w:top="1520" w:right="156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1"/>
      <w:numFmt w:val="decimal"/>
      <w:lvlText w:val="%1."/>
      <w:lvlJc w:val="left"/>
      <w:pPr>
        <w:ind w:left="120" w:hanging="424"/>
        <w:jc w:val="left"/>
      </w:pPr>
      <w:rPr>
        <w:rFonts w:hint="default" w:ascii="宋体" w:hAnsi="宋体" w:eastAsia="宋体" w:cs="宋体"/>
        <w:spacing w:val="-1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74" w:hanging="42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29" w:hanging="42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83" w:hanging="42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38" w:hanging="42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93" w:hanging="42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47" w:hanging="42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02" w:hanging="42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56" w:hanging="424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 w:tentative="0">
      <w:start w:val="3"/>
      <w:numFmt w:val="decimal"/>
      <w:lvlText w:val="%1."/>
      <w:lvlJc w:val="left"/>
      <w:pPr>
        <w:ind w:left="541" w:hanging="422"/>
        <w:jc w:val="left"/>
      </w:pPr>
      <w:rPr>
        <w:rFonts w:hint="default" w:ascii="宋体" w:hAnsi="宋体" w:eastAsia="宋体" w:cs="宋体"/>
        <w:spacing w:val="-34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52" w:hanging="4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65" w:hanging="4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77" w:hanging="4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90" w:hanging="4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03" w:hanging="4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15" w:hanging="4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28" w:hanging="4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40" w:hanging="422"/>
      </w:pPr>
      <w:rPr>
        <w:rFonts w:hint="default"/>
        <w:lang w:val="zh-CN" w:eastAsia="zh-CN" w:bidi="zh-CN"/>
      </w:rPr>
    </w:lvl>
  </w:abstractNum>
  <w:abstractNum w:abstractNumId="2">
    <w:nsid w:val="03D62ECE"/>
    <w:multiLevelType w:val="multilevel"/>
    <w:tmpl w:val="03D62ECE"/>
    <w:lvl w:ilvl="0" w:tentative="0">
      <w:start w:val="1"/>
      <w:numFmt w:val="decimal"/>
      <w:lvlText w:val="%1）"/>
      <w:lvlJc w:val="left"/>
      <w:pPr>
        <w:ind w:left="541" w:hanging="422"/>
        <w:jc w:val="left"/>
      </w:pPr>
      <w:rPr>
        <w:rFonts w:hint="default" w:ascii="宋体" w:hAnsi="宋体" w:eastAsia="宋体" w:cs="宋体"/>
        <w:spacing w:val="-2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52" w:hanging="4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65" w:hanging="4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77" w:hanging="4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90" w:hanging="4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03" w:hanging="4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15" w:hanging="4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28" w:hanging="4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40" w:hanging="422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48B240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20"/>
      <w:outlineLvl w:val="1"/>
    </w:pPr>
    <w:rPr>
      <w:rFonts w:ascii="黑体" w:hAnsi="黑体" w:eastAsia="黑体" w:cs="黑体"/>
      <w:b/>
      <w:bCs/>
      <w:sz w:val="28"/>
      <w:szCs w:val="28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541" w:hanging="422"/>
    </w:pPr>
    <w:rPr>
      <w:rFonts w:ascii="宋体" w:hAnsi="宋体" w:eastAsia="宋体" w:cs="宋体"/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2021-03-15T09:05:00Z</dcterms:created>
  <dc:creator>王珂</dc:creator>
  <cp:lastModifiedBy>破楼兰了</cp:lastModifiedBy>
  <dcterms:modified xsi:type="dcterms:W3CDTF">2021-03-15T09:06:19Z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2020-12-16T00:00:00Z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2021-03-15T00:00:00Z</vt:filetime>
  </property>
  <property fmtid="{D5CDD505-2E9C-101B-9397-08002B2CF9AE}" pid="5" name="KSOProductBuildVer">
    <vt:lpwstr>2052-11.1.0.10337</vt:lpwstr>
  </property>
  <property fmtid="{D5CDD505-2E9C-101B-9397-08002B2CF9AE}" pid="6" name="ICV">
    <vt:lpwstr>02EBAEB7B51244E9B9B3FB8E3B77B738</vt:lpwstr>
  </property>
</Properties>
</file>