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ind w:left="314"/>
        <w:jc w:val="center"/>
        <w:rPr>
          <w:rFonts w:hint="eastAsia" w:ascii="Source Han Sans CN" w:hAnsi="Source Han Sans CN" w:eastAsia="Source Han Sans CN"/>
          <w:sz w:val="60"/>
          <w:lang w:eastAsia="zh-CN"/>
        </w:rPr>
      </w:pPr>
    </w:p>
    <w:p>
      <w:pPr>
        <w:spacing w:line="276" w:lineRule="auto"/>
        <w:ind w:left="314"/>
        <w:jc w:val="center"/>
        <w:rPr>
          <w:rFonts w:hint="eastAsia" w:ascii="Source Han Sans CN" w:hAnsi="Source Han Sans CN" w:eastAsia="Source Han Sans CN"/>
          <w:sz w:val="60"/>
          <w:lang w:eastAsia="zh-CN"/>
        </w:rPr>
      </w:pPr>
    </w:p>
    <w:p>
      <w:pPr>
        <w:spacing w:line="276" w:lineRule="auto"/>
        <w:ind w:left="314"/>
        <w:jc w:val="center"/>
        <w:rPr>
          <w:rFonts w:hint="eastAsia" w:ascii="Source Han Sans CN" w:hAnsi="Source Han Sans CN" w:eastAsia="Source Han Sans CN"/>
          <w:sz w:val="60"/>
          <w:lang w:eastAsia="zh-CN"/>
        </w:rPr>
      </w:pPr>
      <w:r>
        <w:rPr>
          <w:rFonts w:hint="eastAsia" w:ascii="Source Han Sans CN" w:hAnsi="Source Han Sans CN" w:eastAsia="Source Han Sans CN"/>
          <w:sz w:val="60"/>
          <w:lang w:eastAsia="zh-CN"/>
        </w:rPr>
        <w:t>“</w:t>
      </w:r>
      <w:r>
        <w:rPr>
          <w:rFonts w:hint="eastAsia" w:ascii="Source Han Sans CN" w:hAnsi="Source Han Sans CN" w:eastAsia="Source Han Sans CN"/>
          <w:sz w:val="60"/>
          <w:lang w:val="en-US" w:eastAsia="zh-CN"/>
        </w:rPr>
        <w:t>智慧农业</w:t>
      </w:r>
      <w:r>
        <w:rPr>
          <w:rFonts w:hint="eastAsia" w:ascii="Source Han Sans CN" w:hAnsi="Source Han Sans CN" w:eastAsia="Source Han Sans CN"/>
          <w:sz w:val="60"/>
          <w:lang w:eastAsia="zh-CN"/>
        </w:rPr>
        <w:t>”</w:t>
      </w:r>
    </w:p>
    <w:p>
      <w:pPr>
        <w:spacing w:line="276" w:lineRule="auto"/>
        <w:ind w:left="314"/>
        <w:jc w:val="center"/>
        <w:rPr>
          <w:rFonts w:ascii="Source Han Sans CN" w:hAnsi="Source Han Sans CN" w:eastAsia="Source Han Sans CN"/>
          <w:sz w:val="60"/>
        </w:rPr>
      </w:pPr>
      <w:r>
        <w:rPr>
          <w:rFonts w:hint="eastAsia" w:ascii="Source Han Sans CN" w:hAnsi="Source Han Sans CN" w:eastAsia="Source Han Sans CN"/>
          <w:sz w:val="60"/>
        </w:rPr>
        <w:t>赛</w:t>
      </w:r>
    </w:p>
    <w:p>
      <w:pPr>
        <w:spacing w:line="276" w:lineRule="auto"/>
        <w:ind w:left="314"/>
        <w:jc w:val="center"/>
        <w:rPr>
          <w:rFonts w:ascii="Source Han Sans CN" w:hAnsi="Source Han Sans CN" w:eastAsia="Source Han Sans CN"/>
          <w:sz w:val="60"/>
        </w:rPr>
      </w:pPr>
      <w:r>
        <w:rPr>
          <w:rFonts w:hint="eastAsia" w:ascii="Source Han Sans CN" w:hAnsi="Source Han Sans CN" w:eastAsia="Source Han Sans CN"/>
          <w:sz w:val="60"/>
        </w:rPr>
        <w:t>事</w:t>
      </w:r>
    </w:p>
    <w:p>
      <w:pPr>
        <w:spacing w:line="276" w:lineRule="auto"/>
        <w:ind w:left="314"/>
        <w:jc w:val="center"/>
        <w:rPr>
          <w:rFonts w:ascii="Source Han Sans CN" w:hAnsi="Source Han Sans CN" w:eastAsia="Source Han Sans CN"/>
          <w:sz w:val="60"/>
        </w:rPr>
      </w:pPr>
      <w:r>
        <w:rPr>
          <w:rFonts w:hint="eastAsia" w:ascii="Source Han Sans CN" w:hAnsi="Source Han Sans CN" w:eastAsia="Source Han Sans CN"/>
          <w:sz w:val="60"/>
        </w:rPr>
        <w:t>规</w:t>
      </w:r>
    </w:p>
    <w:p>
      <w:pPr>
        <w:spacing w:line="276" w:lineRule="auto"/>
        <w:ind w:left="314"/>
        <w:jc w:val="center"/>
        <w:rPr>
          <w:rFonts w:ascii="Source Han Sans CN" w:hAnsi="Source Han Sans CN" w:eastAsia="Source Han Sans CN"/>
          <w:sz w:val="60"/>
        </w:rPr>
      </w:pPr>
      <w:r>
        <w:rPr>
          <w:rFonts w:hint="eastAsia" w:ascii="Source Han Sans CN" w:hAnsi="Source Han Sans CN" w:eastAsia="Source Han Sans CN"/>
          <w:sz w:val="60"/>
        </w:rPr>
        <w:t>则</w:t>
      </w:r>
    </w:p>
    <w:p>
      <w:pPr>
        <w:pStyle w:val="7"/>
        <w:spacing w:before="13"/>
        <w:ind w:left="128" w:right="55" w:firstLine="380"/>
        <w:rPr>
          <w:rFonts w:ascii="Source Han Sans CN" w:hAnsi="Source Han Sans CN" w:eastAsia="Source Han Sans CN"/>
          <w:sz w:val="19"/>
        </w:rPr>
      </w:pPr>
    </w:p>
    <w:p>
      <w:pPr>
        <w:spacing w:line="360" w:lineRule="auto"/>
        <w:rPr>
          <w:rFonts w:ascii="Source Han Sans CN" w:hAnsi="Source Han Sans CN" w:eastAsia="Source Han Sans CN"/>
          <w:sz w:val="19"/>
        </w:rPr>
      </w:pPr>
    </w:p>
    <w:p>
      <w:pPr>
        <w:spacing w:line="360" w:lineRule="auto"/>
        <w:rPr>
          <w:rFonts w:hint="eastAsia" w:ascii="Source Han Sans CN" w:hAnsi="Source Han Sans CN" w:eastAsia="Source Han Sans CN"/>
          <w:sz w:val="19"/>
        </w:rPr>
        <w:sectPr>
          <w:type w:val="continuous"/>
          <w:pgSz w:w="11900" w:h="16850"/>
          <w:pgMar w:top="740" w:right="1440" w:bottom="280" w:left="1260" w:header="720" w:footer="720" w:gutter="0"/>
          <w:cols w:space="720" w:num="1"/>
        </w:sectPr>
      </w:pPr>
    </w:p>
    <w:p>
      <w:pPr>
        <w:spacing w:line="360" w:lineRule="auto"/>
        <w:rPr>
          <w:rFonts w:hint="eastAsia" w:ascii="Source Han Sans CN" w:hAnsi="Source Han Sans CN" w:eastAsia="Source Han Sans CN"/>
        </w:rPr>
      </w:pPr>
      <w:bookmarkStart w:id="0" w:name="_TOC_250021"/>
      <w:bookmarkEnd w:id="0"/>
    </w:p>
    <w:p>
      <w:pPr>
        <w:pStyle w:val="2"/>
        <w:ind w:left="400" w:leftChars="100" w:hanging="180" w:hangingChars="50"/>
        <w:rPr>
          <w:rFonts w:ascii="Source Han Sans CN" w:hAnsi="Source Han Sans CN" w:eastAsia="Source Han Sans CN"/>
        </w:rPr>
      </w:pPr>
      <w:r>
        <w:rPr>
          <w:rFonts w:ascii="Source Han Sans CN" w:hAnsi="Source Han Sans CN" w:eastAsia="Source Han Sans CN"/>
        </w:rPr>
        <w:t>1、</w:t>
      </w:r>
      <w:r>
        <w:rPr>
          <w:rFonts w:hint="eastAsia" w:ascii="Source Han Sans CN" w:hAnsi="Source Han Sans CN" w:eastAsia="Source Han Sans CN"/>
        </w:rPr>
        <w:t>主题简介</w:t>
      </w:r>
    </w:p>
    <w:p>
      <w:pPr>
        <w:widowControl/>
        <w:autoSpaceDE/>
        <w:autoSpaceDN/>
        <w:spacing w:line="360" w:lineRule="auto"/>
        <w:ind w:left="329" w:firstLine="480" w:firstLineChars="200"/>
        <w:jc w:val="both"/>
        <w:rPr>
          <w:rFonts w:ascii="Source Han Sans CN" w:hAnsi="Source Han Sans CN" w:eastAsia="Source Han Sans CN"/>
          <w:sz w:val="24"/>
        </w:rPr>
      </w:pPr>
      <w:r>
        <w:rPr>
          <w:rFonts w:ascii="Source Han Sans CN" w:hAnsi="Source Han Sans CN" w:eastAsia="Source Han Sans CN"/>
          <w:sz w:val="24"/>
        </w:rPr>
        <w:t>粮食安全，或者说农业</w:t>
      </w:r>
      <w:r>
        <w:rPr>
          <w:rFonts w:hint="eastAsia" w:ascii="Source Han Sans CN" w:hAnsi="Source Han Sans CN" w:eastAsia="Source Han Sans CN"/>
          <w:sz w:val="24"/>
        </w:rPr>
        <w:t>，</w:t>
      </w:r>
      <w:r>
        <w:rPr>
          <w:rFonts w:ascii="Source Han Sans CN" w:hAnsi="Source Han Sans CN" w:eastAsia="Source Han Sans CN"/>
          <w:sz w:val="24"/>
        </w:rPr>
        <w:t>是国计民生的根本问题，而中国正面临劳动力持续减少、人口总数增长放缓的挑战。用智能化的机器人和管理系统帮助农业生产管理者高效地进行生产成为必然趋势。</w:t>
      </w:r>
    </w:p>
    <w:p>
      <w:pPr>
        <w:widowControl/>
        <w:autoSpaceDE/>
        <w:autoSpaceDN/>
        <w:spacing w:line="360" w:lineRule="auto"/>
        <w:ind w:left="329" w:firstLine="480" w:firstLineChars="200"/>
        <w:jc w:val="both"/>
        <w:rPr>
          <w:rFonts w:ascii="Source Han Sans CN" w:hAnsi="Source Han Sans CN" w:eastAsia="Source Han Sans CN"/>
          <w:sz w:val="24"/>
        </w:rPr>
      </w:pPr>
      <w:r>
        <w:rPr>
          <w:rFonts w:ascii="Source Han Sans CN" w:hAnsi="Source Han Sans CN" w:eastAsia="Source Han Sans CN"/>
          <w:sz w:val="24"/>
        </w:rPr>
        <w:t>随着科学技术的不断进步和农业生产的日益现代化，农业装备的各方面性能均得到了很大改善；中国北斗卫星导航系统、高分遥感卫星项目的顺利开展以及5G网络的推广更是为中国发展精准农业提供了契机。同时出现一些建立在新型技术理论上的现代化农业装备，比如无人播种机、无人农业车等。</w:t>
      </w:r>
    </w:p>
    <w:p>
      <w:pPr>
        <w:snapToGrid w:val="0"/>
        <w:spacing w:line="360" w:lineRule="auto"/>
        <w:ind w:firstLine="720" w:firstLineChars="300"/>
        <w:rPr>
          <w:rFonts w:ascii="Source Han Sans CN" w:hAnsi="Source Han Sans CN" w:eastAsia="Source Han Sans CN"/>
          <w:sz w:val="24"/>
        </w:rPr>
      </w:pPr>
      <w:r>
        <w:rPr>
          <w:rFonts w:hint="eastAsia" w:ascii="Source Han Sans CN" w:hAnsi="Source Han Sans CN" w:eastAsia="Source Han Sans CN"/>
          <w:sz w:val="24"/>
        </w:rPr>
        <w:t>本届人工智能</w:t>
      </w:r>
      <w:bookmarkStart w:id="23" w:name="_GoBack"/>
      <w:bookmarkEnd w:id="23"/>
      <w:r>
        <w:rPr>
          <w:rFonts w:hint="eastAsia" w:ascii="Source Han Sans CN" w:hAnsi="Source Han Sans CN" w:eastAsia="Source Han Sans CN"/>
          <w:sz w:val="24"/>
        </w:rPr>
        <w:t>初、</w:t>
      </w:r>
      <w:r>
        <w:rPr>
          <w:rFonts w:ascii="Source Han Sans CN" w:hAnsi="Source Han Sans CN" w:eastAsia="Source Han Sans CN"/>
          <w:sz w:val="24"/>
        </w:rPr>
        <w:t>高</w:t>
      </w:r>
      <w:r>
        <w:rPr>
          <w:rFonts w:hint="eastAsia" w:ascii="Source Han Sans CN" w:hAnsi="Source Han Sans CN" w:eastAsia="Source Han Sans CN"/>
          <w:sz w:val="24"/>
        </w:rPr>
        <w:t>中组项目主题为“智慧农业”。</w:t>
      </w:r>
    </w:p>
    <w:p>
      <w:pPr>
        <w:snapToGrid w:val="0"/>
        <w:spacing w:line="360" w:lineRule="auto"/>
        <w:ind w:firstLine="720" w:firstLineChars="300"/>
        <w:rPr>
          <w:rFonts w:ascii="Source Han Sans CN" w:hAnsi="Source Han Sans CN" w:eastAsia="Source Han Sans CN"/>
          <w:sz w:val="24"/>
        </w:rPr>
      </w:pPr>
      <w:r>
        <w:rPr>
          <w:rFonts w:ascii="Source Han Sans CN" w:hAnsi="Source Han Sans CN" w:eastAsia="Source Han Sans CN"/>
          <w:sz w:val="24"/>
        </w:rPr>
        <w:t>通过对农业生产各环节痛点的深入洞察以及对无人驾驶、人工智能、物联网在不同农业场景创新性应用的持续探索，将人工智能赋能农业，从而帮助农户降本增效大大提高农业的生产效率。</w:t>
      </w:r>
    </w:p>
    <w:p>
      <w:pPr>
        <w:pStyle w:val="2"/>
        <w:rPr>
          <w:rFonts w:ascii="Source Han Sans CN" w:hAnsi="Source Han Sans CN" w:eastAsia="Source Han Sans CN"/>
        </w:rPr>
      </w:pPr>
      <w:bookmarkStart w:id="1" w:name="_TOC_250019"/>
      <w:bookmarkEnd w:id="1"/>
      <w:r>
        <w:rPr>
          <w:rFonts w:ascii="Source Han Sans CN" w:hAnsi="Source Han Sans CN" w:eastAsia="Source Han Sans CN"/>
        </w:rPr>
        <w:t>2、参赛要求</w:t>
      </w:r>
    </w:p>
    <w:p>
      <w:pPr>
        <w:pStyle w:val="22"/>
        <w:ind w:left="748" w:leftChars="340" w:firstLine="439" w:firstLineChars="183"/>
        <w:rPr>
          <w:rFonts w:ascii="Source Han Sans CN" w:hAnsi="Source Han Sans CN" w:eastAsia="Source Han Sans CN"/>
        </w:rPr>
      </w:pPr>
      <w:r>
        <w:rPr>
          <w:rFonts w:ascii="Source Han Sans CN" w:hAnsi="Source Han Sans CN" w:eastAsia="Source Han Sans CN"/>
        </w:rPr>
        <w:t>每支队伍应由2名队员</w:t>
      </w:r>
      <w:r>
        <w:rPr>
          <w:rFonts w:hint="eastAsia" w:ascii="Source Han Sans CN" w:hAnsi="Source Han Sans CN" w:eastAsia="Source Han Sans CN"/>
        </w:rPr>
        <w:t>（队员为初、</w:t>
      </w:r>
      <w:r>
        <w:rPr>
          <w:rFonts w:ascii="Source Han Sans CN" w:hAnsi="Source Han Sans CN" w:eastAsia="Source Han Sans CN"/>
        </w:rPr>
        <w:t>高</w:t>
      </w:r>
      <w:r>
        <w:rPr>
          <w:rFonts w:hint="eastAsia" w:ascii="Source Han Sans CN" w:hAnsi="Source Han Sans CN" w:eastAsia="Source Han Sans CN"/>
        </w:rPr>
        <w:t>中在校学生）和1名指导教师组成</w:t>
      </w:r>
      <w:r>
        <w:rPr>
          <w:rFonts w:ascii="Source Han Sans CN" w:hAnsi="Source Han Sans CN" w:eastAsia="Source Han Sans CN"/>
        </w:rPr>
        <w:t>。</w:t>
      </w:r>
      <w:r>
        <w:rPr>
          <w:rFonts w:hint="eastAsia" w:ascii="Source Han Sans CN" w:hAnsi="Source Han Sans CN" w:eastAsia="Source Han Sans CN"/>
        </w:rPr>
        <w:t>设计制作一辆农业AI无人车完成活动。</w:t>
      </w:r>
    </w:p>
    <w:p>
      <w:pPr>
        <w:pStyle w:val="2"/>
        <w:rPr>
          <w:rFonts w:ascii="Source Han Sans CN" w:hAnsi="Source Han Sans CN" w:eastAsia="Source Han Sans CN"/>
        </w:rPr>
      </w:pPr>
      <w:r>
        <w:rPr>
          <w:rFonts w:ascii="Source Han Sans CN" w:hAnsi="Source Han Sans CN" w:eastAsia="Source Han Sans CN"/>
        </w:rPr>
        <w:t>3、活动内容</w:t>
      </w:r>
    </w:p>
    <w:p>
      <w:pPr>
        <w:pStyle w:val="3"/>
        <w:rPr>
          <w:rFonts w:ascii="Source Han Sans CN" w:hAnsi="Source Han Sans CN" w:eastAsia="Source Han Sans CN"/>
        </w:rPr>
      </w:pPr>
      <w:bookmarkStart w:id="2" w:name="_TOC_250017"/>
      <w:bookmarkEnd w:id="2"/>
      <w:r>
        <w:rPr>
          <w:rFonts w:ascii="Source Han Sans CN" w:hAnsi="Source Han Sans CN" w:eastAsia="Source Han Sans CN"/>
        </w:rPr>
        <w:t>3.1</w:t>
      </w:r>
      <w:r>
        <w:rPr>
          <w:rFonts w:hint="eastAsia" w:ascii="Source Han Sans CN" w:hAnsi="Source Han Sans CN" w:eastAsia="Source Han Sans CN"/>
        </w:rPr>
        <w:t>、</w:t>
      </w:r>
      <w:r>
        <w:rPr>
          <w:rFonts w:ascii="Source Han Sans CN" w:hAnsi="Source Han Sans CN" w:eastAsia="Source Han Sans CN"/>
        </w:rPr>
        <w:t>活动场地说明</w:t>
      </w:r>
    </w:p>
    <w:p>
      <w:pPr>
        <w:spacing w:before="1" w:line="360" w:lineRule="auto"/>
        <w:ind w:left="179"/>
        <w:jc w:val="center"/>
        <w:rPr>
          <w:rFonts w:ascii="Source Han Sans CN" w:hAnsi="Source Han Sans CN" w:eastAsia="Source Han Sans CN"/>
          <w:sz w:val="20"/>
        </w:rPr>
      </w:pPr>
      <w:r>
        <w:rPr>
          <w:rFonts w:ascii="Source Han Sans CN" w:hAnsi="Source Han Sans CN" w:eastAsia="Source Han Sans CN"/>
        </w:rPr>
        <w:drawing>
          <wp:inline distT="0" distB="0" distL="0" distR="0">
            <wp:extent cx="4370070" cy="2538730"/>
            <wp:effectExtent l="0" t="0" r="0" b="127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6" cstate="print">
                      <a:extLst>
                        <a:ext uri="{28A0092B-C50C-407E-A947-70E740481C1C}">
                          <a14:useLocalDpi xmlns:a14="http://schemas.microsoft.com/office/drawing/2010/main" val="0"/>
                        </a:ext>
                      </a:extLst>
                    </a:blip>
                    <a:srcRect l="13335" t="15274" r="13332" b="15653"/>
                    <a:stretch>
                      <a:fillRect/>
                    </a:stretch>
                  </pic:blipFill>
                  <pic:spPr>
                    <a:xfrm>
                      <a:off x="0" y="0"/>
                      <a:ext cx="4370400" cy="2539309"/>
                    </a:xfrm>
                    <a:prstGeom prst="rect">
                      <a:avLst/>
                    </a:prstGeom>
                    <a:ln>
                      <a:noFill/>
                    </a:ln>
                  </pic:spPr>
                </pic:pic>
              </a:graphicData>
            </a:graphic>
          </wp:inline>
        </w:drawing>
      </w:r>
    </w:p>
    <w:p>
      <w:pPr>
        <w:spacing w:before="1" w:line="360" w:lineRule="auto"/>
        <w:ind w:left="179"/>
        <w:jc w:val="center"/>
        <w:rPr>
          <w:rFonts w:ascii="Source Han Sans CN" w:hAnsi="Source Han Sans CN" w:eastAsia="Source Han Sans CN"/>
          <w:sz w:val="20"/>
        </w:rPr>
      </w:pPr>
      <w:r>
        <w:rPr>
          <w:rFonts w:ascii="Source Han Sans CN" w:hAnsi="Source Han Sans CN" w:eastAsia="Source Han Sans CN"/>
          <w:sz w:val="20"/>
        </w:rPr>
        <w:t>活动场地示意图</w:t>
      </w:r>
    </w:p>
    <w:p>
      <w:pPr>
        <w:pStyle w:val="22"/>
        <w:ind w:left="330" w:leftChars="150" w:firstLine="480"/>
        <w:rPr>
          <w:rFonts w:ascii="Source Han Sans CN" w:hAnsi="Source Han Sans CN" w:eastAsia="Source Han Sans CN"/>
        </w:rPr>
      </w:pPr>
      <w:r>
        <w:rPr>
          <w:rFonts w:ascii="Source Han Sans CN" w:hAnsi="Source Han Sans CN" w:eastAsia="Source Han Sans CN"/>
        </w:rPr>
        <w:t>3.1.1  活动场地图纸材质为PP裱地板膜</w:t>
      </w:r>
      <w:r>
        <w:rPr>
          <w:rFonts w:hint="eastAsia" w:ascii="Source Han Sans CN" w:hAnsi="Source Han Sans CN" w:eastAsia="Source Han Sans CN"/>
        </w:rPr>
        <w:t>。</w:t>
      </w:r>
      <w:r>
        <w:rPr>
          <w:rFonts w:ascii="Source Han Sans CN" w:hAnsi="Source Han Sans CN" w:eastAsia="Source Han Sans CN"/>
        </w:rPr>
        <w:t xml:space="preserve"> </w:t>
      </w:r>
    </w:p>
    <w:p>
      <w:pPr>
        <w:pStyle w:val="22"/>
        <w:ind w:left="330" w:leftChars="150" w:firstLine="480"/>
        <w:rPr>
          <w:rFonts w:ascii="Source Han Sans CN" w:hAnsi="Source Han Sans CN" w:eastAsia="Source Han Sans CN"/>
        </w:rPr>
      </w:pPr>
      <w:r>
        <w:rPr>
          <w:rFonts w:ascii="Source Han Sans CN" w:hAnsi="Source Han Sans CN" w:eastAsia="Source Han Sans CN"/>
        </w:rPr>
        <w:t>3.1.2  活动场地</w:t>
      </w:r>
      <w:r>
        <w:rPr>
          <w:rFonts w:hint="eastAsia" w:ascii="Source Han Sans CN" w:hAnsi="Source Han Sans CN" w:eastAsia="Source Han Sans CN"/>
        </w:rPr>
        <w:t>尺寸为：</w:t>
      </w:r>
      <w:r>
        <w:rPr>
          <w:rFonts w:ascii="Source Han Sans CN" w:hAnsi="Source Han Sans CN" w:eastAsia="Source Han Sans CN"/>
        </w:rPr>
        <w:t>长260cm，宽150cm。</w:t>
      </w:r>
    </w:p>
    <w:p>
      <w:pPr>
        <w:pStyle w:val="22"/>
        <w:ind w:left="330" w:leftChars="150" w:firstLine="480"/>
        <w:rPr>
          <w:rFonts w:ascii="Source Han Sans CN" w:hAnsi="Source Han Sans CN" w:eastAsia="Source Han Sans CN"/>
        </w:rPr>
      </w:pPr>
      <w:r>
        <w:rPr>
          <w:rFonts w:ascii="Source Han Sans CN" w:hAnsi="Source Han Sans CN" w:eastAsia="Source Han Sans CN"/>
        </w:rPr>
        <w:t>3.1.3  活动场地</w:t>
      </w:r>
      <w:r>
        <w:rPr>
          <w:rFonts w:hint="eastAsia" w:ascii="Source Han Sans CN" w:hAnsi="Source Han Sans CN" w:eastAsia="Source Han Sans CN"/>
        </w:rPr>
        <w:t>上此处浅灰色框内为“充电区”，是初始启动区域。</w:t>
      </w:r>
    </w:p>
    <w:p>
      <w:pPr>
        <w:pStyle w:val="7"/>
        <w:ind w:right="55" w:firstLine="0" w:firstLineChars="0"/>
        <w:jc w:val="center"/>
        <w:rPr>
          <w:rFonts w:ascii="Source Han Sans CN" w:hAnsi="Source Han Sans CN" w:eastAsia="Source Han Sans CN"/>
          <w:sz w:val="20"/>
        </w:rPr>
      </w:pPr>
      <w:r>
        <w:rPr>
          <w:rFonts w:ascii="Source Han Sans CN" w:hAnsi="Source Han Sans CN" w:eastAsia="Source Han Sans CN"/>
          <w:sz w:val="20"/>
        </w:rPr>
        <w:drawing>
          <wp:inline distT="0" distB="0" distL="0" distR="0">
            <wp:extent cx="2108200" cy="1993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2108200" cy="1993900"/>
                    </a:xfrm>
                    <a:prstGeom prst="rect">
                      <a:avLst/>
                    </a:prstGeom>
                  </pic:spPr>
                </pic:pic>
              </a:graphicData>
            </a:graphic>
          </wp:inline>
        </w:drawing>
      </w:r>
    </w:p>
    <w:p>
      <w:pPr>
        <w:pStyle w:val="7"/>
        <w:ind w:right="55" w:firstLine="0" w:firstLineChars="0"/>
        <w:jc w:val="center"/>
        <w:rPr>
          <w:rFonts w:ascii="Source Han Sans CN" w:hAnsi="Source Han Sans CN" w:eastAsia="Source Han Sans CN"/>
          <w:sz w:val="20"/>
        </w:rPr>
      </w:pPr>
      <w:r>
        <w:rPr>
          <w:rFonts w:hint="eastAsia" w:ascii="Source Han Sans CN" w:hAnsi="Source Han Sans CN" w:eastAsia="Source Han Sans CN"/>
          <w:sz w:val="20"/>
        </w:rPr>
        <w:t>启动区域</w:t>
      </w:r>
      <w:r>
        <w:rPr>
          <w:rFonts w:ascii="Source Han Sans CN" w:hAnsi="Source Han Sans CN" w:eastAsia="Source Han Sans CN"/>
          <w:sz w:val="20"/>
        </w:rPr>
        <w:t>示意图</w:t>
      </w:r>
    </w:p>
    <w:p>
      <w:pPr>
        <w:pStyle w:val="22"/>
        <w:ind w:firstLine="480"/>
        <w:rPr>
          <w:rFonts w:ascii="Source Han Sans CN" w:hAnsi="Source Han Sans CN" w:eastAsia="Source Han Sans CN"/>
        </w:rPr>
      </w:pPr>
      <w:r>
        <w:rPr>
          <w:rFonts w:ascii="Source Han Sans CN" w:hAnsi="Source Han Sans CN" w:eastAsia="Source Han Sans CN"/>
        </w:rPr>
        <w:t xml:space="preserve">3.1.4  </w:t>
      </w:r>
      <w:r>
        <w:rPr>
          <w:rFonts w:hint="eastAsia" w:ascii="Source Han Sans CN" w:hAnsi="Source Han Sans CN" w:eastAsia="Source Han Sans CN"/>
        </w:rPr>
        <w:t>场地上标记的A</w:t>
      </w:r>
      <w:r>
        <w:rPr>
          <w:rFonts w:ascii="Source Han Sans CN" w:hAnsi="Source Han Sans CN" w:eastAsia="Source Han Sans CN"/>
        </w:rPr>
        <w:t>,B,C,D</w:t>
      </w:r>
      <w:r>
        <w:rPr>
          <w:rFonts w:hint="eastAsia" w:ascii="Source Han Sans CN" w:hAnsi="Source Han Sans CN" w:eastAsia="Source Han Sans CN"/>
        </w:rPr>
        <w:t>四处是任务点。其中，A点为农田，B点为果园，C点为畜牧区，D点为农产品配送区。</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708"/>
        <w:gridCol w:w="470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708" w:type="dxa"/>
          </w:tcPr>
          <w:p>
            <w:pPr>
              <w:pStyle w:val="7"/>
              <w:ind w:left="128" w:right="55"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469390" cy="1371600"/>
                  <wp:effectExtent l="0" t="0" r="381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8"/>
                          <a:stretch>
                            <a:fillRect/>
                          </a:stretch>
                        </pic:blipFill>
                        <pic:spPr>
                          <a:xfrm>
                            <a:off x="0" y="0"/>
                            <a:ext cx="1492616" cy="1393109"/>
                          </a:xfrm>
                          <a:prstGeom prst="rect">
                            <a:avLst/>
                          </a:prstGeom>
                        </pic:spPr>
                      </pic:pic>
                    </a:graphicData>
                  </a:graphic>
                </wp:inline>
              </w:drawing>
            </w:r>
          </w:p>
        </w:tc>
        <w:tc>
          <w:tcPr>
            <w:tcW w:w="4708" w:type="dxa"/>
          </w:tcPr>
          <w:p>
            <w:pPr>
              <w:pStyle w:val="7"/>
              <w:ind w:left="128" w:right="55"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313815" cy="1433830"/>
                  <wp:effectExtent l="0" t="0" r="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stretch>
                            <a:fillRect/>
                          </a:stretch>
                        </pic:blipFill>
                        <pic:spPr>
                          <a:xfrm>
                            <a:off x="0" y="0"/>
                            <a:ext cx="1330073" cy="145151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0" w:hRule="atLeast"/>
        </w:trPr>
        <w:tc>
          <w:tcPr>
            <w:tcW w:w="9416" w:type="dxa"/>
            <w:gridSpan w:val="2"/>
          </w:tcPr>
          <w:p>
            <w:pPr>
              <w:pStyle w:val="7"/>
              <w:ind w:left="128" w:right="55" w:firstLine="400"/>
              <w:jc w:val="center"/>
              <w:rPr>
                <w:rFonts w:ascii="Source Han Sans CN" w:hAnsi="Source Han Sans CN" w:eastAsia="Source Han Sans CN"/>
              </w:rPr>
            </w:pPr>
            <w:r>
              <w:rPr>
                <w:rFonts w:hint="eastAsia" w:ascii="Source Han Sans CN" w:hAnsi="Source Han Sans CN" w:eastAsia="Source Han Sans CN"/>
                <w:sz w:val="20"/>
                <w:szCs w:val="20"/>
              </w:rPr>
              <w:t>A</w:t>
            </w:r>
            <w:r>
              <w:rPr>
                <w:rFonts w:ascii="Source Han Sans CN" w:hAnsi="Source Han Sans CN" w:eastAsia="Source Han Sans CN"/>
                <w:sz w:val="20"/>
                <w:szCs w:val="20"/>
              </w:rPr>
              <w:t xml:space="preserve">,B </w:t>
            </w:r>
            <w:r>
              <w:rPr>
                <w:rFonts w:hint="eastAsia" w:ascii="Source Han Sans CN" w:hAnsi="Source Han Sans CN" w:eastAsia="Source Han Sans CN"/>
                <w:sz w:val="20"/>
                <w:szCs w:val="20"/>
              </w:rPr>
              <w:t>示意图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708" w:type="dxa"/>
          </w:tcPr>
          <w:p>
            <w:pPr>
              <w:pStyle w:val="7"/>
              <w:ind w:left="128" w:right="55"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501775" cy="1434465"/>
                  <wp:effectExtent l="0" t="0" r="0"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1520106" cy="1451529"/>
                          </a:xfrm>
                          <a:prstGeom prst="rect">
                            <a:avLst/>
                          </a:prstGeom>
                        </pic:spPr>
                      </pic:pic>
                    </a:graphicData>
                  </a:graphic>
                </wp:inline>
              </w:drawing>
            </w:r>
          </w:p>
        </w:tc>
        <w:tc>
          <w:tcPr>
            <w:tcW w:w="4708" w:type="dxa"/>
          </w:tcPr>
          <w:p>
            <w:pPr>
              <w:pStyle w:val="7"/>
              <w:ind w:left="128" w:right="55" w:firstLine="480"/>
              <w:jc w:val="center"/>
              <w:rPr>
                <w:rFonts w:ascii="Source Han Sans CN" w:hAnsi="Source Han Sans CN" w:eastAsia="Source Han Sans CN"/>
              </w:rPr>
            </w:pPr>
            <w:r>
              <w:rPr>
                <w:rFonts w:hint="eastAsia" w:ascii="Source Han Sans CN" w:hAnsi="Source Han Sans CN" w:eastAsia="Source Han Sans CN"/>
              </w:rPr>
              <w:drawing>
                <wp:inline distT="0" distB="0" distL="0" distR="0">
                  <wp:extent cx="1559560" cy="1367790"/>
                  <wp:effectExtent l="0" t="0" r="2540" b="38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tretch>
                            <a:fillRect/>
                          </a:stretch>
                        </pic:blipFill>
                        <pic:spPr>
                          <a:xfrm>
                            <a:off x="0" y="0"/>
                            <a:ext cx="1623338" cy="1423983"/>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416" w:type="dxa"/>
            <w:gridSpan w:val="2"/>
          </w:tcPr>
          <w:p>
            <w:pPr>
              <w:pStyle w:val="7"/>
              <w:ind w:left="128" w:right="55" w:firstLine="400"/>
              <w:jc w:val="center"/>
              <w:rPr>
                <w:rFonts w:ascii="Source Han Sans CN" w:hAnsi="Source Han Sans CN" w:eastAsia="Source Han Sans CN"/>
              </w:rPr>
            </w:pPr>
            <w:r>
              <w:rPr>
                <w:rFonts w:hint="eastAsia" w:ascii="Source Han Sans CN" w:hAnsi="Source Han Sans CN" w:eastAsia="Source Han Sans CN"/>
                <w:sz w:val="20"/>
                <w:szCs w:val="20"/>
              </w:rPr>
              <w:t>C</w:t>
            </w:r>
            <w:r>
              <w:rPr>
                <w:rFonts w:ascii="Source Han Sans CN" w:hAnsi="Source Han Sans CN" w:eastAsia="Source Han Sans CN"/>
                <w:sz w:val="20"/>
                <w:szCs w:val="20"/>
              </w:rPr>
              <w:t xml:space="preserve">,D </w:t>
            </w:r>
            <w:r>
              <w:rPr>
                <w:rFonts w:hint="eastAsia" w:ascii="Source Han Sans CN" w:hAnsi="Source Han Sans CN" w:eastAsia="Source Han Sans CN"/>
                <w:sz w:val="20"/>
                <w:szCs w:val="20"/>
              </w:rPr>
              <w:t>示意图</w:t>
            </w:r>
          </w:p>
        </w:tc>
      </w:tr>
    </w:tbl>
    <w:p>
      <w:pPr>
        <w:pStyle w:val="22"/>
        <w:ind w:firstLine="480"/>
        <w:rPr>
          <w:rFonts w:ascii="Source Han Sans CN" w:hAnsi="Source Han Sans CN" w:eastAsia="Source Han Sans CN"/>
        </w:rPr>
      </w:pPr>
      <w:r>
        <w:rPr>
          <w:rFonts w:ascii="Source Han Sans CN" w:hAnsi="Source Han Sans CN" w:eastAsia="Source Han Sans CN"/>
        </w:rPr>
        <w:t xml:space="preserve">3.1.5 </w:t>
      </w:r>
      <w:r>
        <w:rPr>
          <w:rFonts w:hint="eastAsia" w:ascii="Source Han Sans CN" w:hAnsi="Source Han Sans CN" w:eastAsia="Source Han Sans CN"/>
        </w:rPr>
        <w:t>场地上印有双实线的道路，道路宽2</w:t>
      </w:r>
      <w:r>
        <w:rPr>
          <w:rFonts w:ascii="Source Han Sans CN" w:hAnsi="Source Han Sans CN" w:eastAsia="Source Han Sans CN"/>
        </w:rPr>
        <w:t>0cm</w:t>
      </w:r>
      <w:r>
        <w:rPr>
          <w:rFonts w:hint="eastAsia" w:ascii="Source Han Sans CN" w:hAnsi="Source Han Sans CN" w:eastAsia="Source Han Sans CN"/>
        </w:rPr>
        <w:t>。</w:t>
      </w:r>
    </w:p>
    <w:p>
      <w:pPr>
        <w:pStyle w:val="7"/>
        <w:ind w:left="128" w:right="55" w:firstLine="240" w:firstLineChars="100"/>
        <w:jc w:val="center"/>
        <w:rPr>
          <w:rFonts w:ascii="Source Han Sans CN" w:hAnsi="Source Han Sans CN" w:eastAsia="Source Han Sans CN"/>
        </w:rPr>
      </w:pPr>
      <w:r>
        <w:rPr>
          <w:rFonts w:ascii="Source Han Sans CN" w:hAnsi="Source Han Sans CN" w:eastAsia="Source Han Sans CN"/>
        </w:rPr>
        <w:drawing>
          <wp:inline distT="0" distB="0" distL="0" distR="0">
            <wp:extent cx="1587500" cy="8636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2"/>
                    <a:stretch>
                      <a:fillRect/>
                    </a:stretch>
                  </pic:blipFill>
                  <pic:spPr>
                    <a:xfrm>
                      <a:off x="0" y="0"/>
                      <a:ext cx="1587500" cy="863600"/>
                    </a:xfrm>
                    <a:prstGeom prst="rect">
                      <a:avLst/>
                    </a:prstGeom>
                  </pic:spPr>
                </pic:pic>
              </a:graphicData>
            </a:graphic>
          </wp:inline>
        </w:drawing>
      </w:r>
    </w:p>
    <w:p>
      <w:pPr>
        <w:pStyle w:val="7"/>
        <w:ind w:left="128" w:right="55" w:firstLineChars="100"/>
        <w:jc w:val="center"/>
        <w:rPr>
          <w:rFonts w:ascii="Source Han Sans CN" w:hAnsi="Source Han Sans CN" w:eastAsia="Source Han Sans CN"/>
          <w:sz w:val="20"/>
          <w:szCs w:val="20"/>
        </w:rPr>
      </w:pPr>
      <w:r>
        <w:rPr>
          <w:rFonts w:hint="eastAsia" w:ascii="Source Han Sans CN" w:hAnsi="Source Han Sans CN" w:eastAsia="Source Han Sans CN"/>
          <w:sz w:val="20"/>
          <w:szCs w:val="20"/>
        </w:rPr>
        <w:t>道路线示意图</w:t>
      </w:r>
    </w:p>
    <w:p>
      <w:pPr>
        <w:pStyle w:val="22"/>
        <w:ind w:firstLine="480"/>
        <w:rPr>
          <w:rFonts w:ascii="Source Han Sans CN" w:hAnsi="Source Han Sans CN" w:eastAsia="Source Han Sans CN"/>
        </w:rPr>
      </w:pPr>
      <w:r>
        <w:rPr>
          <w:rFonts w:ascii="Source Han Sans CN" w:hAnsi="Source Han Sans CN" w:eastAsia="Source Han Sans CN"/>
        </w:rPr>
        <w:t>3.</w:t>
      </w:r>
      <w:r>
        <w:rPr>
          <w:rFonts w:ascii="Source Han Sans CN" w:hAnsi="Source Han Sans CN" w:eastAsia="Source Han Sans CN"/>
          <w:szCs w:val="24"/>
        </w:rPr>
        <w:t xml:space="preserve">1.6 </w:t>
      </w:r>
      <w:r>
        <w:rPr>
          <w:rFonts w:hint="eastAsia" w:ascii="Source Han Sans CN" w:hAnsi="Source Han Sans CN" w:eastAsia="Source Han Sans CN"/>
          <w:szCs w:val="24"/>
        </w:rPr>
        <w:t>场地上印有蓝色斑马线，长2</w:t>
      </w:r>
      <w:r>
        <w:rPr>
          <w:rFonts w:ascii="Source Han Sans CN" w:hAnsi="Source Han Sans CN" w:eastAsia="Source Han Sans CN"/>
          <w:szCs w:val="24"/>
        </w:rPr>
        <w:t>0cm</w:t>
      </w:r>
      <w:r>
        <w:rPr>
          <w:rFonts w:hint="eastAsia" w:ascii="Source Han Sans CN" w:hAnsi="Source Han Sans CN" w:eastAsia="Source Han Sans CN"/>
          <w:szCs w:val="24"/>
        </w:rPr>
        <w:t>，宽5</w:t>
      </w:r>
      <w:r>
        <w:rPr>
          <w:rFonts w:ascii="Source Han Sans CN" w:hAnsi="Source Han Sans CN" w:eastAsia="Source Han Sans CN"/>
          <w:szCs w:val="24"/>
        </w:rPr>
        <w:t>cm</w:t>
      </w:r>
      <w:r>
        <w:rPr>
          <w:rFonts w:hint="eastAsia" w:ascii="Source Han Sans CN" w:hAnsi="Source Han Sans CN" w:eastAsia="Source Han Sans CN"/>
          <w:szCs w:val="24"/>
        </w:rPr>
        <w:t>。</w:t>
      </w:r>
    </w:p>
    <w:p>
      <w:pPr>
        <w:pStyle w:val="7"/>
        <w:ind w:left="128" w:right="55" w:firstLine="240" w:firstLineChars="100"/>
        <w:jc w:val="center"/>
        <w:rPr>
          <w:rFonts w:ascii="Source Han Sans CN" w:hAnsi="Source Han Sans CN" w:eastAsia="Source Han Sans CN"/>
        </w:rPr>
      </w:pPr>
      <w:r>
        <w:rPr>
          <w:rFonts w:ascii="Source Han Sans CN" w:hAnsi="Source Han Sans CN" w:eastAsia="Source Han Sans CN"/>
        </w:rPr>
        <w:drawing>
          <wp:inline distT="0" distB="0" distL="0" distR="0">
            <wp:extent cx="1371600" cy="5588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3"/>
                    <a:stretch>
                      <a:fillRect/>
                    </a:stretch>
                  </pic:blipFill>
                  <pic:spPr>
                    <a:xfrm>
                      <a:off x="0" y="0"/>
                      <a:ext cx="1371600" cy="558800"/>
                    </a:xfrm>
                    <a:prstGeom prst="rect">
                      <a:avLst/>
                    </a:prstGeom>
                  </pic:spPr>
                </pic:pic>
              </a:graphicData>
            </a:graphic>
          </wp:inline>
        </w:drawing>
      </w:r>
    </w:p>
    <w:p>
      <w:pPr>
        <w:pStyle w:val="7"/>
        <w:ind w:left="128" w:right="55" w:firstLineChars="100"/>
        <w:jc w:val="center"/>
        <w:rPr>
          <w:rFonts w:ascii="Source Han Sans CN" w:hAnsi="Source Han Sans CN" w:eastAsia="Source Han Sans CN"/>
          <w:sz w:val="20"/>
          <w:szCs w:val="20"/>
        </w:rPr>
      </w:pPr>
      <w:r>
        <w:rPr>
          <w:rFonts w:hint="eastAsia" w:ascii="Source Han Sans CN" w:hAnsi="Source Han Sans CN" w:eastAsia="Source Han Sans CN"/>
          <w:sz w:val="20"/>
          <w:szCs w:val="20"/>
        </w:rPr>
        <w:t>斑马线示意图</w:t>
      </w:r>
    </w:p>
    <w:p>
      <w:pPr>
        <w:pStyle w:val="22"/>
        <w:ind w:firstLine="480"/>
        <w:rPr>
          <w:rFonts w:ascii="Source Han Sans CN" w:hAnsi="Source Han Sans CN" w:eastAsia="Source Han Sans CN"/>
        </w:rPr>
      </w:pPr>
      <w:r>
        <w:rPr>
          <w:rFonts w:ascii="Source Han Sans CN" w:hAnsi="Source Han Sans CN" w:eastAsia="Source Han Sans CN"/>
        </w:rPr>
        <w:t xml:space="preserve">3.1.7 </w:t>
      </w:r>
      <w:r>
        <w:rPr>
          <w:rFonts w:hint="eastAsia" w:ascii="Source Han Sans CN" w:hAnsi="Source Han Sans CN" w:eastAsia="Source Han Sans CN"/>
        </w:rPr>
        <w:t>场地赛台及赛场灯光</w:t>
      </w:r>
    </w:p>
    <w:p>
      <w:pPr>
        <w:pStyle w:val="22"/>
        <w:ind w:firstLine="480"/>
        <w:rPr>
          <w:rFonts w:ascii="Source Han Sans CN" w:hAnsi="Source Han Sans CN" w:eastAsia="Source Han Sans CN"/>
          <w:szCs w:val="24"/>
        </w:rPr>
      </w:pPr>
      <w:r>
        <w:rPr>
          <w:rFonts w:ascii="Source Han Sans CN" w:hAnsi="Source Han Sans CN" w:eastAsia="Source Han Sans CN"/>
          <w:szCs w:val="24"/>
        </w:rPr>
        <w:t>根据活动规模及活动场馆具体情况，赛场大多数情况下为正常照明、冷光源，但赛场灯光条件为不确定因素，队伍必须能够适应赛场的不同灯光条件</w:t>
      </w:r>
      <w:r>
        <w:rPr>
          <w:rFonts w:hint="eastAsia" w:ascii="Source Han Sans CN" w:hAnsi="Source Han Sans CN" w:eastAsia="Source Han Sans CN"/>
          <w:szCs w:val="24"/>
        </w:rPr>
        <w:t>。</w:t>
      </w:r>
    </w:p>
    <w:p>
      <w:pPr>
        <w:pStyle w:val="3"/>
        <w:ind w:firstLine="300" w:firstLineChars="100"/>
        <w:rPr>
          <w:rFonts w:ascii="Source Han Sans CN" w:hAnsi="Source Han Sans CN" w:eastAsia="Source Han Sans CN"/>
        </w:rPr>
      </w:pPr>
      <w:bookmarkStart w:id="3" w:name="_TOC_250016"/>
      <w:bookmarkEnd w:id="3"/>
      <w:r>
        <w:rPr>
          <w:rFonts w:ascii="Source Han Sans CN" w:hAnsi="Source Han Sans CN" w:eastAsia="Source Han Sans CN"/>
        </w:rPr>
        <w:t xml:space="preserve">3.2 </w:t>
      </w:r>
      <w:r>
        <w:rPr>
          <w:rFonts w:hint="eastAsia" w:ascii="Source Han Sans CN" w:hAnsi="Source Han Sans CN" w:eastAsia="Source Han Sans CN"/>
        </w:rPr>
        <w:t>、场地</w:t>
      </w:r>
      <w:r>
        <w:rPr>
          <w:rFonts w:ascii="Source Han Sans CN" w:hAnsi="Source Han Sans CN" w:eastAsia="Source Han Sans CN"/>
        </w:rPr>
        <w:t>道具说明</w:t>
      </w:r>
    </w:p>
    <w:p>
      <w:pPr>
        <w:pStyle w:val="22"/>
        <w:ind w:firstLine="480"/>
        <w:rPr>
          <w:rFonts w:ascii="Source Han Sans CN" w:hAnsi="Source Han Sans CN" w:eastAsia="Source Han Sans CN"/>
        </w:rPr>
      </w:pPr>
      <w:r>
        <w:rPr>
          <w:rFonts w:hint="eastAsia" w:ascii="Source Han Sans CN" w:hAnsi="Source Han Sans CN" w:eastAsia="Source Han Sans CN"/>
        </w:rPr>
        <w:t>1</w:t>
      </w:r>
      <w:r>
        <w:rPr>
          <w:rFonts w:ascii="Source Han Sans CN" w:hAnsi="Source Han Sans CN" w:eastAsia="Source Han Sans CN"/>
        </w:rPr>
        <w:t>.</w:t>
      </w:r>
      <w:r>
        <w:rPr>
          <w:rFonts w:hint="eastAsia" w:ascii="Source Han Sans CN" w:hAnsi="Source Han Sans CN" w:eastAsia="Source Han Sans CN"/>
        </w:rPr>
        <w:t>交通标识支架</w:t>
      </w:r>
    </w:p>
    <w:p>
      <w:pPr>
        <w:pStyle w:val="22"/>
        <w:ind w:firstLine="480"/>
        <w:rPr>
          <w:rFonts w:ascii="Source Han Sans CN" w:hAnsi="Source Han Sans CN" w:eastAsia="Source Han Sans CN"/>
          <w:sz w:val="28"/>
        </w:rPr>
      </w:pPr>
      <w:r>
        <w:rPr>
          <w:rFonts w:hint="eastAsia" w:ascii="Source Han Sans CN" w:hAnsi="Source Han Sans CN" w:eastAsia="Source Han Sans CN"/>
        </w:rPr>
        <w:t>根据活动任务的设置，交通指示牌支架放置在需要经过的斑马线两侧，支架用双面胶附着在停车线的两侧，附着位置如下图红圈所示，每轮活动的场地上共有</w:t>
      </w:r>
      <w:r>
        <w:rPr>
          <w:rFonts w:ascii="Source Han Sans CN" w:hAnsi="Source Han Sans CN" w:eastAsia="Source Han Sans CN"/>
        </w:rPr>
        <w:t>4</w:t>
      </w:r>
      <w:r>
        <w:rPr>
          <w:rFonts w:hint="eastAsia" w:ascii="Source Han Sans CN" w:hAnsi="Source Han Sans CN" w:eastAsia="Source Han Sans CN"/>
        </w:rPr>
        <w:t>个支架。支架宽2</w:t>
      </w:r>
      <w:r>
        <w:rPr>
          <w:rFonts w:ascii="Source Han Sans CN" w:hAnsi="Source Han Sans CN" w:eastAsia="Source Han Sans CN"/>
        </w:rPr>
        <w:t>5.5cm</w:t>
      </w:r>
      <w:r>
        <w:rPr>
          <w:rFonts w:hint="eastAsia" w:ascii="Source Han Sans CN" w:hAnsi="Source Han Sans CN" w:eastAsia="Source Han Sans CN"/>
        </w:rPr>
        <w:t>，高2</w:t>
      </w:r>
      <w:r>
        <w:rPr>
          <w:rFonts w:ascii="Source Han Sans CN" w:hAnsi="Source Han Sans CN" w:eastAsia="Source Han Sans CN"/>
        </w:rPr>
        <w:t>8cm</w:t>
      </w:r>
      <w:r>
        <w:rPr>
          <w:rFonts w:hint="eastAsia" w:ascii="Source Han Sans CN" w:hAnsi="Source Han Sans CN" w:eastAsia="Source Han Sans CN"/>
        </w:rPr>
        <w:t>。交通指示牌尺寸为8</w:t>
      </w:r>
      <w:r>
        <w:rPr>
          <w:rFonts w:ascii="Source Han Sans CN" w:hAnsi="Source Han Sans CN" w:eastAsia="Source Han Sans CN"/>
        </w:rPr>
        <w:t>cm*8cm</w:t>
      </w:r>
      <w:r>
        <w:rPr>
          <w:rFonts w:hint="eastAsia" w:ascii="Source Han Sans CN" w:hAnsi="Source Han Sans CN" w:eastAsia="Source Han Sans CN"/>
        </w:rPr>
        <w:t>，贴在支架的中间。</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394"/>
        <w:gridCol w:w="493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14" w:hRule="atLeast"/>
        </w:trPr>
        <w:tc>
          <w:tcPr>
            <w:tcW w:w="4394" w:type="dxa"/>
          </w:tcPr>
          <w:p>
            <w:pPr>
              <w:pStyle w:val="7"/>
              <w:ind w:left="128" w:right="55" w:firstLine="400"/>
              <w:jc w:val="center"/>
              <w:rPr>
                <w:rFonts w:ascii="Source Han Sans CN" w:hAnsi="Source Han Sans CN" w:eastAsia="Source Han Sans CN"/>
                <w:sz w:val="20"/>
              </w:rPr>
            </w:pPr>
            <w:r>
              <w:rPr>
                <w:rFonts w:ascii="Source Han Sans CN" w:hAnsi="Source Han Sans CN" w:eastAsia="Source Han Sans CN"/>
                <w:sz w:val="20"/>
              </w:rPr>
              <w:drawing>
                <wp:inline distT="0" distB="0" distL="0" distR="0">
                  <wp:extent cx="889000" cy="19304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14"/>
                          <a:stretch>
                            <a:fillRect/>
                          </a:stretch>
                        </pic:blipFill>
                        <pic:spPr>
                          <a:xfrm>
                            <a:off x="0" y="0"/>
                            <a:ext cx="889000" cy="1930400"/>
                          </a:xfrm>
                          <a:prstGeom prst="rect">
                            <a:avLst/>
                          </a:prstGeom>
                        </pic:spPr>
                      </pic:pic>
                    </a:graphicData>
                  </a:graphic>
                </wp:inline>
              </w:drawing>
            </w:r>
          </w:p>
        </w:tc>
        <w:tc>
          <w:tcPr>
            <w:tcW w:w="4806" w:type="dxa"/>
          </w:tcPr>
          <w:p>
            <w:pPr>
              <w:pStyle w:val="7"/>
              <w:ind w:left="128" w:right="55" w:firstLine="480"/>
              <w:jc w:val="center"/>
              <w:rPr>
                <w:rFonts w:ascii="Source Han Sans CN" w:hAnsi="Source Han Sans CN" w:eastAsia="Source Han Sans CN"/>
                <w:sz w:val="20"/>
              </w:rPr>
            </w:pPr>
            <w:r>
              <w:rPr>
                <w:rFonts w:ascii="Source Han Sans CN" w:hAnsi="Source Han Sans CN" w:eastAsia="Source Han Sans CN"/>
              </w:rPr>
              <w:drawing>
                <wp:inline distT="0" distB="0" distL="0" distR="0">
                  <wp:extent cx="2245360" cy="2603500"/>
                  <wp:effectExtent l="0" t="762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5" cstate="screen"/>
                          <a:srcRect/>
                          <a:stretch>
                            <a:fillRect/>
                          </a:stretch>
                        </pic:blipFill>
                        <pic:spPr>
                          <a:xfrm rot="16200000">
                            <a:off x="0" y="0"/>
                            <a:ext cx="2258971" cy="261878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394" w:type="dxa"/>
          </w:tcPr>
          <w:p>
            <w:pPr>
              <w:pStyle w:val="7"/>
              <w:ind w:left="128" w:right="55" w:firstLine="400"/>
              <w:jc w:val="center"/>
              <w:rPr>
                <w:rFonts w:ascii="Source Han Sans CN" w:hAnsi="Source Han Sans CN" w:eastAsia="Source Han Sans CN"/>
                <w:sz w:val="20"/>
              </w:rPr>
            </w:pPr>
            <w:r>
              <w:rPr>
                <w:rFonts w:hint="eastAsia" w:ascii="Source Han Sans CN" w:hAnsi="Source Han Sans CN" w:eastAsia="Source Han Sans CN"/>
                <w:sz w:val="20"/>
              </w:rPr>
              <w:t>支架附着位置示意图</w:t>
            </w:r>
          </w:p>
        </w:tc>
        <w:tc>
          <w:tcPr>
            <w:tcW w:w="4806" w:type="dxa"/>
          </w:tcPr>
          <w:p>
            <w:pPr>
              <w:pStyle w:val="7"/>
              <w:ind w:left="128" w:right="55" w:firstLine="400"/>
              <w:jc w:val="center"/>
              <w:rPr>
                <w:rFonts w:ascii="Source Han Sans CN" w:hAnsi="Source Han Sans CN" w:eastAsia="Source Han Sans CN"/>
                <w:sz w:val="20"/>
              </w:rPr>
            </w:pPr>
            <w:r>
              <w:rPr>
                <w:rFonts w:hint="eastAsia" w:ascii="Source Han Sans CN" w:hAnsi="Source Han Sans CN" w:eastAsia="Source Han Sans CN"/>
                <w:sz w:val="20"/>
              </w:rPr>
              <w:t>支架实际放置效果图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394" w:type="dxa"/>
          </w:tcPr>
          <w:p>
            <w:pPr>
              <w:rPr>
                <w:rFonts w:ascii="Source Han Sans CN" w:hAnsi="Source Han Sans CN" w:eastAsia="Source Han Sans CN"/>
                <w:sz w:val="20"/>
              </w:rPr>
            </w:pPr>
          </w:p>
        </w:tc>
        <w:tc>
          <w:tcPr>
            <w:tcW w:w="4806" w:type="dxa"/>
          </w:tcPr>
          <w:p>
            <w:pPr>
              <w:pStyle w:val="7"/>
              <w:ind w:right="55" w:firstLine="0" w:firstLineChars="0"/>
              <w:jc w:val="left"/>
              <w:rPr>
                <w:rFonts w:ascii="Source Han Sans CN" w:hAnsi="Source Han Sans CN" w:eastAsia="Source Han Sans CN"/>
                <w:sz w:val="20"/>
              </w:rPr>
            </w:pPr>
          </w:p>
        </w:tc>
      </w:tr>
    </w:tbl>
    <w:p>
      <w:pPr>
        <w:pStyle w:val="22"/>
        <w:ind w:firstLine="480"/>
        <w:rPr>
          <w:rFonts w:ascii="Source Han Sans CN" w:hAnsi="Source Han Sans CN" w:eastAsia="Source Han Sans CN"/>
        </w:rPr>
      </w:pPr>
      <w:bookmarkStart w:id="4" w:name="_TOC_250015"/>
      <w:bookmarkEnd w:id="4"/>
      <w:r>
        <w:rPr>
          <w:rFonts w:hint="eastAsia" w:ascii="Source Han Sans CN" w:hAnsi="Source Han Sans CN" w:eastAsia="Source Han Sans CN"/>
        </w:rPr>
        <w:t>2</w:t>
      </w:r>
      <w:r>
        <w:rPr>
          <w:rFonts w:ascii="Source Han Sans CN" w:hAnsi="Source Han Sans CN" w:eastAsia="Source Han Sans CN"/>
        </w:rPr>
        <w:t>.</w:t>
      </w:r>
      <w:r>
        <w:rPr>
          <w:rFonts w:hint="eastAsia" w:ascii="Source Han Sans CN" w:hAnsi="Source Han Sans CN" w:eastAsia="Source Han Sans CN"/>
        </w:rPr>
        <w:t>杂草模型</w:t>
      </w:r>
    </w:p>
    <w:p>
      <w:pPr>
        <w:jc w:val="center"/>
        <w:rPr>
          <w:rFonts w:ascii="Source Han Sans CN" w:hAnsi="Source Han Sans CN" w:eastAsia="Source Han Sans CN"/>
        </w:rPr>
      </w:pPr>
      <w:r>
        <w:rPr>
          <w:rFonts w:ascii="Source Han Sans CN" w:hAnsi="Source Han Sans CN" w:eastAsia="Source Han Sans CN"/>
        </w:rPr>
        <w:drawing>
          <wp:inline distT="0" distB="0" distL="0" distR="0">
            <wp:extent cx="3114675" cy="261937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cstate="print">
                      <a:extLst>
                        <a:ext uri="{28A0092B-C50C-407E-A947-70E740481C1C}">
                          <a14:useLocalDpi xmlns:a14="http://schemas.microsoft.com/office/drawing/2010/main" val="0"/>
                        </a:ext>
                      </a:extLst>
                    </a:blip>
                    <a:srcRect l="23152" t="13451" r="23532" b="19290"/>
                    <a:stretch>
                      <a:fillRect/>
                    </a:stretch>
                  </pic:blipFill>
                  <pic:spPr>
                    <a:xfrm>
                      <a:off x="0" y="0"/>
                      <a:ext cx="3114675" cy="2619375"/>
                    </a:xfrm>
                    <a:prstGeom prst="rect">
                      <a:avLst/>
                    </a:prstGeom>
                    <a:ln>
                      <a:noFill/>
                    </a:ln>
                  </pic:spPr>
                </pic:pic>
              </a:graphicData>
            </a:graphic>
          </wp:inline>
        </w:drawing>
      </w:r>
    </w:p>
    <w:p>
      <w:pPr>
        <w:jc w:val="center"/>
        <w:rPr>
          <w:rFonts w:ascii="Source Han Sans CN" w:hAnsi="Source Han Sans CN" w:eastAsia="Source Han Sans CN"/>
        </w:rPr>
      </w:pPr>
    </w:p>
    <w:p>
      <w:pPr>
        <w:jc w:val="center"/>
        <w:rPr>
          <w:rFonts w:ascii="Source Han Sans CN" w:hAnsi="Source Han Sans CN" w:eastAsia="Source Han Sans CN"/>
        </w:rPr>
      </w:pPr>
    </w:p>
    <w:p>
      <w:pPr>
        <w:rPr>
          <w:rFonts w:ascii="Source Han Sans CN" w:hAnsi="Source Han Sans CN" w:eastAsia="Source Han Sans CN"/>
        </w:rPr>
      </w:pPr>
    </w:p>
    <w:p>
      <w:pPr>
        <w:pStyle w:val="22"/>
        <w:ind w:firstLine="480"/>
        <w:rPr>
          <w:rFonts w:ascii="Source Han Sans CN" w:hAnsi="Source Han Sans CN" w:eastAsia="Source Han Sans CN"/>
        </w:rPr>
      </w:pPr>
      <w:r>
        <w:rPr>
          <w:rFonts w:hint="eastAsia" w:ascii="Source Han Sans CN" w:hAnsi="Source Han Sans CN" w:eastAsia="Source Han Sans CN"/>
        </w:rPr>
        <w:t>3</w:t>
      </w:r>
      <w:r>
        <w:rPr>
          <w:rFonts w:ascii="Source Han Sans CN" w:hAnsi="Source Han Sans CN" w:eastAsia="Source Han Sans CN"/>
        </w:rPr>
        <w:t>.</w:t>
      </w:r>
      <w:r>
        <w:rPr>
          <w:rFonts w:hint="eastAsia" w:ascii="Source Han Sans CN" w:hAnsi="Source Han Sans CN" w:eastAsia="Source Han Sans CN"/>
        </w:rPr>
        <w:t>生鲜冷冻箱模型</w:t>
      </w:r>
    </w:p>
    <w:p>
      <w:pPr>
        <w:jc w:val="center"/>
        <w:rPr>
          <w:rFonts w:ascii="Source Han Sans CN" w:hAnsi="Source Han Sans CN" w:eastAsia="Source Han Sans CN"/>
        </w:rPr>
      </w:pPr>
      <w:r>
        <w:rPr>
          <w:rFonts w:ascii="Source Han Sans CN" w:hAnsi="Source Han Sans CN" w:eastAsia="Source Han Sans CN"/>
        </w:rPr>
        <w:drawing>
          <wp:inline distT="0" distB="0" distL="0" distR="0">
            <wp:extent cx="2038350" cy="201168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cstate="print">
                      <a:extLst>
                        <a:ext uri="{28A0092B-C50C-407E-A947-70E740481C1C}">
                          <a14:useLocalDpi xmlns:a14="http://schemas.microsoft.com/office/drawing/2010/main" val="0"/>
                        </a:ext>
                      </a:extLst>
                    </a:blip>
                    <a:srcRect l="33587" t="14430" r="28424" b="29317"/>
                    <a:stretch>
                      <a:fillRect/>
                    </a:stretch>
                  </pic:blipFill>
                  <pic:spPr>
                    <a:xfrm>
                      <a:off x="0" y="0"/>
                      <a:ext cx="2044743" cy="2018415"/>
                    </a:xfrm>
                    <a:prstGeom prst="rect">
                      <a:avLst/>
                    </a:prstGeom>
                    <a:ln>
                      <a:noFill/>
                    </a:ln>
                  </pic:spPr>
                </pic:pic>
              </a:graphicData>
            </a:graphic>
          </wp:inline>
        </w:drawing>
      </w:r>
    </w:p>
    <w:p>
      <w:pPr>
        <w:jc w:val="center"/>
        <w:rPr>
          <w:rFonts w:ascii="Source Han Sans CN" w:hAnsi="Source Han Sans CN" w:eastAsia="Source Han Sans CN"/>
        </w:rPr>
      </w:pPr>
    </w:p>
    <w:p>
      <w:pPr>
        <w:pStyle w:val="22"/>
        <w:ind w:firstLine="480"/>
        <w:rPr>
          <w:rFonts w:ascii="Source Han Sans CN" w:hAnsi="Source Han Sans CN" w:eastAsia="Source Han Sans CN"/>
        </w:rPr>
      </w:pPr>
      <w:r>
        <w:rPr>
          <w:rFonts w:hint="eastAsia" w:ascii="Source Han Sans CN" w:hAnsi="Source Han Sans CN" w:eastAsia="Source Han Sans CN"/>
        </w:rPr>
        <w:t>4</w:t>
      </w:r>
      <w:r>
        <w:rPr>
          <w:rFonts w:ascii="Source Han Sans CN" w:hAnsi="Source Han Sans CN" w:eastAsia="Source Han Sans CN"/>
        </w:rPr>
        <w:t>.</w:t>
      </w:r>
      <w:r>
        <w:rPr>
          <w:rFonts w:hint="eastAsia" w:ascii="Source Han Sans CN" w:hAnsi="Source Han Sans CN" w:eastAsia="Source Han Sans CN"/>
        </w:rPr>
        <w:t>飞鸟模型（示例）</w:t>
      </w:r>
    </w:p>
    <w:p>
      <w:pPr>
        <w:jc w:val="center"/>
        <w:rPr>
          <w:rFonts w:ascii="Source Han Sans CN" w:hAnsi="Source Han Sans CN" w:eastAsia="Source Han Sans CN"/>
        </w:rPr>
      </w:pPr>
      <w:r>
        <w:rPr>
          <w:rFonts w:ascii="Source Han Sans CN" w:hAnsi="Source Han Sans CN" w:eastAsia="Source Han Sans CN"/>
        </w:rPr>
        <w:drawing>
          <wp:inline distT="0" distB="0" distL="0" distR="0">
            <wp:extent cx="3257550" cy="2166620"/>
            <wp:effectExtent l="0" t="0" r="0" b="508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8" cstate="print">
                      <a:extLst>
                        <a:ext uri="{28A0092B-C50C-407E-A947-70E740481C1C}">
                          <a14:useLocalDpi xmlns:a14="http://schemas.microsoft.com/office/drawing/2010/main" val="0"/>
                        </a:ext>
                      </a:extLst>
                    </a:blip>
                    <a:srcRect l="9131" t="12015" r="13912" b="12528"/>
                    <a:stretch>
                      <a:fillRect/>
                    </a:stretch>
                  </pic:blipFill>
                  <pic:spPr>
                    <a:xfrm>
                      <a:off x="0" y="0"/>
                      <a:ext cx="3275929" cy="2179326"/>
                    </a:xfrm>
                    <a:prstGeom prst="rect">
                      <a:avLst/>
                    </a:prstGeom>
                    <a:ln>
                      <a:noFill/>
                    </a:ln>
                  </pic:spPr>
                </pic:pic>
              </a:graphicData>
            </a:graphic>
          </wp:inline>
        </w:drawing>
      </w:r>
    </w:p>
    <w:p>
      <w:pPr>
        <w:rPr>
          <w:rFonts w:ascii="Source Han Sans CN" w:hAnsi="Source Han Sans CN" w:eastAsia="Source Han Sans CN"/>
        </w:rPr>
      </w:pPr>
    </w:p>
    <w:p>
      <w:pPr>
        <w:pStyle w:val="22"/>
        <w:ind w:firstLine="480"/>
        <w:rPr>
          <w:rFonts w:ascii="Source Han Sans CN" w:hAnsi="Source Han Sans CN" w:eastAsia="Source Han Sans CN"/>
        </w:rPr>
      </w:pPr>
      <w:r>
        <w:rPr>
          <w:rFonts w:hint="eastAsia" w:ascii="Source Han Sans CN" w:hAnsi="Source Han Sans CN" w:eastAsia="Source Han Sans CN"/>
        </w:rPr>
        <w:t>5</w:t>
      </w:r>
      <w:r>
        <w:rPr>
          <w:rFonts w:ascii="Source Han Sans CN" w:hAnsi="Source Han Sans CN" w:eastAsia="Source Han Sans CN"/>
        </w:rPr>
        <w:t>.</w:t>
      </w:r>
      <w:r>
        <w:rPr>
          <w:rFonts w:hint="eastAsia" w:ascii="Source Han Sans CN" w:hAnsi="Source Han Sans CN" w:eastAsia="Source Han Sans CN"/>
        </w:rPr>
        <w:t>小机器人模型</w:t>
      </w:r>
    </w:p>
    <w:p>
      <w:pPr>
        <w:jc w:val="center"/>
        <w:rPr>
          <w:rFonts w:ascii="Source Han Sans CN" w:hAnsi="Source Han Sans CN" w:eastAsia="Source Han Sans CN"/>
        </w:rPr>
      </w:pPr>
      <w:r>
        <w:rPr>
          <w:rFonts w:ascii="Source Han Sans CN" w:hAnsi="Source Han Sans CN" w:eastAsia="Source Han Sans CN"/>
        </w:rPr>
        <w:drawing>
          <wp:inline distT="0" distB="0" distL="0" distR="0">
            <wp:extent cx="1857375" cy="20701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9" cstate="print">
                      <a:extLst>
                        <a:ext uri="{28A0092B-C50C-407E-A947-70E740481C1C}">
                          <a14:useLocalDpi xmlns:a14="http://schemas.microsoft.com/office/drawing/2010/main" val="0"/>
                        </a:ext>
                      </a:extLst>
                    </a:blip>
                    <a:srcRect l="28696" t="17169" r="27282" b="15713"/>
                    <a:stretch>
                      <a:fillRect/>
                    </a:stretch>
                  </pic:blipFill>
                  <pic:spPr>
                    <a:xfrm>
                      <a:off x="0" y="0"/>
                      <a:ext cx="1869641" cy="2084305"/>
                    </a:xfrm>
                    <a:prstGeom prst="rect">
                      <a:avLst/>
                    </a:prstGeom>
                    <a:ln>
                      <a:noFill/>
                    </a:ln>
                  </pic:spPr>
                </pic:pic>
              </a:graphicData>
            </a:graphic>
          </wp:inline>
        </w:drawing>
      </w:r>
    </w:p>
    <w:p>
      <w:pPr>
        <w:pStyle w:val="22"/>
        <w:ind w:firstLine="480"/>
        <w:rPr>
          <w:rFonts w:ascii="Source Han Sans CN" w:hAnsi="Source Han Sans CN" w:eastAsia="Source Han Sans CN"/>
        </w:rPr>
      </w:pPr>
    </w:p>
    <w:p>
      <w:pPr>
        <w:ind w:firstLine="182" w:firstLineChars="83"/>
        <w:rPr>
          <w:rFonts w:ascii="Source Han Sans CN" w:hAnsi="Source Han Sans CN" w:eastAsia="Source Han Sans CN"/>
        </w:rPr>
      </w:pPr>
    </w:p>
    <w:p>
      <w:pPr>
        <w:pStyle w:val="22"/>
        <w:ind w:firstLine="480"/>
        <w:rPr>
          <w:rFonts w:ascii="Source Han Sans CN" w:hAnsi="Source Han Sans CN" w:eastAsia="Source Han Sans CN"/>
        </w:rPr>
      </w:pPr>
      <w:r>
        <w:rPr>
          <w:rFonts w:ascii="Source Han Sans CN" w:hAnsi="Source Han Sans CN" w:eastAsia="Source Han Sans CN"/>
        </w:rPr>
        <w:t>6.</w:t>
      </w:r>
      <w:r>
        <w:rPr>
          <w:rFonts w:hint="eastAsia" w:ascii="Source Han Sans CN" w:hAnsi="Source Han Sans CN" w:eastAsia="Source Han Sans CN"/>
        </w:rPr>
        <w:t>撒播区模型与标识</w:t>
      </w:r>
    </w:p>
    <w:p>
      <w:pPr>
        <w:jc w:val="center"/>
        <w:rPr>
          <w:rFonts w:ascii="Source Han Sans CN" w:hAnsi="Source Han Sans CN" w:eastAsia="Source Han Sans CN"/>
        </w:rPr>
      </w:pPr>
      <w:r>
        <w:rPr>
          <w:rFonts w:hint="eastAsia" w:ascii="Source Han Sans CN" w:hAnsi="Source Han Sans CN" w:eastAsia="Source Han Sans CN"/>
        </w:rPr>
        <w:drawing>
          <wp:inline distT="0" distB="0" distL="0" distR="0">
            <wp:extent cx="1179195" cy="1179195"/>
            <wp:effectExtent l="0" t="0" r="1905" b="1905"/>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183372" cy="1183372"/>
                    </a:xfrm>
                    <a:prstGeom prst="rect">
                      <a:avLst/>
                    </a:prstGeom>
                    <a:noFill/>
                    <a:ln>
                      <a:noFill/>
                    </a:ln>
                  </pic:spPr>
                </pic:pic>
              </a:graphicData>
            </a:graphic>
          </wp:inline>
        </w:drawing>
      </w:r>
    </w:p>
    <w:p>
      <w:pPr>
        <w:pStyle w:val="3"/>
        <w:spacing w:line="276" w:lineRule="auto"/>
        <w:jc w:val="center"/>
        <w:rPr>
          <w:rFonts w:ascii="Source Han Sans CN" w:hAnsi="Source Han Sans CN" w:eastAsia="Source Han Sans CN"/>
        </w:rPr>
      </w:pPr>
      <w:bookmarkStart w:id="5" w:name="_Toc61273098"/>
      <w:bookmarkStart w:id="6" w:name="_Toc61272163"/>
      <w:bookmarkStart w:id="7" w:name="_Toc61272944"/>
      <w:r>
        <w:rPr>
          <w:rFonts w:ascii="Source Han Sans CN" w:hAnsi="Source Han Sans CN" w:eastAsia="Source Han Sans CN"/>
        </w:rPr>
        <w:drawing>
          <wp:inline distT="0" distB="0" distL="0" distR="0">
            <wp:extent cx="4542155" cy="2066290"/>
            <wp:effectExtent l="0" t="0" r="4445" b="381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1" cstate="print">
                      <a:extLst>
                        <a:ext uri="{28A0092B-C50C-407E-A947-70E740481C1C}">
                          <a14:useLocalDpi xmlns:a14="http://schemas.microsoft.com/office/drawing/2010/main" val="0"/>
                        </a:ext>
                      </a:extLst>
                    </a:blip>
                    <a:srcRect l="11250" t="15940" r="10978" b="22296"/>
                    <a:stretch>
                      <a:fillRect/>
                    </a:stretch>
                  </pic:blipFill>
                  <pic:spPr>
                    <a:xfrm>
                      <a:off x="0" y="0"/>
                      <a:ext cx="4542271" cy="2066400"/>
                    </a:xfrm>
                    <a:prstGeom prst="rect">
                      <a:avLst/>
                    </a:prstGeom>
                    <a:ln>
                      <a:noFill/>
                    </a:ln>
                  </pic:spPr>
                </pic:pic>
              </a:graphicData>
            </a:graphic>
          </wp:inline>
        </w:drawing>
      </w:r>
      <w:bookmarkEnd w:id="5"/>
      <w:bookmarkEnd w:id="6"/>
      <w:bookmarkEnd w:id="7"/>
    </w:p>
    <w:p>
      <w:pPr>
        <w:pStyle w:val="3"/>
        <w:spacing w:line="276" w:lineRule="auto"/>
        <w:jc w:val="center"/>
        <w:rPr>
          <w:rFonts w:ascii="Source Han Sans CN" w:hAnsi="Source Han Sans CN" w:eastAsia="Source Han Sans CN"/>
        </w:rPr>
      </w:pPr>
    </w:p>
    <w:p>
      <w:pPr>
        <w:pStyle w:val="3"/>
        <w:spacing w:line="276" w:lineRule="auto"/>
        <w:jc w:val="center"/>
        <w:rPr>
          <w:rFonts w:ascii="Source Han Sans CN" w:hAnsi="Source Han Sans CN" w:eastAsia="Source Han Sans CN"/>
        </w:rPr>
      </w:pPr>
    </w:p>
    <w:p>
      <w:pPr>
        <w:pStyle w:val="3"/>
        <w:spacing w:line="276" w:lineRule="auto"/>
        <w:rPr>
          <w:rFonts w:ascii="Source Han Sans CN" w:hAnsi="Source Han Sans CN" w:eastAsia="Source Han Sans CN"/>
          <w:bCs/>
        </w:rPr>
      </w:pPr>
      <w:r>
        <w:rPr>
          <w:rFonts w:ascii="Source Han Sans CN" w:hAnsi="Source Han Sans CN" w:eastAsia="Source Han Sans CN"/>
        </w:rPr>
        <w:t xml:space="preserve">3.3 </w:t>
      </w:r>
      <w:bookmarkStart w:id="8" w:name="_Toc58374888"/>
      <w:r>
        <w:rPr>
          <w:rFonts w:hint="eastAsia" w:ascii="Source Han Sans CN" w:hAnsi="Source Han Sans CN" w:eastAsia="Source Han Sans CN"/>
        </w:rPr>
        <w:t>、</w:t>
      </w:r>
      <w:r>
        <w:rPr>
          <w:rFonts w:ascii="Source Han Sans CN" w:hAnsi="Source Han Sans CN" w:eastAsia="Source Han Sans CN"/>
          <w:bCs/>
        </w:rPr>
        <w:t>活动任务介绍</w:t>
      </w:r>
      <w:bookmarkEnd w:id="8"/>
    </w:p>
    <w:p>
      <w:pPr>
        <w:pStyle w:val="22"/>
        <w:spacing w:line="276" w:lineRule="auto"/>
        <w:ind w:firstLine="480"/>
        <w:rPr>
          <w:rFonts w:ascii="Source Han Sans CN" w:hAnsi="Source Han Sans CN" w:eastAsia="Source Han Sans CN"/>
          <w:szCs w:val="24"/>
        </w:rPr>
      </w:pPr>
      <w:r>
        <w:rPr>
          <w:rFonts w:hint="eastAsia" w:ascii="Source Han Sans CN" w:hAnsi="Source Han Sans CN" w:eastAsia="Source Han Sans CN"/>
          <w:szCs w:val="24"/>
        </w:rPr>
        <w:t>每轮</w:t>
      </w:r>
      <w:r>
        <w:rPr>
          <w:rFonts w:ascii="Source Han Sans CN" w:hAnsi="Source Han Sans CN" w:eastAsia="Source Han Sans CN"/>
          <w:szCs w:val="24"/>
        </w:rPr>
        <w:t>活动总时长为 180</w:t>
      </w:r>
      <w:r>
        <w:rPr>
          <w:rFonts w:hint="eastAsia" w:ascii="Source Han Sans CN" w:hAnsi="Source Han Sans CN" w:eastAsia="Source Han Sans CN"/>
          <w:szCs w:val="24"/>
        </w:rPr>
        <w:t>秒（</w:t>
      </w:r>
      <w:r>
        <w:rPr>
          <w:rFonts w:ascii="Source Han Sans CN" w:hAnsi="Source Han Sans CN" w:eastAsia="Source Han Sans CN"/>
          <w:szCs w:val="24"/>
        </w:rPr>
        <w:t>3</w:t>
      </w:r>
      <w:r>
        <w:rPr>
          <w:rFonts w:hint="eastAsia" w:ascii="Source Han Sans CN" w:hAnsi="Source Han Sans CN" w:eastAsia="Source Han Sans CN"/>
          <w:szCs w:val="24"/>
        </w:rPr>
        <w:t>分钟）</w:t>
      </w:r>
      <w:r>
        <w:rPr>
          <w:rFonts w:ascii="Source Han Sans CN" w:hAnsi="Source Han Sans CN" w:eastAsia="Source Han Sans CN"/>
          <w:szCs w:val="24"/>
        </w:rPr>
        <w:t>。要求</w:t>
      </w:r>
      <w:r>
        <w:rPr>
          <w:rFonts w:hint="eastAsia" w:ascii="Source Han Sans CN" w:hAnsi="Source Han Sans CN" w:eastAsia="Source Han Sans CN"/>
          <w:szCs w:val="24"/>
        </w:rPr>
        <w:t>机器人在规定时间内尽可能多的完成任务。</w:t>
      </w:r>
    </w:p>
    <w:p>
      <w:pPr>
        <w:pStyle w:val="22"/>
        <w:spacing w:line="276" w:lineRule="auto"/>
        <w:ind w:firstLine="480"/>
        <w:rPr>
          <w:rFonts w:ascii="Source Han Sans CN" w:hAnsi="Source Han Sans CN" w:eastAsia="Source Han Sans CN" w:cs="微软雅黑"/>
          <w:szCs w:val="24"/>
        </w:rPr>
      </w:pPr>
      <w:r>
        <w:rPr>
          <w:rFonts w:hint="eastAsia" w:ascii="Source Han Sans CN" w:hAnsi="Source Han Sans CN" w:eastAsia="Source Han Sans CN"/>
          <w:szCs w:val="24"/>
        </w:rPr>
        <w:t>任务分为固定任务、随机任务和现场任务，机器人</w:t>
      </w:r>
      <w:r>
        <w:rPr>
          <w:rFonts w:hint="eastAsia" w:ascii="Source Han Sans CN" w:hAnsi="Source Han Sans CN" w:eastAsia="Source Han Sans CN" w:cs="微软雅黑"/>
          <w:szCs w:val="24"/>
        </w:rPr>
        <w:t>可根据自身策略自由选择需要执行的任务次序。未得分任务可反复尝试，但每轮中不会恢复场地道具。</w:t>
      </w:r>
    </w:p>
    <w:p>
      <w:pPr>
        <w:pStyle w:val="4"/>
        <w:spacing w:line="276" w:lineRule="auto"/>
        <w:rPr>
          <w:rFonts w:ascii="Source Han Sans CN" w:hAnsi="Source Han Sans CN" w:eastAsia="Source Han Sans CN"/>
          <w:sz w:val="24"/>
          <w:szCs w:val="24"/>
        </w:rPr>
      </w:pPr>
      <w:bookmarkStart w:id="9" w:name="_Toc58374889"/>
      <w:bookmarkStart w:id="10" w:name="_Toc61273101"/>
      <w:r>
        <w:rPr>
          <w:rFonts w:ascii="Source Han Sans CN" w:hAnsi="Source Han Sans CN" w:eastAsia="Source Han Sans CN"/>
          <w:sz w:val="24"/>
          <w:szCs w:val="24"/>
        </w:rPr>
        <w:t>3</w:t>
      </w:r>
      <w:r>
        <w:rPr>
          <w:rFonts w:hint="eastAsia" w:ascii="Source Han Sans CN" w:hAnsi="Source Han Sans CN" w:eastAsia="Source Han Sans CN"/>
          <w:sz w:val="24"/>
          <w:szCs w:val="24"/>
        </w:rPr>
        <w:t>.</w:t>
      </w:r>
      <w:r>
        <w:rPr>
          <w:rFonts w:ascii="Source Han Sans CN" w:hAnsi="Source Han Sans CN" w:eastAsia="Source Han Sans CN"/>
          <w:sz w:val="24"/>
          <w:szCs w:val="24"/>
        </w:rPr>
        <w:t>3.1</w:t>
      </w:r>
      <w:r>
        <w:rPr>
          <w:rFonts w:hint="eastAsia" w:ascii="Source Han Sans CN" w:hAnsi="Source Han Sans CN" w:eastAsia="Source Han Sans CN"/>
          <w:sz w:val="24"/>
          <w:szCs w:val="24"/>
        </w:rPr>
        <w:t>、</w:t>
      </w:r>
      <w:r>
        <w:rPr>
          <w:rFonts w:hint="eastAsia" w:ascii="Source Han Sans CN" w:hAnsi="Source Han Sans CN" w:eastAsia="Source Han Sans CN" w:cs="宋体"/>
          <w:sz w:val="24"/>
          <w:szCs w:val="24"/>
        </w:rPr>
        <w:t>每轮活动最终得分统计</w:t>
      </w:r>
      <w:bookmarkEnd w:id="9"/>
      <w:bookmarkEnd w:id="10"/>
    </w:p>
    <w:p>
      <w:pPr>
        <w:pStyle w:val="22"/>
        <w:numPr>
          <w:ilvl w:val="1"/>
          <w:numId w:val="1"/>
        </w:numPr>
        <w:spacing w:line="276" w:lineRule="auto"/>
        <w:ind w:firstLineChars="0"/>
        <w:rPr>
          <w:rFonts w:ascii="Source Han Sans CN" w:hAnsi="Source Han Sans CN" w:eastAsia="Source Han Sans CN"/>
          <w:szCs w:val="24"/>
        </w:rPr>
      </w:pPr>
      <w:r>
        <w:rPr>
          <w:rFonts w:hint="eastAsia" w:ascii="Source Han Sans CN" w:hAnsi="Source Han Sans CN" w:eastAsia="Source Han Sans CN" w:cs="微软雅黑"/>
          <w:szCs w:val="24"/>
        </w:rPr>
        <w:t>农业</w:t>
      </w:r>
      <w:r>
        <w:rPr>
          <w:rFonts w:hint="eastAsia" w:ascii="Source Han Sans CN" w:hAnsi="Source Han Sans CN" w:eastAsia="Source Han Sans CN"/>
          <w:szCs w:val="24"/>
        </w:rPr>
        <w:t>AI</w:t>
      </w:r>
      <w:r>
        <w:rPr>
          <w:rFonts w:hint="eastAsia" w:ascii="Source Han Sans CN" w:hAnsi="Source Han Sans CN" w:eastAsia="Source Han Sans CN" w:cs="微软雅黑"/>
          <w:szCs w:val="24"/>
        </w:rPr>
        <w:t>无人车每完成一个任务，便获得对应任务的分值。</w:t>
      </w:r>
    </w:p>
    <w:p>
      <w:pPr>
        <w:pStyle w:val="22"/>
        <w:numPr>
          <w:ilvl w:val="1"/>
          <w:numId w:val="1"/>
        </w:numPr>
        <w:spacing w:line="276" w:lineRule="auto"/>
        <w:ind w:firstLineChars="0"/>
        <w:rPr>
          <w:rFonts w:ascii="Source Han Sans CN" w:hAnsi="Source Han Sans CN" w:eastAsia="Source Han Sans CN"/>
          <w:szCs w:val="24"/>
        </w:rPr>
      </w:pPr>
      <w:r>
        <w:rPr>
          <w:rFonts w:hint="eastAsia" w:ascii="Source Han Sans CN" w:hAnsi="Source Han Sans CN" w:eastAsia="Source Han Sans CN" w:cs="微软雅黑"/>
          <w:szCs w:val="24"/>
        </w:rPr>
        <w:t>裁判计分会遵循：</w:t>
      </w:r>
      <w:r>
        <w:rPr>
          <w:rFonts w:hint="eastAsia" w:ascii="Source Han Sans CN" w:hAnsi="Source Han Sans CN" w:eastAsia="Source Han Sans CN"/>
          <w:szCs w:val="24"/>
        </w:rPr>
        <w:t>0</w:t>
      </w:r>
      <w:r>
        <w:rPr>
          <w:rFonts w:hint="eastAsia" w:ascii="Source Han Sans CN" w:hAnsi="Source Han Sans CN" w:eastAsia="Source Han Sans CN" w:cs="微软雅黑"/>
          <w:szCs w:val="24"/>
        </w:rPr>
        <w:t>分任务暂不予记录，一旦得满分予以记录的原则。</w:t>
      </w:r>
    </w:p>
    <w:p>
      <w:pPr>
        <w:pStyle w:val="22"/>
        <w:numPr>
          <w:ilvl w:val="1"/>
          <w:numId w:val="1"/>
        </w:numPr>
        <w:spacing w:line="276" w:lineRule="auto"/>
        <w:ind w:firstLineChars="0"/>
        <w:rPr>
          <w:rFonts w:ascii="Source Han Sans CN" w:hAnsi="Source Han Sans CN" w:eastAsia="Source Han Sans CN"/>
          <w:szCs w:val="24"/>
        </w:rPr>
      </w:pPr>
      <w:r>
        <w:rPr>
          <w:rFonts w:hint="eastAsia" w:ascii="Source Han Sans CN" w:hAnsi="Source Han Sans CN" w:eastAsia="Source Han Sans CN" w:cs="微软雅黑"/>
          <w:szCs w:val="24"/>
        </w:rPr>
        <w:t>每轮活动最终得分为本轮活动所有已完成的任务得分之和。</w:t>
      </w:r>
    </w:p>
    <w:p>
      <w:pPr>
        <w:spacing w:line="276" w:lineRule="auto"/>
        <w:rPr>
          <w:rFonts w:ascii="Source Han Sans CN" w:hAnsi="Source Han Sans CN" w:eastAsia="Source Han Sans CN"/>
          <w:szCs w:val="24"/>
        </w:rPr>
      </w:pPr>
    </w:p>
    <w:p>
      <w:pPr>
        <w:pStyle w:val="22"/>
        <w:numPr>
          <w:ilvl w:val="0"/>
          <w:numId w:val="2"/>
        </w:numPr>
        <w:tabs>
          <w:tab w:val="clear" w:pos="788"/>
        </w:tabs>
        <w:autoSpaceDE/>
        <w:autoSpaceDN/>
        <w:ind w:firstLineChars="0"/>
        <w:rPr>
          <w:rFonts w:ascii="Source Han Sans CN" w:hAnsi="Source Han Sans CN" w:eastAsia="Source Han Sans CN"/>
          <w:b/>
          <w:bCs/>
        </w:rPr>
      </w:pPr>
      <w:r>
        <w:rPr>
          <w:rFonts w:hint="eastAsia" w:ascii="Source Han Sans CN" w:hAnsi="Source Han Sans CN" w:eastAsia="Source Han Sans CN"/>
          <w:b/>
          <w:bCs/>
        </w:rPr>
        <w:t>行车控制（视觉识别、寻迹、随机）</w:t>
      </w:r>
    </w:p>
    <w:p>
      <w:pPr>
        <w:pStyle w:val="22"/>
        <w:tabs>
          <w:tab w:val="clear" w:pos="788"/>
        </w:tabs>
        <w:autoSpaceDE/>
        <w:autoSpaceDN/>
        <w:ind w:left="360" w:firstLine="0" w:firstLineChars="0"/>
        <w:rPr>
          <w:rFonts w:ascii="Source Han Sans CN" w:hAnsi="Source Han Sans CN" w:eastAsia="Source Han Sans CN" w:cs="微软雅黑"/>
        </w:rPr>
      </w:pPr>
      <w:r>
        <w:rPr>
          <w:rFonts w:hint="eastAsia" w:ascii="Source Han Sans CN" w:hAnsi="Source Han Sans CN" w:eastAsia="Source Han Sans CN" w:cs="微软雅黑"/>
        </w:rPr>
        <w:t>任务说明：AI无人车在智能生态农业园区中行进，当经过工作人员行走的道路斑马线时，需要根据交通标识牌做出对应反馈。</w:t>
      </w:r>
    </w:p>
    <w:p>
      <w:pPr>
        <w:pStyle w:val="22"/>
        <w:tabs>
          <w:tab w:val="clear" w:pos="788"/>
        </w:tabs>
        <w:autoSpaceDE/>
        <w:autoSpaceDN/>
        <w:ind w:left="360" w:firstLine="0" w:firstLineChars="0"/>
        <w:rPr>
          <w:rFonts w:ascii="Source Han Sans CN" w:hAnsi="Source Han Sans CN" w:eastAsia="Source Han Sans CN" w:cs="微软雅黑"/>
        </w:rPr>
      </w:pPr>
      <w:r>
        <w:rPr>
          <w:rFonts w:hint="eastAsia" w:ascii="Source Han Sans CN" w:hAnsi="Source Han Sans CN" w:eastAsia="Source Han Sans CN" w:cs="微软雅黑"/>
        </w:rPr>
        <w:t>任务位置：如下图共</w:t>
      </w:r>
      <w:r>
        <w:rPr>
          <w:rFonts w:hint="eastAsia" w:ascii="Source Han Sans CN" w:hAnsi="Source Han Sans CN" w:eastAsia="Source Han Sans CN"/>
        </w:rPr>
        <w:t>4</w:t>
      </w:r>
      <w:r>
        <w:rPr>
          <w:rFonts w:hint="eastAsia" w:ascii="Source Han Sans CN" w:hAnsi="Source Han Sans CN" w:eastAsia="Source Han Sans CN" w:cs="微软雅黑"/>
        </w:rPr>
        <w:t>个路口布置交通标志。每个支架对应的标志内容赛前抽签确定，支架两侧均有相同标识。</w:t>
      </w:r>
    </w:p>
    <w:p>
      <w:pPr>
        <w:pStyle w:val="22"/>
        <w:tabs>
          <w:tab w:val="clear" w:pos="788"/>
        </w:tabs>
        <w:autoSpaceDE/>
        <w:autoSpaceDN/>
        <w:ind w:left="360" w:firstLine="0" w:firstLineChars="0"/>
        <w:jc w:val="center"/>
        <w:rPr>
          <w:rFonts w:ascii="Source Han Sans CN" w:hAnsi="Source Han Sans CN" w:eastAsia="Source Han Sans CN"/>
          <w:sz w:val="28"/>
          <w:szCs w:val="24"/>
        </w:rPr>
      </w:pPr>
      <w:r>
        <w:rPr>
          <w:rFonts w:ascii="Source Han Sans CN" w:hAnsi="Source Han Sans CN" w:eastAsia="Source Han Sans CN"/>
          <w:sz w:val="28"/>
          <w:szCs w:val="24"/>
        </w:rPr>
        <w:drawing>
          <wp:inline distT="0" distB="0" distL="0" distR="0">
            <wp:extent cx="4370070" cy="2526665"/>
            <wp:effectExtent l="0" t="0" r="0" b="63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2"/>
                    <a:stretch>
                      <a:fillRect/>
                    </a:stretch>
                  </pic:blipFill>
                  <pic:spPr>
                    <a:xfrm>
                      <a:off x="0" y="0"/>
                      <a:ext cx="4370400" cy="2526756"/>
                    </a:xfrm>
                    <a:prstGeom prst="rect">
                      <a:avLst/>
                    </a:prstGeom>
                  </pic:spPr>
                </pic:pic>
              </a:graphicData>
            </a:graphic>
          </wp:inline>
        </w:drawing>
      </w:r>
    </w:p>
    <w:p>
      <w:pPr>
        <w:pStyle w:val="22"/>
        <w:tabs>
          <w:tab w:val="clear" w:pos="788"/>
        </w:tabs>
        <w:autoSpaceDE/>
        <w:autoSpaceDN/>
        <w:ind w:left="360" w:firstLine="0" w:firstLineChars="0"/>
        <w:jc w:val="left"/>
        <w:rPr>
          <w:rFonts w:ascii="Source Han Sans CN" w:hAnsi="Source Han Sans CN" w:eastAsia="Source Han Sans CN"/>
        </w:rPr>
      </w:pPr>
      <w:r>
        <w:rPr>
          <w:rFonts w:hint="eastAsia" w:ascii="Source Han Sans CN" w:hAnsi="Source Han Sans CN" w:eastAsia="Source Han Sans CN"/>
        </w:rPr>
        <w:t>要求：AI无人车使用视觉识别功能在每个任务点之间行进，遇到蓝色斑马线必须停车等待至少1秒，遇到其中四个含有交通标示的路口必须完成对应交通标示所要求的任务动作。</w:t>
      </w:r>
    </w:p>
    <w:p>
      <w:pPr>
        <w:autoSpaceDE/>
        <w:autoSpaceDN/>
        <w:ind w:left="360"/>
        <w:rPr>
          <w:rFonts w:ascii="Source Han Sans CN" w:hAnsi="Source Han Sans CN" w:eastAsia="Source Han Sans CN"/>
          <w:sz w:val="24"/>
          <w:szCs w:val="24"/>
        </w:rPr>
      </w:pPr>
      <w:r>
        <w:rPr>
          <w:rFonts w:hint="eastAsia" w:ascii="Source Han Sans CN" w:hAnsi="Source Han Sans CN" w:eastAsia="Source Han Sans CN" w:cs="微软雅黑"/>
          <w:sz w:val="24"/>
          <w:szCs w:val="24"/>
        </w:rPr>
        <w:t>计分：完成每个标志指定内容得1</w:t>
      </w:r>
      <w:r>
        <w:rPr>
          <w:rFonts w:ascii="Source Han Sans CN" w:hAnsi="Source Han Sans CN" w:eastAsia="Source Han Sans CN" w:cs="微软雅黑"/>
          <w:sz w:val="24"/>
          <w:szCs w:val="24"/>
        </w:rPr>
        <w:t>0</w:t>
      </w:r>
      <w:r>
        <w:rPr>
          <w:rFonts w:hint="eastAsia" w:ascii="Source Han Sans CN" w:hAnsi="Source Han Sans CN" w:eastAsia="Source Han Sans CN" w:cs="微软雅黑"/>
          <w:sz w:val="24"/>
          <w:szCs w:val="24"/>
        </w:rPr>
        <w:t>分，共4</w:t>
      </w:r>
      <w:r>
        <w:rPr>
          <w:rFonts w:ascii="Source Han Sans CN" w:hAnsi="Source Han Sans CN" w:eastAsia="Source Han Sans CN" w:cs="微软雅黑"/>
          <w:sz w:val="24"/>
          <w:szCs w:val="24"/>
        </w:rPr>
        <w:t>0</w:t>
      </w:r>
      <w:r>
        <w:rPr>
          <w:rFonts w:hint="eastAsia" w:ascii="Source Han Sans CN" w:hAnsi="Source Han Sans CN" w:eastAsia="Source Han Sans CN" w:cs="微软雅黑"/>
          <w:sz w:val="24"/>
          <w:szCs w:val="24"/>
        </w:rPr>
        <w:t>分，动作错误不得分，任务计时结束前未完成标识的可以反复尝试，已得分的标识不需再次完成。</w:t>
      </w:r>
    </w:p>
    <w:p>
      <w:pPr>
        <w:ind w:firstLine="199" w:firstLineChars="83"/>
        <w:rPr>
          <w:rFonts w:ascii="Source Han Sans CN" w:hAnsi="Source Han Sans CN" w:eastAsia="Source Han Sans CN" w:cs="微软雅黑"/>
          <w:sz w:val="24"/>
          <w:szCs w:val="24"/>
          <w:highlight w:val="yellow"/>
        </w:rPr>
      </w:pPr>
    </w:p>
    <w:p>
      <w:pPr>
        <w:ind w:firstLine="199" w:firstLineChars="83"/>
        <w:jc w:val="center"/>
        <w:rPr>
          <w:rFonts w:ascii="Source Han Sans CN" w:hAnsi="Source Han Sans CN" w:eastAsia="Source Han Sans CN"/>
          <w:sz w:val="24"/>
          <w:szCs w:val="24"/>
        </w:rPr>
      </w:pPr>
      <w:r>
        <w:rPr>
          <w:rFonts w:hint="eastAsia" w:ascii="Source Han Sans CN" w:hAnsi="Source Han Sans CN" w:eastAsia="Source Han Sans CN" w:cs="微软雅黑"/>
          <w:sz w:val="24"/>
          <w:szCs w:val="24"/>
        </w:rPr>
        <w:t>交通指示牌任务说明</w:t>
      </w:r>
    </w:p>
    <w:tbl>
      <w:tblPr>
        <w:tblStyle w:val="16"/>
        <w:tblW w:w="83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
        <w:gridCol w:w="4111"/>
        <w:gridCol w:w="41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9" w:hRule="atLeast"/>
          <w:jc w:val="center"/>
        </w:trPr>
        <w:tc>
          <w:tcPr>
            <w:tcW w:w="4252" w:type="dxa"/>
            <w:gridSpan w:val="2"/>
          </w:tcPr>
          <w:p>
            <w:pPr>
              <w:autoSpaceDE/>
              <w:autoSpaceDN/>
              <w:spacing w:line="360" w:lineRule="auto"/>
              <w:ind w:right="240"/>
              <w:jc w:val="center"/>
              <w:rPr>
                <w:rFonts w:ascii="Source Han Sans CN" w:hAnsi="Source Han Sans CN" w:eastAsia="Source Han Sans CN" w:cs="微软雅黑"/>
                <w:b/>
                <w:kern w:val="2"/>
              </w:rPr>
            </w:pPr>
            <w:r>
              <w:rPr>
                <w:rFonts w:hint="eastAsia" w:ascii="Source Han Sans CN" w:hAnsi="Source Han Sans CN" w:eastAsia="Source Han Sans CN" w:cs="微软雅黑"/>
                <w:sz w:val="28"/>
                <w:szCs w:val="28"/>
              </w:rPr>
              <w:drawing>
                <wp:inline distT="0" distB="0" distL="0" distR="0">
                  <wp:extent cx="1661160" cy="1661160"/>
                  <wp:effectExtent l="0" t="0" r="2540" b="2540"/>
                  <wp:docPr id="2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668434" cy="1668434"/>
                          </a:xfrm>
                          <a:prstGeom prst="rect">
                            <a:avLst/>
                          </a:prstGeom>
                          <a:noFill/>
                          <a:ln>
                            <a:noFill/>
                          </a:ln>
                        </pic:spPr>
                      </pic:pic>
                    </a:graphicData>
                  </a:graphic>
                </wp:inline>
              </w:drawing>
            </w:r>
          </w:p>
          <w:p>
            <w:pPr>
              <w:autoSpaceDE/>
              <w:autoSpaceDN/>
              <w:spacing w:line="360" w:lineRule="auto"/>
              <w:ind w:right="240"/>
              <w:jc w:val="center"/>
              <w:rPr>
                <w:rFonts w:ascii="Source Han Sans CN" w:hAnsi="Source Han Sans CN" w:eastAsia="Source Han Sans CN" w:cs="微软雅黑"/>
                <w:kern w:val="2"/>
                <w:sz w:val="28"/>
                <w:szCs w:val="28"/>
              </w:rPr>
            </w:pPr>
            <w:r>
              <w:rPr>
                <w:rFonts w:hint="eastAsia" w:ascii="Source Han Sans CN" w:hAnsi="Source Han Sans CN" w:eastAsia="Source Han Sans CN" w:cs="微软雅黑"/>
                <w:b/>
                <w:kern w:val="2"/>
              </w:rPr>
              <w:t>1</w:t>
            </w:r>
            <w:r>
              <w:rPr>
                <w:rFonts w:ascii="Source Han Sans CN" w:hAnsi="Source Han Sans CN" w:eastAsia="Source Han Sans CN" w:cs="微软雅黑"/>
                <w:b/>
                <w:kern w:val="2"/>
              </w:rPr>
              <w:t>.</w:t>
            </w:r>
            <w:r>
              <w:rPr>
                <w:rFonts w:hint="eastAsia" w:ascii="Source Han Sans CN" w:hAnsi="Source Han Sans CN" w:eastAsia="Source Han Sans CN" w:cs="微软雅黑"/>
                <w:b/>
                <w:kern w:val="2"/>
              </w:rPr>
              <w:t>注意儿童：</w:t>
            </w:r>
            <w:r>
              <w:rPr>
                <w:rFonts w:hint="eastAsia" w:ascii="Source Han Sans CN" w:hAnsi="Source Han Sans CN" w:eastAsia="Source Han Sans CN" w:cs="微软雅黑"/>
                <w:bCs/>
                <w:szCs w:val="24"/>
              </w:rPr>
              <w:t>车辆需在停车线之前停止，然后开启双闪灯，闪光至少三次（一明一暗为一闪）。</w:t>
            </w:r>
          </w:p>
        </w:tc>
        <w:tc>
          <w:tcPr>
            <w:tcW w:w="4111" w:type="dxa"/>
          </w:tcPr>
          <w:p>
            <w:pPr>
              <w:autoSpaceDE/>
              <w:autoSpaceDN/>
              <w:spacing w:line="360" w:lineRule="auto"/>
              <w:ind w:right="240"/>
              <w:jc w:val="center"/>
              <w:rPr>
                <w:rFonts w:ascii="Source Han Sans CN" w:hAnsi="Source Han Sans CN" w:eastAsia="Source Han Sans CN" w:cs="微软雅黑"/>
                <w:kern w:val="2"/>
                <w:sz w:val="24"/>
                <w:szCs w:val="24"/>
              </w:rPr>
            </w:pPr>
            <w:r>
              <w:rPr>
                <w:rFonts w:hint="eastAsia" w:ascii="Source Han Sans CN" w:hAnsi="Source Han Sans CN" w:eastAsia="Source Han Sans CN" w:cs="微软雅黑"/>
                <w:kern w:val="2"/>
                <w:sz w:val="24"/>
                <w:szCs w:val="24"/>
              </w:rPr>
              <w:drawing>
                <wp:inline distT="0" distB="0" distL="0" distR="0">
                  <wp:extent cx="1735455" cy="1735455"/>
                  <wp:effectExtent l="0" t="0" r="4445" b="444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noChangeArrowheads="1"/>
                          </pic:cNvPicPr>
                        </pic:nvPicPr>
                        <pic:blipFill>
                          <a:blip r:embed="rId24" cstate="screen"/>
                          <a:srcRect/>
                          <a:stretch>
                            <a:fillRect/>
                          </a:stretch>
                        </pic:blipFill>
                        <pic:spPr>
                          <a:xfrm>
                            <a:off x="0" y="0"/>
                            <a:ext cx="1749416" cy="1749416"/>
                          </a:xfrm>
                          <a:prstGeom prst="rect">
                            <a:avLst/>
                          </a:prstGeom>
                          <a:noFill/>
                          <a:ln>
                            <a:noFill/>
                          </a:ln>
                          <a:effectLst/>
                        </pic:spPr>
                      </pic:pic>
                    </a:graphicData>
                  </a:graphic>
                </wp:inline>
              </w:drawing>
            </w:r>
          </w:p>
          <w:p>
            <w:pPr>
              <w:autoSpaceDE/>
              <w:autoSpaceDN/>
              <w:spacing w:line="360" w:lineRule="auto"/>
              <w:ind w:right="240"/>
              <w:jc w:val="center"/>
              <w:rPr>
                <w:rFonts w:ascii="Source Han Sans CN" w:hAnsi="Source Han Sans CN" w:eastAsia="Source Han Sans CN" w:cs="微软雅黑"/>
                <w:kern w:val="2"/>
                <w:sz w:val="24"/>
                <w:szCs w:val="24"/>
              </w:rPr>
            </w:pPr>
            <w:r>
              <w:rPr>
                <w:rFonts w:hint="eastAsia" w:ascii="Source Han Sans CN" w:hAnsi="Source Han Sans CN" w:eastAsia="Source Han Sans CN" w:cs="微软雅黑"/>
                <w:b/>
                <w:kern w:val="2"/>
              </w:rPr>
              <w:t>2</w:t>
            </w:r>
            <w:r>
              <w:rPr>
                <w:rFonts w:ascii="Source Han Sans CN" w:hAnsi="Source Han Sans CN" w:eastAsia="Source Han Sans CN" w:cs="微软雅黑"/>
                <w:b/>
                <w:kern w:val="2"/>
              </w:rPr>
              <w:t>.</w:t>
            </w:r>
            <w:r>
              <w:rPr>
                <w:rFonts w:hint="eastAsia" w:ascii="Source Han Sans CN" w:hAnsi="Source Han Sans CN" w:eastAsia="Source Han Sans CN" w:cs="微软雅黑"/>
                <w:b/>
                <w:kern w:val="2"/>
              </w:rPr>
              <w:t>绿灯：</w:t>
            </w:r>
            <w:r>
              <w:rPr>
                <w:rFonts w:hint="eastAsia" w:ascii="Source Han Sans CN" w:hAnsi="Source Han Sans CN" w:eastAsia="Source Han Sans CN" w:cs="微软雅黑"/>
                <w:bCs/>
                <w:kern w:val="2"/>
              </w:rPr>
              <w:t>车辆可直接通行或转向通过停止线。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141" w:type="dxa"/>
          <w:trHeight w:val="4527" w:hRule="atLeast"/>
          <w:jc w:val="center"/>
        </w:trPr>
        <w:tc>
          <w:tcPr>
            <w:tcW w:w="4111" w:type="dxa"/>
          </w:tcPr>
          <w:p>
            <w:pPr>
              <w:autoSpaceDE/>
              <w:autoSpaceDN/>
              <w:spacing w:line="360" w:lineRule="auto"/>
              <w:ind w:right="240"/>
              <w:jc w:val="center"/>
              <w:rPr>
                <w:rFonts w:ascii="Source Han Sans CN" w:hAnsi="Source Han Sans CN" w:eastAsia="Source Han Sans CN" w:cs="微软雅黑"/>
                <w:b/>
                <w:kern w:val="2"/>
                <w:sz w:val="20"/>
                <w:szCs w:val="20"/>
              </w:rPr>
            </w:pPr>
            <w:r>
              <w:rPr>
                <w:rFonts w:hint="eastAsia" w:ascii="Source Han Sans CN" w:hAnsi="Source Han Sans CN" w:eastAsia="Source Han Sans CN" w:cs="微软雅黑"/>
                <w:sz w:val="28"/>
                <w:szCs w:val="28"/>
              </w:rPr>
              <w:drawing>
                <wp:inline distT="0" distB="0" distL="0" distR="0">
                  <wp:extent cx="1664970" cy="1664970"/>
                  <wp:effectExtent l="0" t="0" r="0"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noChangeArrowheads="1"/>
                          </pic:cNvPicPr>
                        </pic:nvPicPr>
                        <pic:blipFill>
                          <a:blip r:embed="rId25" cstate="screen"/>
                          <a:srcRect/>
                          <a:stretch>
                            <a:fillRect/>
                          </a:stretch>
                        </pic:blipFill>
                        <pic:spPr>
                          <a:xfrm>
                            <a:off x="0" y="0"/>
                            <a:ext cx="1675600" cy="1675600"/>
                          </a:xfrm>
                          <a:prstGeom prst="rect">
                            <a:avLst/>
                          </a:prstGeom>
                          <a:noFill/>
                          <a:ln>
                            <a:noFill/>
                          </a:ln>
                        </pic:spPr>
                      </pic:pic>
                    </a:graphicData>
                  </a:graphic>
                </wp:inline>
              </w:drawing>
            </w:r>
          </w:p>
          <w:p>
            <w:pPr>
              <w:autoSpaceDE/>
              <w:autoSpaceDN/>
              <w:spacing w:line="360" w:lineRule="auto"/>
              <w:ind w:right="240"/>
              <w:jc w:val="both"/>
              <w:rPr>
                <w:rFonts w:ascii="Source Han Sans CN" w:hAnsi="Source Han Sans CN" w:eastAsia="Source Han Sans CN" w:cs="微软雅黑"/>
                <w:b/>
                <w:kern w:val="2"/>
                <w:sz w:val="20"/>
                <w:szCs w:val="20"/>
              </w:rPr>
            </w:pPr>
            <w:r>
              <w:rPr>
                <w:rFonts w:hint="eastAsia" w:ascii="Source Han Sans CN" w:hAnsi="Source Han Sans CN" w:eastAsia="Source Han Sans CN" w:cs="微软雅黑"/>
                <w:b/>
                <w:szCs w:val="24"/>
              </w:rPr>
              <w:t>3</w:t>
            </w:r>
            <w:r>
              <w:rPr>
                <w:rFonts w:ascii="Source Han Sans CN" w:hAnsi="Source Han Sans CN" w:eastAsia="Source Han Sans CN" w:cs="微软雅黑"/>
                <w:b/>
                <w:szCs w:val="24"/>
              </w:rPr>
              <w:t>.</w:t>
            </w:r>
            <w:r>
              <w:rPr>
                <w:rFonts w:hint="eastAsia" w:ascii="Source Han Sans CN" w:hAnsi="Source Han Sans CN" w:eastAsia="Source Han Sans CN" w:cs="微软雅黑"/>
                <w:b/>
                <w:szCs w:val="24"/>
              </w:rPr>
              <w:t>进入隧道：</w:t>
            </w:r>
            <w:r>
              <w:rPr>
                <w:rFonts w:hint="eastAsia" w:ascii="Source Han Sans CN" w:hAnsi="Source Han Sans CN" w:eastAsia="Source Han Sans CN" w:cs="微软雅黑"/>
                <w:bCs/>
                <w:szCs w:val="24"/>
              </w:rPr>
              <w:t>车辆在停车线之前需开启两个原本关闭的车灯，保持黄灯常亮2两秒钟。</w:t>
            </w:r>
          </w:p>
        </w:tc>
        <w:tc>
          <w:tcPr>
            <w:tcW w:w="4111" w:type="dxa"/>
          </w:tcPr>
          <w:p>
            <w:pPr>
              <w:autoSpaceDE/>
              <w:autoSpaceDN/>
              <w:spacing w:line="360" w:lineRule="auto"/>
              <w:ind w:right="240"/>
              <w:jc w:val="center"/>
              <w:rPr>
                <w:rFonts w:ascii="Source Han Sans CN" w:hAnsi="Source Han Sans CN" w:eastAsia="Source Han Sans CN" w:cs="微软雅黑"/>
                <w:b/>
                <w:kern w:val="2"/>
                <w:sz w:val="20"/>
                <w:szCs w:val="20"/>
              </w:rPr>
            </w:pPr>
            <w:r>
              <w:rPr>
                <w:rFonts w:hint="eastAsia" w:ascii="Source Han Sans CN" w:hAnsi="Source Han Sans CN" w:eastAsia="Source Han Sans CN" w:cs="微软雅黑"/>
                <w:sz w:val="28"/>
                <w:szCs w:val="28"/>
              </w:rPr>
              <w:drawing>
                <wp:inline distT="0" distB="0" distL="0" distR="0">
                  <wp:extent cx="1676400" cy="1676400"/>
                  <wp:effectExtent l="0" t="0" r="0" b="0"/>
                  <wp:docPr id="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4"/>
                          <pic:cNvPicPr>
                            <a:picLocks noChangeAspect="1" noChangeArrowheads="1"/>
                          </pic:cNvPicPr>
                        </pic:nvPicPr>
                        <pic:blipFill>
                          <a:blip r:embed="rId26" cstate="screen"/>
                          <a:srcRect/>
                          <a:stretch>
                            <a:fillRect/>
                          </a:stretch>
                        </pic:blipFill>
                        <pic:spPr>
                          <a:xfrm>
                            <a:off x="0" y="0"/>
                            <a:ext cx="1692633" cy="1692633"/>
                          </a:xfrm>
                          <a:prstGeom prst="rect">
                            <a:avLst/>
                          </a:prstGeom>
                          <a:noFill/>
                          <a:ln>
                            <a:noFill/>
                          </a:ln>
                        </pic:spPr>
                      </pic:pic>
                    </a:graphicData>
                  </a:graphic>
                </wp:inline>
              </w:drawing>
            </w:r>
          </w:p>
          <w:p>
            <w:pPr>
              <w:autoSpaceDE/>
              <w:autoSpaceDN/>
              <w:spacing w:line="360" w:lineRule="auto"/>
              <w:ind w:right="240"/>
              <w:rPr>
                <w:rFonts w:ascii="Source Han Sans CN" w:hAnsi="Source Han Sans CN" w:eastAsia="Source Han Sans CN" w:cs="微软雅黑"/>
                <w:b/>
                <w:kern w:val="2"/>
                <w:sz w:val="20"/>
                <w:szCs w:val="20"/>
              </w:rPr>
            </w:pPr>
            <w:r>
              <w:rPr>
                <w:rFonts w:hint="eastAsia" w:ascii="Source Han Sans CN" w:hAnsi="Source Han Sans CN" w:eastAsia="Source Han Sans CN" w:cs="微软雅黑"/>
                <w:b/>
                <w:szCs w:val="24"/>
              </w:rPr>
              <w:t>4</w:t>
            </w:r>
            <w:r>
              <w:rPr>
                <w:rFonts w:ascii="Source Han Sans CN" w:hAnsi="Source Han Sans CN" w:eastAsia="Source Han Sans CN" w:cs="微软雅黑"/>
                <w:b/>
                <w:szCs w:val="24"/>
              </w:rPr>
              <w:t>.</w:t>
            </w:r>
            <w:r>
              <w:rPr>
                <w:rFonts w:hint="eastAsia" w:ascii="Source Han Sans CN" w:hAnsi="Source Han Sans CN" w:eastAsia="Source Han Sans CN" w:cs="微软雅黑"/>
                <w:b/>
                <w:szCs w:val="24"/>
              </w:rPr>
              <w:t>鸣笛：</w:t>
            </w:r>
            <w:r>
              <w:rPr>
                <w:rFonts w:hint="eastAsia" w:ascii="Source Han Sans CN" w:hAnsi="Source Han Sans CN" w:eastAsia="Source Han Sans CN" w:cs="微软雅黑"/>
                <w:bCs/>
                <w:szCs w:val="24"/>
              </w:rPr>
              <w:t>车辆在停车线之前需鸣笛至少1秒。</w:t>
            </w:r>
          </w:p>
        </w:tc>
      </w:tr>
    </w:tbl>
    <w:p>
      <w:pPr>
        <w:autoSpaceDE/>
        <w:autoSpaceDN/>
        <w:spacing w:line="288" w:lineRule="auto"/>
        <w:ind w:right="240"/>
        <w:rPr>
          <w:rFonts w:ascii="Source Han Sans CN" w:hAnsi="Source Han Sans CN" w:eastAsia="Source Han Sans CN" w:cs="微软雅黑"/>
          <w:b/>
          <w:bCs/>
          <w:sz w:val="28"/>
          <w:szCs w:val="28"/>
        </w:rPr>
      </w:pPr>
    </w:p>
    <w:p>
      <w:pPr>
        <w:pStyle w:val="22"/>
        <w:numPr>
          <w:ilvl w:val="0"/>
          <w:numId w:val="2"/>
        </w:numPr>
        <w:tabs>
          <w:tab w:val="clear" w:pos="788"/>
        </w:tabs>
        <w:autoSpaceDE/>
        <w:autoSpaceDN/>
        <w:spacing w:line="288" w:lineRule="auto"/>
        <w:ind w:right="240" w:firstLineChars="0"/>
        <w:jc w:val="left"/>
        <w:rPr>
          <w:rFonts w:ascii="Source Han Sans CN" w:hAnsi="Source Han Sans CN" w:eastAsia="Source Han Sans CN" w:cs="微软雅黑"/>
          <w:b/>
          <w:bCs/>
          <w:sz w:val="28"/>
          <w:szCs w:val="28"/>
        </w:rPr>
      </w:pPr>
      <w:r>
        <w:rPr>
          <w:rFonts w:hint="eastAsia" w:ascii="Source Han Sans CN" w:hAnsi="Source Han Sans CN" w:eastAsia="Source Han Sans CN"/>
          <w:b/>
          <w:bCs/>
        </w:rPr>
        <w:t>农资运输（视觉识别定位、舵机控制）</w:t>
      </w:r>
    </w:p>
    <w:p>
      <w:pPr>
        <w:pStyle w:val="22"/>
        <w:tabs>
          <w:tab w:val="clear" w:pos="788"/>
        </w:tabs>
        <w:autoSpaceDE/>
        <w:autoSpaceDN/>
        <w:spacing w:line="288" w:lineRule="auto"/>
        <w:ind w:left="360" w:right="240" w:firstLine="0" w:firstLineChars="0"/>
        <w:jc w:val="left"/>
        <w:rPr>
          <w:rFonts w:ascii="Source Han Sans CN" w:hAnsi="Source Han Sans CN" w:eastAsia="Source Han Sans CN" w:cs="微软雅黑"/>
        </w:rPr>
      </w:pPr>
      <w:r>
        <w:rPr>
          <w:rFonts w:hint="eastAsia" w:ascii="Source Han Sans CN" w:hAnsi="Source Han Sans CN" w:eastAsia="Source Han Sans CN" w:cs="微软雅黑"/>
        </w:rPr>
        <w:t>任务说明：AI无人车在园区也负</w:t>
      </w:r>
      <w:r>
        <w:rPr>
          <w:rFonts w:ascii="Source Han Sans CN" w:hAnsi="Source Han Sans CN" w:eastAsia="Source Han Sans CN" w:cs="微软雅黑"/>
        </w:rPr>
        <w:t>责肉类半成品</w:t>
      </w:r>
      <w:r>
        <w:rPr>
          <w:rFonts w:hint="eastAsia" w:ascii="Source Han Sans CN" w:hAnsi="Source Han Sans CN" w:eastAsia="Source Han Sans CN" w:cs="微软雅黑"/>
        </w:rPr>
        <w:t>、农资运</w:t>
      </w:r>
      <w:r>
        <w:rPr>
          <w:rFonts w:ascii="Source Han Sans CN" w:hAnsi="Source Han Sans CN" w:eastAsia="Source Han Sans CN" w:cs="微软雅黑"/>
        </w:rPr>
        <w:t>输</w:t>
      </w:r>
      <w:r>
        <w:rPr>
          <w:rFonts w:hint="eastAsia" w:ascii="Source Han Sans CN" w:hAnsi="Source Han Sans CN" w:eastAsia="Source Han Sans CN" w:cs="微软雅黑"/>
        </w:rPr>
        <w:t>的工作，协助提高产链效率。</w:t>
      </w:r>
    </w:p>
    <w:p>
      <w:pPr>
        <w:pStyle w:val="22"/>
        <w:tabs>
          <w:tab w:val="clear" w:pos="788"/>
        </w:tabs>
        <w:autoSpaceDE/>
        <w:autoSpaceDN/>
        <w:ind w:left="360" w:firstLine="0" w:firstLineChars="0"/>
        <w:rPr>
          <w:rFonts w:ascii="Source Han Sans CN" w:hAnsi="Source Han Sans CN" w:eastAsia="Source Han Sans CN" w:cs="微软雅黑"/>
        </w:rPr>
      </w:pPr>
      <w:r>
        <w:rPr>
          <w:rFonts w:hint="eastAsia" w:ascii="Source Han Sans CN" w:hAnsi="Source Han Sans CN" w:eastAsia="Source Han Sans CN" w:cs="微软雅黑"/>
        </w:rPr>
        <w:t>任务位置：如下图C、D点位。</w:t>
      </w:r>
    </w:p>
    <w:p>
      <w:pPr>
        <w:autoSpaceDE/>
        <w:autoSpaceDN/>
        <w:jc w:val="center"/>
        <w:rPr>
          <w:rFonts w:ascii="Source Han Sans CN" w:hAnsi="Source Han Sans CN" w:eastAsia="Source Han Sans CN" w:cs="微软雅黑"/>
          <w:sz w:val="24"/>
        </w:rPr>
      </w:pPr>
      <w:r>
        <w:rPr>
          <w:rFonts w:ascii="Source Han Sans CN" w:hAnsi="Source Han Sans CN" w:eastAsia="Source Han Sans CN" w:cs="微软雅黑"/>
          <w:sz w:val="24"/>
        </w:rPr>
        <w:drawing>
          <wp:inline distT="0" distB="0" distL="0" distR="0">
            <wp:extent cx="4370070" cy="251904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7"/>
                    <a:stretch>
                      <a:fillRect/>
                    </a:stretch>
                  </pic:blipFill>
                  <pic:spPr>
                    <a:xfrm>
                      <a:off x="0" y="0"/>
                      <a:ext cx="4370400" cy="2519630"/>
                    </a:xfrm>
                    <a:prstGeom prst="rect">
                      <a:avLst/>
                    </a:prstGeom>
                  </pic:spPr>
                </pic:pic>
              </a:graphicData>
            </a:graphic>
          </wp:inline>
        </w:drawing>
      </w:r>
    </w:p>
    <w:p>
      <w:pPr>
        <w:autoSpaceDE/>
        <w:autoSpaceDN/>
        <w:ind w:left="330" w:leftChars="150" w:right="240"/>
        <w:rPr>
          <w:rFonts w:ascii="Source Han Sans CN" w:hAnsi="Source Han Sans CN" w:eastAsia="Source Han Sans CN" w:cs="微软雅黑"/>
        </w:rPr>
      </w:pPr>
      <w:r>
        <w:rPr>
          <w:rFonts w:hint="eastAsia" w:ascii="Source Han Sans CN" w:hAnsi="Source Han Sans CN" w:eastAsia="Source Han Sans CN" w:cs="微软雅黑"/>
          <w:bCs/>
          <w:sz w:val="24"/>
          <w:szCs w:val="24"/>
        </w:rPr>
        <w:t>要求：仅</w:t>
      </w:r>
      <w:r>
        <w:rPr>
          <w:rFonts w:hint="eastAsia" w:ascii="Source Han Sans CN" w:hAnsi="Source Han Sans CN" w:eastAsia="Source Han Sans CN" w:cs="微软雅黑"/>
          <w:sz w:val="24"/>
          <w:szCs w:val="24"/>
        </w:rPr>
        <w:t>可选择执行协助搬运或等待装载农资两者中的一个。（此任务作为结束任务，需要最后完成。具体详见7</w:t>
      </w:r>
      <w:r>
        <w:rPr>
          <w:rFonts w:ascii="Source Han Sans CN" w:hAnsi="Source Han Sans CN" w:eastAsia="Source Han Sans CN" w:cs="微软雅黑"/>
          <w:sz w:val="24"/>
          <w:szCs w:val="24"/>
        </w:rPr>
        <w:t>.2.5</w:t>
      </w:r>
      <w:r>
        <w:rPr>
          <w:rFonts w:hint="eastAsia" w:ascii="Source Han Sans CN" w:hAnsi="Source Han Sans CN" w:eastAsia="Source Han Sans CN" w:cs="微软雅黑"/>
          <w:sz w:val="24"/>
          <w:szCs w:val="24"/>
        </w:rPr>
        <w:t>节）</w:t>
      </w:r>
    </w:p>
    <w:p>
      <w:pPr>
        <w:pStyle w:val="22"/>
        <w:numPr>
          <w:ilvl w:val="2"/>
          <w:numId w:val="1"/>
        </w:numPr>
        <w:autoSpaceDE/>
        <w:autoSpaceDN/>
        <w:ind w:right="240" w:firstLineChars="0"/>
        <w:rPr>
          <w:rFonts w:ascii="Source Han Sans CN" w:hAnsi="Source Han Sans CN" w:eastAsia="Source Han Sans CN" w:cs="微软雅黑"/>
          <w:szCs w:val="24"/>
        </w:rPr>
      </w:pPr>
      <w:r>
        <w:rPr>
          <w:rFonts w:hint="eastAsia" w:ascii="Source Han Sans CN" w:hAnsi="Source Han Sans CN" w:eastAsia="Source Han Sans CN" w:cs="微软雅黑"/>
          <w:bCs/>
          <w:szCs w:val="24"/>
        </w:rPr>
        <w:t>协助搬运：</w:t>
      </w:r>
      <w:r>
        <w:rPr>
          <w:rFonts w:hint="eastAsia" w:ascii="Source Han Sans CN" w:hAnsi="Source Han Sans CN" w:eastAsia="Source Han Sans CN" w:cs="微软雅黑"/>
          <w:szCs w:val="24"/>
        </w:rPr>
        <w:t>AI无人车需要到达畜牧区（C点）获取一个生鲜冷冻箱后，将其举起。</w:t>
      </w:r>
    </w:p>
    <w:p>
      <w:pPr>
        <w:pStyle w:val="22"/>
        <w:numPr>
          <w:ilvl w:val="2"/>
          <w:numId w:val="1"/>
        </w:numPr>
        <w:autoSpaceDE/>
        <w:autoSpaceDN/>
        <w:ind w:right="240" w:firstLineChars="0"/>
        <w:rPr>
          <w:rFonts w:ascii="Source Han Sans CN" w:hAnsi="Source Han Sans CN" w:eastAsia="Source Han Sans CN" w:cs="微软雅黑"/>
          <w:bCs/>
          <w:szCs w:val="24"/>
        </w:rPr>
      </w:pPr>
      <w:r>
        <w:rPr>
          <w:rFonts w:hint="eastAsia" w:ascii="Source Han Sans CN" w:hAnsi="Source Han Sans CN" w:eastAsia="Source Han Sans CN" w:cs="微软雅黑"/>
          <w:szCs w:val="24"/>
        </w:rPr>
        <w:t>等待装载农资：AI无人车需要到达农产品配送区（D点），停在指定位置。</w:t>
      </w:r>
    </w:p>
    <w:p>
      <w:pPr>
        <w:autoSpaceDE/>
        <w:autoSpaceDN/>
        <w:ind w:left="330" w:leftChars="150"/>
        <w:rPr>
          <w:rFonts w:ascii="Source Han Sans CN" w:hAnsi="Source Han Sans CN" w:eastAsia="Source Han Sans CN" w:cs="微软雅黑"/>
          <w:sz w:val="24"/>
          <w:szCs w:val="24"/>
        </w:rPr>
      </w:pPr>
      <w:r>
        <w:rPr>
          <w:rFonts w:hint="eastAsia" w:ascii="Source Han Sans CN" w:hAnsi="Source Han Sans CN" w:eastAsia="Source Han Sans CN" w:cs="微软雅黑"/>
          <w:sz w:val="24"/>
          <w:szCs w:val="24"/>
        </w:rPr>
        <w:t>得分说明：若以C为结束点，则无人车完全位于C点灰色区域内得1</w:t>
      </w:r>
      <w:r>
        <w:rPr>
          <w:rFonts w:ascii="Source Han Sans CN" w:hAnsi="Source Han Sans CN" w:eastAsia="Source Han Sans CN" w:cs="微软雅黑"/>
          <w:sz w:val="24"/>
          <w:szCs w:val="24"/>
        </w:rPr>
        <w:t>5</w:t>
      </w:r>
      <w:r>
        <w:rPr>
          <w:rFonts w:hint="eastAsia" w:ascii="Source Han Sans CN" w:hAnsi="Source Han Sans CN" w:eastAsia="Source Han Sans CN" w:cs="微软雅黑"/>
          <w:sz w:val="24"/>
          <w:szCs w:val="24"/>
        </w:rPr>
        <w:t>分，若将冷冻箱举起3秒可再获得1</w:t>
      </w:r>
      <w:r>
        <w:rPr>
          <w:rFonts w:ascii="Source Han Sans CN" w:hAnsi="Source Han Sans CN" w:eastAsia="Source Han Sans CN" w:cs="微软雅黑"/>
          <w:sz w:val="24"/>
          <w:szCs w:val="24"/>
        </w:rPr>
        <w:t>0</w:t>
      </w:r>
      <w:r>
        <w:rPr>
          <w:rFonts w:hint="eastAsia" w:ascii="Source Han Sans CN" w:hAnsi="Source Han Sans CN" w:eastAsia="Source Han Sans CN" w:cs="微软雅黑"/>
          <w:sz w:val="24"/>
          <w:szCs w:val="24"/>
        </w:rPr>
        <w:t>分；</w:t>
      </w:r>
    </w:p>
    <w:p>
      <w:pPr>
        <w:autoSpaceDE/>
        <w:autoSpaceDN/>
        <w:ind w:left="330" w:leftChars="150"/>
        <w:rPr>
          <w:rFonts w:ascii="Source Han Sans CN" w:hAnsi="Source Han Sans CN" w:eastAsia="Source Han Sans CN"/>
          <w:sz w:val="24"/>
          <w:szCs w:val="24"/>
        </w:rPr>
      </w:pPr>
      <w:r>
        <w:rPr>
          <w:rFonts w:hint="eastAsia" w:ascii="Source Han Sans CN" w:hAnsi="Source Han Sans CN" w:eastAsia="Source Han Sans CN" w:cs="微软雅黑"/>
          <w:sz w:val="24"/>
          <w:szCs w:val="24"/>
        </w:rPr>
        <w:t>若以D为结束点，则无人车完全进入D点红框指定区域（驱动轮中心垂直投影在框内视为有效，压线），得1</w:t>
      </w:r>
      <w:r>
        <w:rPr>
          <w:rFonts w:ascii="Source Han Sans CN" w:hAnsi="Source Han Sans CN" w:eastAsia="Source Han Sans CN" w:cs="微软雅黑"/>
          <w:sz w:val="24"/>
          <w:szCs w:val="24"/>
        </w:rPr>
        <w:t>5</w:t>
      </w:r>
      <w:r>
        <w:rPr>
          <w:rFonts w:hint="eastAsia" w:ascii="Source Han Sans CN" w:hAnsi="Source Han Sans CN" w:eastAsia="Source Han Sans CN" w:cs="微软雅黑"/>
          <w:sz w:val="24"/>
          <w:szCs w:val="24"/>
        </w:rPr>
        <w:t>分。</w:t>
      </w:r>
    </w:p>
    <w:p>
      <w:pPr>
        <w:autoSpaceDE/>
        <w:autoSpaceDN/>
        <w:spacing w:line="288" w:lineRule="auto"/>
        <w:ind w:right="240"/>
        <w:rPr>
          <w:rFonts w:ascii="Source Han Sans CN" w:hAnsi="Source Han Sans CN" w:eastAsia="Source Han Sans CN" w:cs="微软雅黑"/>
          <w:bCs/>
          <w:sz w:val="28"/>
          <w:szCs w:val="28"/>
        </w:rPr>
      </w:pPr>
    </w:p>
    <w:p>
      <w:pPr>
        <w:pStyle w:val="22"/>
        <w:numPr>
          <w:ilvl w:val="0"/>
          <w:numId w:val="2"/>
        </w:numPr>
        <w:tabs>
          <w:tab w:val="clear" w:pos="788"/>
        </w:tabs>
        <w:autoSpaceDE/>
        <w:autoSpaceDN/>
        <w:spacing w:line="288" w:lineRule="auto"/>
        <w:ind w:right="240" w:firstLineChars="0"/>
        <w:jc w:val="left"/>
        <w:rPr>
          <w:rFonts w:ascii="Source Han Sans CN" w:hAnsi="Source Han Sans CN" w:eastAsia="Source Han Sans CN"/>
        </w:rPr>
      </w:pPr>
      <w:r>
        <w:rPr>
          <w:rFonts w:hint="eastAsia" w:ascii="Source Han Sans CN" w:hAnsi="Source Han Sans CN" w:eastAsia="Source Han Sans CN"/>
          <w:b/>
          <w:bCs/>
        </w:rPr>
        <w:t>高效撒播（视觉颜色识别、精准舵机控制、随机）</w:t>
      </w:r>
    </w:p>
    <w:p>
      <w:pPr>
        <w:pStyle w:val="22"/>
        <w:tabs>
          <w:tab w:val="clear" w:pos="788"/>
        </w:tabs>
        <w:autoSpaceDE/>
        <w:autoSpaceDN/>
        <w:spacing w:line="288" w:lineRule="auto"/>
        <w:ind w:left="360" w:right="240" w:firstLine="0" w:firstLineChars="0"/>
        <w:jc w:val="left"/>
        <w:rPr>
          <w:rFonts w:ascii="Source Han Sans CN" w:hAnsi="Source Han Sans CN" w:eastAsia="Source Han Sans CN" w:cs="微软雅黑"/>
        </w:rPr>
      </w:pPr>
      <w:r>
        <w:rPr>
          <w:rFonts w:hint="eastAsia" w:ascii="Source Han Sans CN" w:hAnsi="Source Han Sans CN" w:eastAsia="Source Han Sans CN" w:cs="微软雅黑"/>
        </w:rPr>
        <w:t>任务说明：AI无人车到达农田，给其中的一个指定播种区定量撒播种子。</w:t>
      </w:r>
    </w:p>
    <w:p>
      <w:pPr>
        <w:ind w:firstLine="360" w:firstLineChars="150"/>
        <w:rPr>
          <w:rFonts w:ascii="Source Han Sans CN" w:hAnsi="Source Han Sans CN" w:eastAsia="Source Han Sans CN"/>
          <w:sz w:val="24"/>
          <w:szCs w:val="24"/>
        </w:rPr>
      </w:pPr>
      <w:r>
        <w:rPr>
          <w:rFonts w:hint="eastAsia" w:ascii="Source Han Sans CN" w:hAnsi="Source Han Sans CN" w:eastAsia="Source Han Sans CN" w:cs="微软雅黑"/>
          <w:sz w:val="24"/>
          <w:szCs w:val="24"/>
        </w:rPr>
        <w:t>任务位置：如下图A点位置。</w:t>
      </w:r>
    </w:p>
    <w:p>
      <w:pPr>
        <w:jc w:val="center"/>
        <w:rPr>
          <w:rFonts w:ascii="Source Han Sans CN" w:hAnsi="Source Han Sans CN" w:eastAsia="Source Han Sans CN"/>
        </w:rPr>
      </w:pPr>
      <w:r>
        <w:rPr>
          <w:rFonts w:ascii="Source Han Sans CN" w:hAnsi="Source Han Sans CN" w:eastAsia="Source Han Sans CN"/>
        </w:rPr>
        <w:drawing>
          <wp:inline distT="0" distB="0" distL="0" distR="0">
            <wp:extent cx="4370070" cy="2520950"/>
            <wp:effectExtent l="0" t="0" r="0" b="635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8"/>
                    <a:stretch>
                      <a:fillRect/>
                    </a:stretch>
                  </pic:blipFill>
                  <pic:spPr>
                    <a:xfrm>
                      <a:off x="0" y="0"/>
                      <a:ext cx="4370400" cy="2521531"/>
                    </a:xfrm>
                    <a:prstGeom prst="rect">
                      <a:avLst/>
                    </a:prstGeom>
                  </pic:spPr>
                </pic:pic>
              </a:graphicData>
            </a:graphic>
          </wp:inline>
        </w:drawing>
      </w:r>
    </w:p>
    <w:p>
      <w:pPr>
        <w:autoSpaceDE/>
        <w:autoSpaceDN/>
        <w:ind w:left="330" w:leftChars="150"/>
        <w:rPr>
          <w:rFonts w:ascii="Source Han Sans CN" w:hAnsi="Source Han Sans CN" w:eastAsia="Source Han Sans CN"/>
          <w:sz w:val="24"/>
          <w:szCs w:val="24"/>
        </w:rPr>
      </w:pPr>
      <w:r>
        <w:rPr>
          <w:rFonts w:hint="eastAsia" w:ascii="Source Han Sans CN" w:hAnsi="Source Han Sans CN" w:eastAsia="Source Han Sans CN" w:cs="微软雅黑"/>
          <w:sz w:val="24"/>
          <w:szCs w:val="24"/>
        </w:rPr>
        <w:t>要求：AI无人车自行携带任意数量的作物种子（红色轴套</w:t>
      </w:r>
      <w:r>
        <w:rPr>
          <w:rFonts w:ascii="Source Han Sans CN" w:hAnsi="Source Han Sans CN" w:eastAsia="Source Han Sans CN" w:cs="微软雅黑"/>
          <w:sz w:val="24"/>
          <w:szCs w:val="24"/>
        </w:rPr>
        <w:drawing>
          <wp:inline distT="0" distB="0" distL="0" distR="0">
            <wp:extent cx="294640" cy="346710"/>
            <wp:effectExtent l="12700" t="12700" r="10160" b="889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29"/>
                    <a:stretch>
                      <a:fillRect/>
                    </a:stretch>
                  </pic:blipFill>
                  <pic:spPr>
                    <a:xfrm>
                      <a:off x="0" y="0"/>
                      <a:ext cx="339816" cy="399224"/>
                    </a:xfrm>
                    <a:prstGeom prst="rect">
                      <a:avLst/>
                    </a:prstGeom>
                    <a:ln>
                      <a:solidFill>
                        <a:schemeClr val="accent1"/>
                      </a:solidFill>
                    </a:ln>
                  </pic:spPr>
                </pic:pic>
              </a:graphicData>
            </a:graphic>
          </wp:inline>
        </w:drawing>
      </w:r>
      <w:r>
        <w:rPr>
          <w:rFonts w:hint="eastAsia" w:ascii="Source Han Sans CN" w:hAnsi="Source Han Sans CN" w:eastAsia="Source Han Sans CN" w:cs="微软雅黑"/>
          <w:sz w:val="24"/>
          <w:szCs w:val="24"/>
        </w:rPr>
        <w:t>），向抽签决定的对应播种区域（1或2或</w:t>
      </w:r>
      <w:r>
        <w:rPr>
          <w:rFonts w:ascii="Source Han Sans CN" w:hAnsi="Source Han Sans CN" w:eastAsia="Source Han Sans CN" w:cs="微软雅黑"/>
          <w:sz w:val="24"/>
          <w:szCs w:val="24"/>
        </w:rPr>
        <w:t>3</w:t>
      </w:r>
      <w:r>
        <w:rPr>
          <w:rFonts w:hint="eastAsia" w:ascii="Source Han Sans CN" w:hAnsi="Source Han Sans CN" w:eastAsia="Source Han Sans CN" w:cs="微软雅黑"/>
          <w:sz w:val="24"/>
          <w:szCs w:val="24"/>
        </w:rPr>
        <w:t>）内撒入种子6枚。</w:t>
      </w:r>
    </w:p>
    <w:p>
      <w:pPr>
        <w:autoSpaceDE/>
        <w:autoSpaceDN/>
        <w:ind w:left="330" w:leftChars="150"/>
        <w:rPr>
          <w:rFonts w:ascii="Source Han Sans CN" w:hAnsi="Source Han Sans CN" w:eastAsia="Source Han Sans CN"/>
        </w:rPr>
      </w:pPr>
      <w:r>
        <w:rPr>
          <w:rFonts w:hint="eastAsia" w:ascii="Source Han Sans CN" w:hAnsi="Source Han Sans CN" w:eastAsia="Source Han Sans CN" w:cs="微软雅黑"/>
          <w:sz w:val="24"/>
          <w:szCs w:val="24"/>
        </w:rPr>
        <w:t>得分说明：活动结束时，指定区域内有且只有6枚轴套得2</w:t>
      </w:r>
      <w:r>
        <w:rPr>
          <w:rFonts w:ascii="Source Han Sans CN" w:hAnsi="Source Han Sans CN" w:eastAsia="Source Han Sans CN" w:cs="微软雅黑"/>
          <w:sz w:val="24"/>
          <w:szCs w:val="24"/>
        </w:rPr>
        <w:t>5</w:t>
      </w:r>
      <w:r>
        <w:rPr>
          <w:rFonts w:hint="eastAsia" w:ascii="Source Han Sans CN" w:hAnsi="Source Han Sans CN" w:eastAsia="Source Han Sans CN" w:cs="微软雅黑"/>
          <w:sz w:val="24"/>
          <w:szCs w:val="24"/>
        </w:rPr>
        <w:t>分，区域内每少一枚扣5分，每多放一枚扣5分（此任务最低扣至0分）。</w:t>
      </w:r>
    </w:p>
    <w:p>
      <w:pPr>
        <w:autoSpaceDE/>
        <w:autoSpaceDN/>
        <w:spacing w:line="288" w:lineRule="auto"/>
        <w:ind w:right="240"/>
        <w:rPr>
          <w:rFonts w:ascii="Source Han Sans CN" w:hAnsi="Source Han Sans CN" w:eastAsia="Source Han Sans CN"/>
        </w:rPr>
      </w:pPr>
    </w:p>
    <w:p>
      <w:pPr>
        <w:pStyle w:val="22"/>
        <w:numPr>
          <w:ilvl w:val="0"/>
          <w:numId w:val="2"/>
        </w:numPr>
        <w:tabs>
          <w:tab w:val="clear" w:pos="788"/>
        </w:tabs>
        <w:autoSpaceDE/>
        <w:autoSpaceDN/>
        <w:spacing w:line="288" w:lineRule="auto"/>
        <w:ind w:right="240" w:firstLineChars="0"/>
        <w:jc w:val="left"/>
        <w:rPr>
          <w:rFonts w:ascii="Source Han Sans CN" w:hAnsi="Source Han Sans CN" w:eastAsia="Source Han Sans CN"/>
          <w:b/>
          <w:bCs/>
        </w:rPr>
      </w:pPr>
      <w:r>
        <w:rPr>
          <w:rFonts w:hint="eastAsia" w:ascii="Source Han Sans CN" w:hAnsi="Source Han Sans CN" w:eastAsia="Source Han Sans CN"/>
          <w:b/>
          <w:bCs/>
        </w:rPr>
        <w:t>智能植保（自定义视觉识别、随机）</w:t>
      </w:r>
    </w:p>
    <w:p>
      <w:pPr>
        <w:pStyle w:val="22"/>
        <w:tabs>
          <w:tab w:val="clear" w:pos="788"/>
        </w:tabs>
        <w:autoSpaceDE/>
        <w:autoSpaceDN/>
        <w:spacing w:line="288" w:lineRule="auto"/>
        <w:ind w:left="360" w:right="240" w:firstLine="0" w:firstLineChars="0"/>
        <w:jc w:val="left"/>
        <w:rPr>
          <w:rFonts w:ascii="Source Han Sans CN" w:hAnsi="Source Han Sans CN" w:eastAsia="Source Han Sans CN" w:cs="微软雅黑"/>
        </w:rPr>
      </w:pPr>
      <w:r>
        <w:rPr>
          <w:rFonts w:hint="eastAsia" w:ascii="Source Han Sans CN" w:hAnsi="Source Han Sans CN" w:eastAsia="Source Han Sans CN" w:cs="微软雅黑"/>
        </w:rPr>
        <w:t>任务说明：AI无人车行驶至果园，使用视觉传感器查看果园是否有飞鸟在啃食果实，并将检测结果上报系统。</w:t>
      </w:r>
    </w:p>
    <w:p>
      <w:pPr>
        <w:pStyle w:val="22"/>
        <w:tabs>
          <w:tab w:val="clear" w:pos="788"/>
        </w:tabs>
        <w:autoSpaceDE/>
        <w:autoSpaceDN/>
        <w:spacing w:line="288" w:lineRule="auto"/>
        <w:ind w:left="360" w:right="240" w:firstLine="0" w:firstLineChars="0"/>
        <w:jc w:val="left"/>
        <w:rPr>
          <w:rFonts w:ascii="Source Han Sans CN" w:hAnsi="Source Han Sans CN" w:eastAsia="Source Han Sans CN" w:cs="微软雅黑"/>
        </w:rPr>
      </w:pPr>
      <w:r>
        <w:rPr>
          <w:rFonts w:hint="eastAsia" w:ascii="Source Han Sans CN" w:hAnsi="Source Han Sans CN" w:eastAsia="Source Han Sans CN" w:cs="微软雅黑"/>
        </w:rPr>
        <w:t>任务位置：如下图B点位置，飞鸟摆放方向为头部朝向箭头所指方向。</w:t>
      </w:r>
    </w:p>
    <w:p>
      <w:pPr>
        <w:autoSpaceDE/>
        <w:autoSpaceDN/>
        <w:spacing w:line="288" w:lineRule="auto"/>
        <w:ind w:right="240"/>
        <w:jc w:val="center"/>
        <w:rPr>
          <w:rFonts w:ascii="Source Han Sans CN" w:hAnsi="Source Han Sans CN" w:eastAsia="Source Han Sans CN"/>
          <w:sz w:val="24"/>
          <w:szCs w:val="24"/>
        </w:rPr>
      </w:pPr>
      <w:r>
        <w:rPr>
          <w:rFonts w:ascii="Source Han Sans CN" w:hAnsi="Source Han Sans CN" w:eastAsia="Source Han Sans CN"/>
          <w:sz w:val="24"/>
          <w:szCs w:val="24"/>
        </w:rPr>
        <w:drawing>
          <wp:inline distT="0" distB="0" distL="0" distR="0">
            <wp:extent cx="4370070" cy="2522855"/>
            <wp:effectExtent l="0" t="0" r="0" b="444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30"/>
                    <a:stretch>
                      <a:fillRect/>
                    </a:stretch>
                  </pic:blipFill>
                  <pic:spPr>
                    <a:xfrm>
                      <a:off x="0" y="0"/>
                      <a:ext cx="4370400" cy="2522956"/>
                    </a:xfrm>
                    <a:prstGeom prst="rect">
                      <a:avLst/>
                    </a:prstGeom>
                  </pic:spPr>
                </pic:pic>
              </a:graphicData>
            </a:graphic>
          </wp:inline>
        </w:drawing>
      </w:r>
    </w:p>
    <w:p>
      <w:pPr>
        <w:autoSpaceDE/>
        <w:autoSpaceDN/>
        <w:spacing w:line="288" w:lineRule="auto"/>
        <w:ind w:left="330" w:leftChars="150"/>
        <w:rPr>
          <w:rFonts w:ascii="Source Han Sans CN" w:hAnsi="Source Han Sans CN" w:eastAsia="Source Han Sans CN"/>
          <w:sz w:val="24"/>
          <w:szCs w:val="24"/>
        </w:rPr>
      </w:pPr>
      <w:r>
        <w:rPr>
          <w:rFonts w:hint="eastAsia" w:ascii="Source Han Sans CN" w:hAnsi="Source Han Sans CN" w:eastAsia="Source Han Sans CN"/>
          <w:sz w:val="24"/>
          <w:szCs w:val="24"/>
        </w:rPr>
        <w:t>要求：AI无人车识别任务区域内是否有飞鸟模型，若有，则播报“有害生物”，若无，则播报“情况正常”。模型样式现场调试前公布，是否摆放飞鸟在调试结束、检录完毕、每一队的选手上场时分别抽签确定（每队面临情况有可能不同）。</w:t>
      </w:r>
    </w:p>
    <w:p>
      <w:pPr>
        <w:autoSpaceDE/>
        <w:autoSpaceDN/>
        <w:spacing w:line="288" w:lineRule="auto"/>
        <w:ind w:right="240" w:firstLine="360" w:firstLineChars="150"/>
        <w:rPr>
          <w:rFonts w:ascii="Source Han Sans CN" w:hAnsi="Source Han Sans CN" w:eastAsia="Source Han Sans CN"/>
          <w:sz w:val="24"/>
          <w:szCs w:val="24"/>
        </w:rPr>
      </w:pPr>
      <w:r>
        <w:rPr>
          <w:rFonts w:hint="eastAsia" w:ascii="Source Han Sans CN" w:hAnsi="Source Han Sans CN" w:eastAsia="Source Han Sans CN" w:cs="微软雅黑"/>
          <w:sz w:val="24"/>
          <w:szCs w:val="24"/>
        </w:rPr>
        <w:t>计分：正确播报任务点状态可得</w:t>
      </w:r>
      <w:r>
        <w:rPr>
          <w:rFonts w:ascii="Source Han Sans CN" w:hAnsi="Source Han Sans CN" w:eastAsia="Source Han Sans CN" w:cs="微软雅黑"/>
          <w:sz w:val="24"/>
          <w:szCs w:val="24"/>
        </w:rPr>
        <w:t>25</w:t>
      </w:r>
      <w:r>
        <w:rPr>
          <w:rFonts w:hint="eastAsia" w:ascii="Source Han Sans CN" w:hAnsi="Source Han Sans CN" w:eastAsia="Source Han Sans CN" w:cs="微软雅黑"/>
          <w:sz w:val="24"/>
          <w:szCs w:val="24"/>
        </w:rPr>
        <w:t>分，播报错误不得分。</w:t>
      </w:r>
    </w:p>
    <w:p>
      <w:pPr>
        <w:autoSpaceDE/>
        <w:autoSpaceDN/>
        <w:spacing w:line="288" w:lineRule="auto"/>
        <w:ind w:right="240"/>
        <w:rPr>
          <w:rFonts w:ascii="Source Han Sans CN" w:hAnsi="Source Han Sans CN" w:eastAsia="Source Han Sans CN"/>
        </w:rPr>
      </w:pPr>
    </w:p>
    <w:p>
      <w:pPr>
        <w:pStyle w:val="22"/>
        <w:numPr>
          <w:ilvl w:val="0"/>
          <w:numId w:val="2"/>
        </w:numPr>
        <w:tabs>
          <w:tab w:val="clear" w:pos="788"/>
        </w:tabs>
        <w:autoSpaceDE/>
        <w:autoSpaceDN/>
        <w:spacing w:line="288" w:lineRule="auto"/>
        <w:ind w:right="240" w:firstLineChars="0"/>
        <w:jc w:val="left"/>
        <w:rPr>
          <w:rFonts w:ascii="Source Han Sans CN" w:hAnsi="Source Han Sans CN" w:eastAsia="Source Han Sans CN"/>
          <w:b/>
          <w:bCs/>
        </w:rPr>
      </w:pPr>
      <w:r>
        <w:rPr>
          <w:rFonts w:hint="eastAsia" w:ascii="Source Han Sans CN" w:hAnsi="Source Han Sans CN" w:eastAsia="Source Han Sans CN"/>
          <w:b/>
          <w:bCs/>
        </w:rPr>
        <w:t>精准除草（视觉识别、精准舵机控制）</w:t>
      </w:r>
    </w:p>
    <w:p>
      <w:pPr>
        <w:pStyle w:val="22"/>
        <w:tabs>
          <w:tab w:val="clear" w:pos="788"/>
        </w:tabs>
        <w:autoSpaceDE/>
        <w:autoSpaceDN/>
        <w:spacing w:line="288" w:lineRule="auto"/>
        <w:ind w:left="360" w:right="240" w:firstLine="0" w:firstLineChars="0"/>
        <w:jc w:val="left"/>
        <w:rPr>
          <w:rFonts w:ascii="Source Han Sans CN" w:hAnsi="Source Han Sans CN" w:eastAsia="Source Han Sans CN" w:cs="微软雅黑"/>
        </w:rPr>
      </w:pPr>
      <w:r>
        <w:rPr>
          <w:rFonts w:hint="eastAsia" w:ascii="Source Han Sans CN" w:hAnsi="Source Han Sans CN" w:eastAsia="Source Han Sans CN" w:cs="微软雅黑"/>
        </w:rPr>
        <w:t>任务说明：在农田里生长出了一些杂草，需要AI无人车精准除草。</w:t>
      </w:r>
    </w:p>
    <w:p>
      <w:pPr>
        <w:pStyle w:val="22"/>
        <w:tabs>
          <w:tab w:val="clear" w:pos="788"/>
        </w:tabs>
        <w:autoSpaceDE/>
        <w:autoSpaceDN/>
        <w:spacing w:line="288" w:lineRule="auto"/>
        <w:ind w:left="360" w:right="240" w:firstLine="0" w:firstLineChars="0"/>
        <w:rPr>
          <w:rFonts w:ascii="Source Han Sans CN" w:hAnsi="Source Han Sans CN" w:eastAsia="Source Han Sans CN" w:cs="微软雅黑"/>
          <w:color w:val="000000" w:themeColor="text1"/>
          <w14:textFill>
            <w14:solidFill>
              <w14:schemeClr w14:val="tx1"/>
            </w14:solidFill>
          </w14:textFill>
        </w:rPr>
      </w:pPr>
      <w:r>
        <w:rPr>
          <w:rFonts w:hint="eastAsia" w:ascii="Source Han Sans CN" w:hAnsi="Source Han Sans CN" w:eastAsia="Source Han Sans CN" w:cs="微软雅黑"/>
          <w:color w:val="000000" w:themeColor="text1"/>
          <w14:textFill>
            <w14:solidFill>
              <w14:schemeClr w14:val="tx1"/>
            </w14:solidFill>
          </w14:textFill>
        </w:rPr>
        <w:t>任务位置：如下图所示，从左至右分别为1、2、3、4号位置。</w:t>
      </w:r>
    </w:p>
    <w:p>
      <w:pPr>
        <w:pStyle w:val="22"/>
        <w:tabs>
          <w:tab w:val="clear" w:pos="788"/>
        </w:tabs>
        <w:autoSpaceDE/>
        <w:autoSpaceDN/>
        <w:spacing w:line="288" w:lineRule="auto"/>
        <w:ind w:left="360" w:right="240" w:firstLine="0" w:firstLineChars="0"/>
        <w:jc w:val="center"/>
        <w:rPr>
          <w:rFonts w:ascii="Source Han Sans CN" w:hAnsi="Source Han Sans CN" w:eastAsia="Source Han Sans CN" w:cs="微软雅黑"/>
          <w:color w:val="000000" w:themeColor="text1"/>
          <w14:textFill>
            <w14:solidFill>
              <w14:schemeClr w14:val="tx1"/>
            </w14:solidFill>
          </w14:textFill>
        </w:rPr>
      </w:pPr>
      <w:r>
        <w:rPr>
          <w:rFonts w:ascii="Source Han Sans CN" w:hAnsi="Source Han Sans CN" w:eastAsia="Source Han Sans CN" w:cs="微软雅黑"/>
          <w:color w:val="000000" w:themeColor="text1"/>
          <w14:textFill>
            <w14:solidFill>
              <w14:schemeClr w14:val="tx1"/>
            </w14:solidFill>
          </w14:textFill>
        </w:rPr>
        <w:drawing>
          <wp:inline distT="0" distB="0" distL="0" distR="0">
            <wp:extent cx="4370070" cy="251841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1"/>
                    <a:stretch>
                      <a:fillRect/>
                    </a:stretch>
                  </pic:blipFill>
                  <pic:spPr>
                    <a:xfrm>
                      <a:off x="0" y="0"/>
                      <a:ext cx="4370400" cy="2518681"/>
                    </a:xfrm>
                    <a:prstGeom prst="rect">
                      <a:avLst/>
                    </a:prstGeom>
                  </pic:spPr>
                </pic:pic>
              </a:graphicData>
            </a:graphic>
          </wp:inline>
        </w:drawing>
      </w:r>
    </w:p>
    <w:p>
      <w:pPr>
        <w:autoSpaceDE/>
        <w:autoSpaceDN/>
        <w:spacing w:line="288" w:lineRule="auto"/>
        <w:ind w:left="330" w:leftChars="150" w:right="240"/>
        <w:rPr>
          <w:rFonts w:ascii="Source Han Sans CN" w:hAnsi="Source Han Sans CN" w:eastAsia="Source Han Sans CN"/>
          <w:sz w:val="24"/>
          <w:szCs w:val="24"/>
        </w:rPr>
      </w:pPr>
      <w:r>
        <w:rPr>
          <w:rFonts w:hint="eastAsia" w:ascii="Source Han Sans CN" w:hAnsi="Source Han Sans CN" w:eastAsia="Source Han Sans CN"/>
          <w:sz w:val="24"/>
          <w:szCs w:val="24"/>
        </w:rPr>
        <w:t>要求：AI无人车行进至任务区域后，根据抽签情况将其中1个“杂草”拨动至长边触地状态，在此过程中驱动轮不可压到浅灰色农田部分。</w:t>
      </w:r>
    </w:p>
    <w:p>
      <w:pPr>
        <w:autoSpaceDE/>
        <w:autoSpaceDN/>
        <w:spacing w:line="288" w:lineRule="auto"/>
        <w:ind w:right="240" w:firstLine="360" w:firstLineChars="150"/>
        <w:rPr>
          <w:rFonts w:ascii="Source Han Sans CN" w:hAnsi="Source Han Sans CN" w:eastAsia="Source Han Sans CN"/>
          <w:b/>
          <w:bCs/>
          <w:sz w:val="24"/>
          <w:szCs w:val="24"/>
        </w:rPr>
      </w:pPr>
      <w:r>
        <w:rPr>
          <w:rFonts w:hint="eastAsia" w:ascii="Source Han Sans CN" w:hAnsi="Source Han Sans CN" w:eastAsia="Source Han Sans CN" w:cs="微软雅黑"/>
          <w:sz w:val="24"/>
          <w:szCs w:val="24"/>
        </w:rPr>
        <w:t>计分：拔除指定“杂草”，得</w:t>
      </w:r>
      <w:r>
        <w:rPr>
          <w:rFonts w:ascii="Source Han Sans CN" w:hAnsi="Source Han Sans CN" w:eastAsia="Source Han Sans CN" w:cs="微软雅黑"/>
          <w:sz w:val="24"/>
          <w:szCs w:val="24"/>
        </w:rPr>
        <w:t>25</w:t>
      </w:r>
      <w:r>
        <w:rPr>
          <w:rFonts w:hint="eastAsia" w:ascii="Source Han Sans CN" w:hAnsi="Source Han Sans CN" w:eastAsia="Source Han Sans CN" w:cs="微软雅黑"/>
          <w:sz w:val="24"/>
          <w:szCs w:val="24"/>
        </w:rPr>
        <w:t>分，拔除错误“杂草“视为破坏农田，得0分（即使指定”杂草“也已拔除）。压到白色赛道内的灰色条状色区域扣5分（仅扣一次）。</w:t>
      </w:r>
    </w:p>
    <w:p>
      <w:pPr>
        <w:autoSpaceDE/>
        <w:autoSpaceDN/>
        <w:spacing w:line="288" w:lineRule="auto"/>
        <w:ind w:right="240"/>
        <w:rPr>
          <w:rFonts w:ascii="Source Han Sans CN" w:hAnsi="Source Han Sans CN" w:eastAsia="Source Han Sans CN"/>
          <w:b/>
          <w:bCs/>
        </w:rPr>
      </w:pPr>
    </w:p>
    <w:p>
      <w:pPr>
        <w:pStyle w:val="22"/>
        <w:numPr>
          <w:ilvl w:val="0"/>
          <w:numId w:val="2"/>
        </w:numPr>
        <w:tabs>
          <w:tab w:val="clear" w:pos="788"/>
        </w:tabs>
        <w:autoSpaceDE/>
        <w:autoSpaceDN/>
        <w:spacing w:line="288" w:lineRule="auto"/>
        <w:ind w:right="240" w:firstLineChars="0"/>
        <w:jc w:val="left"/>
        <w:rPr>
          <w:rFonts w:ascii="Source Han Sans CN" w:hAnsi="Source Han Sans CN" w:eastAsia="Source Han Sans CN"/>
          <w:b/>
          <w:bCs/>
        </w:rPr>
      </w:pPr>
      <w:r>
        <w:rPr>
          <w:rFonts w:hint="eastAsia" w:ascii="Source Han Sans CN" w:hAnsi="Source Han Sans CN" w:eastAsia="Source Han Sans CN"/>
          <w:b/>
          <w:bCs/>
        </w:rPr>
        <w:t>技术升级（视觉识别、随机）</w:t>
      </w:r>
    </w:p>
    <w:p>
      <w:pPr>
        <w:pStyle w:val="22"/>
        <w:tabs>
          <w:tab w:val="clear" w:pos="788"/>
        </w:tabs>
        <w:autoSpaceDE/>
        <w:autoSpaceDN/>
        <w:spacing w:line="288" w:lineRule="auto"/>
        <w:ind w:left="360" w:right="240" w:firstLine="0" w:firstLineChars="0"/>
        <w:jc w:val="left"/>
        <w:rPr>
          <w:rFonts w:ascii="Source Han Sans CN" w:hAnsi="Source Han Sans CN" w:eastAsia="Source Han Sans CN" w:cs="微软雅黑"/>
        </w:rPr>
      </w:pPr>
      <w:r>
        <w:rPr>
          <w:rFonts w:hint="eastAsia" w:ascii="Source Han Sans CN" w:hAnsi="Source Han Sans CN" w:eastAsia="Source Han Sans CN" w:cs="微软雅黑"/>
        </w:rPr>
        <w:t>任务说明：</w:t>
      </w:r>
      <w:r>
        <w:rPr>
          <w:rFonts w:hint="eastAsia" w:ascii="Source Han Sans CN" w:hAnsi="Source Han Sans CN" w:eastAsia="Source Han Sans CN"/>
        </w:rPr>
        <w:t>农业园区拟安排</w:t>
      </w:r>
      <w:r>
        <w:rPr>
          <w:rFonts w:ascii="Source Han Sans CN" w:hAnsi="Source Han Sans CN" w:eastAsia="Source Han Sans CN"/>
        </w:rPr>
        <w:t>人形机器人进行林间巡逻</w:t>
      </w:r>
      <w:r>
        <w:rPr>
          <w:rFonts w:hint="eastAsia" w:ascii="Source Han Sans CN" w:hAnsi="Source Han Sans CN" w:eastAsia="Source Han Sans CN"/>
        </w:rPr>
        <w:t>，</w:t>
      </w:r>
      <w:r>
        <w:rPr>
          <w:rFonts w:ascii="Source Han Sans CN" w:hAnsi="Source Han Sans CN" w:eastAsia="Source Han Sans CN"/>
        </w:rPr>
        <w:t>防止</w:t>
      </w:r>
      <w:r>
        <w:rPr>
          <w:rFonts w:hint="eastAsia" w:ascii="Source Han Sans CN" w:hAnsi="Source Han Sans CN" w:eastAsia="Source Han Sans CN"/>
        </w:rPr>
        <w:t>野生动物</w:t>
      </w:r>
      <w:r>
        <w:rPr>
          <w:rFonts w:ascii="Source Han Sans CN" w:hAnsi="Source Han Sans CN" w:eastAsia="Source Han Sans CN"/>
        </w:rPr>
        <w:t>侵害果园</w:t>
      </w:r>
      <w:r>
        <w:rPr>
          <w:rFonts w:hint="eastAsia" w:ascii="Source Han Sans CN" w:hAnsi="Source Han Sans CN" w:eastAsia="Source Han Sans CN"/>
        </w:rPr>
        <w:t>。</w:t>
      </w:r>
    </w:p>
    <w:p>
      <w:pPr>
        <w:pStyle w:val="22"/>
        <w:tabs>
          <w:tab w:val="clear" w:pos="788"/>
        </w:tabs>
        <w:autoSpaceDE/>
        <w:autoSpaceDN/>
        <w:spacing w:line="288" w:lineRule="auto"/>
        <w:ind w:left="360" w:right="240" w:firstLine="0" w:firstLineChars="0"/>
        <w:jc w:val="left"/>
        <w:rPr>
          <w:rFonts w:ascii="Source Han Sans CN" w:hAnsi="Source Han Sans CN" w:eastAsia="Source Han Sans CN" w:cs="微软雅黑"/>
          <w:color w:val="000000" w:themeColor="text1"/>
          <w14:textFill>
            <w14:solidFill>
              <w14:schemeClr w14:val="tx1"/>
            </w14:solidFill>
          </w14:textFill>
        </w:rPr>
      </w:pPr>
      <w:r>
        <w:rPr>
          <w:rFonts w:hint="eastAsia" w:ascii="Source Han Sans CN" w:hAnsi="Source Han Sans CN" w:eastAsia="Source Han Sans CN" w:cs="微软雅黑"/>
          <w:color w:val="000000" w:themeColor="text1"/>
          <w14:textFill>
            <w14:solidFill>
              <w14:schemeClr w14:val="tx1"/>
            </w14:solidFill>
          </w14:textFill>
        </w:rPr>
        <w:t>任务位置：如下图所示白色赛道</w:t>
      </w:r>
      <w:r>
        <w:rPr>
          <w:rFonts w:ascii="Source Han Sans CN" w:hAnsi="Source Han Sans CN" w:eastAsia="Source Han Sans CN" w:cs="微软雅黑"/>
          <w:color w:val="000000" w:themeColor="text1"/>
          <w14:textFill>
            <w14:solidFill>
              <w14:schemeClr w14:val="tx1"/>
            </w14:solidFill>
          </w14:textFill>
        </w:rPr>
        <w:t>3</w:t>
      </w:r>
      <w:r>
        <w:rPr>
          <w:rFonts w:hint="eastAsia" w:ascii="Source Han Sans CN" w:hAnsi="Source Han Sans CN" w:eastAsia="Source Han Sans CN" w:cs="微软雅黑"/>
          <w:color w:val="000000" w:themeColor="text1"/>
          <w14:textFill>
            <w14:solidFill>
              <w14:schemeClr w14:val="tx1"/>
            </w14:solidFill>
          </w14:textFill>
        </w:rPr>
        <w:t>个位置中的一个，果园为下图红框中3块带果树图案的区域。若在1、</w:t>
      </w:r>
      <w:r>
        <w:rPr>
          <w:rFonts w:ascii="Source Han Sans CN" w:hAnsi="Source Han Sans CN" w:eastAsia="Source Han Sans CN" w:cs="微软雅黑"/>
          <w:color w:val="000000" w:themeColor="text1"/>
          <w14:textFill>
            <w14:solidFill>
              <w14:schemeClr w14:val="tx1"/>
            </w14:solidFill>
          </w14:textFill>
        </w:rPr>
        <w:t>3</w:t>
      </w:r>
      <w:r>
        <w:rPr>
          <w:rFonts w:hint="eastAsia" w:ascii="Source Han Sans CN" w:hAnsi="Source Han Sans CN" w:eastAsia="Source Han Sans CN" w:cs="微软雅黑"/>
          <w:color w:val="000000" w:themeColor="text1"/>
          <w14:textFill>
            <w14:solidFill>
              <w14:schemeClr w14:val="tx1"/>
            </w14:solidFill>
          </w14:textFill>
        </w:rPr>
        <w:t>，小人面向充电区摆放；若在2，小人面向1位置摆放。</w:t>
      </w:r>
    </w:p>
    <w:p>
      <w:pPr>
        <w:pStyle w:val="22"/>
        <w:autoSpaceDE/>
        <w:autoSpaceDN/>
        <w:spacing w:line="288" w:lineRule="auto"/>
        <w:ind w:left="360" w:right="240" w:firstLine="0" w:firstLineChars="0"/>
        <w:jc w:val="center"/>
        <w:rPr>
          <w:rFonts w:ascii="Source Han Sans CN" w:hAnsi="Source Han Sans CN" w:eastAsia="Source Han Sans CN"/>
        </w:rPr>
      </w:pPr>
      <w:r>
        <w:rPr>
          <w:rFonts w:ascii="Source Han Sans CN" w:hAnsi="Source Han Sans CN" w:eastAsia="Source Han Sans CN"/>
        </w:rPr>
        <w:drawing>
          <wp:inline distT="0" distB="0" distL="0" distR="0">
            <wp:extent cx="4370070" cy="251968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2"/>
                    <a:stretch>
                      <a:fillRect/>
                    </a:stretch>
                  </pic:blipFill>
                  <pic:spPr>
                    <a:xfrm>
                      <a:off x="0" y="0"/>
                      <a:ext cx="4370400" cy="2520106"/>
                    </a:xfrm>
                    <a:prstGeom prst="rect">
                      <a:avLst/>
                    </a:prstGeom>
                  </pic:spPr>
                </pic:pic>
              </a:graphicData>
            </a:graphic>
          </wp:inline>
        </w:drawing>
      </w:r>
    </w:p>
    <w:p>
      <w:pPr>
        <w:pStyle w:val="22"/>
        <w:autoSpaceDE/>
        <w:autoSpaceDN/>
        <w:spacing w:line="288" w:lineRule="auto"/>
        <w:ind w:left="360" w:right="240" w:firstLine="0" w:firstLineChars="0"/>
        <w:jc w:val="left"/>
        <w:rPr>
          <w:rFonts w:ascii="Source Han Sans CN" w:hAnsi="Source Han Sans CN" w:eastAsia="Source Han Sans CN"/>
        </w:rPr>
      </w:pPr>
      <w:r>
        <w:rPr>
          <w:rFonts w:hint="eastAsia" w:ascii="Source Han Sans CN" w:hAnsi="Source Han Sans CN" w:eastAsia="Source Han Sans CN"/>
        </w:rPr>
        <w:t>要求：AI无人车在小机器人面前停下，将小机器人移动至附近任意果园区域（三块区域均可）并进行录音播报 “设置成功”。</w:t>
      </w:r>
    </w:p>
    <w:p>
      <w:pPr>
        <w:pStyle w:val="22"/>
        <w:autoSpaceDE/>
        <w:autoSpaceDN/>
        <w:ind w:left="360" w:firstLine="0" w:firstLineChars="0"/>
        <w:rPr>
          <w:rFonts w:ascii="Source Han Sans CN" w:hAnsi="Source Han Sans CN" w:eastAsia="Source Han Sans CN" w:cs="微软雅黑"/>
        </w:rPr>
      </w:pPr>
      <w:r>
        <w:rPr>
          <w:rFonts w:hint="eastAsia" w:ascii="Source Han Sans CN" w:hAnsi="Source Han Sans CN" w:eastAsia="Source Han Sans CN" w:cs="微软雅黑"/>
        </w:rPr>
        <w:t>计分：若完成对应播报且小机器人完全位于果园区域内得2</w:t>
      </w:r>
      <w:r>
        <w:rPr>
          <w:rFonts w:ascii="Source Han Sans CN" w:hAnsi="Source Han Sans CN" w:eastAsia="Source Han Sans CN" w:cs="微软雅黑"/>
        </w:rPr>
        <w:t>0</w:t>
      </w:r>
      <w:r>
        <w:rPr>
          <w:rFonts w:hint="eastAsia" w:ascii="Source Han Sans CN" w:hAnsi="Source Han Sans CN" w:eastAsia="Source Han Sans CN" w:cs="微软雅黑"/>
        </w:rPr>
        <w:t>分。若小机器人压果园区域黑线或播报与行动只完成其中一项，得0分。</w:t>
      </w:r>
    </w:p>
    <w:p>
      <w:pPr>
        <w:autoSpaceDE/>
        <w:autoSpaceDN/>
        <w:rPr>
          <w:rFonts w:ascii="Source Han Sans CN" w:hAnsi="Source Han Sans CN" w:eastAsia="Source Han Sans CN"/>
        </w:rPr>
      </w:pPr>
    </w:p>
    <w:p>
      <w:pPr>
        <w:pStyle w:val="22"/>
        <w:numPr>
          <w:ilvl w:val="0"/>
          <w:numId w:val="2"/>
        </w:numPr>
        <w:autoSpaceDE/>
        <w:autoSpaceDN/>
        <w:spacing w:line="288" w:lineRule="auto"/>
        <w:ind w:right="240" w:firstLineChars="0"/>
        <w:rPr>
          <w:rFonts w:ascii="Source Han Sans CN" w:hAnsi="Source Han Sans CN" w:eastAsia="Source Han Sans CN"/>
          <w:b/>
          <w:bCs/>
        </w:rPr>
      </w:pPr>
      <w:r>
        <w:rPr>
          <w:rFonts w:hint="eastAsia" w:ascii="Source Han Sans CN" w:hAnsi="Source Han Sans CN" w:eastAsia="Source Han Sans CN"/>
          <w:b/>
          <w:bCs/>
        </w:rPr>
        <w:t>现场任务</w:t>
      </w:r>
    </w:p>
    <w:p>
      <w:pPr>
        <w:pStyle w:val="22"/>
        <w:autoSpaceDE/>
        <w:autoSpaceDN/>
        <w:spacing w:line="288" w:lineRule="auto"/>
        <w:ind w:left="360" w:right="240" w:firstLine="0" w:firstLineChars="0"/>
        <w:rPr>
          <w:rFonts w:ascii="Source Han Sans CN" w:hAnsi="Source Han Sans CN" w:eastAsia="Source Han Sans CN"/>
        </w:rPr>
      </w:pPr>
      <w:r>
        <w:rPr>
          <w:rFonts w:hint="eastAsia" w:ascii="Source Han Sans CN" w:hAnsi="Source Han Sans CN" w:eastAsia="Source Han Sans CN"/>
        </w:rPr>
        <w:t>活动现场，在调试之前将会公布一个随机任务，会有随机道具摆放在区域内的随机位置，队伍需要现场编写程序完成此任务。（特殊情况下，有不予设置现场任务的可能性，以具体举办情况为准）</w:t>
      </w:r>
    </w:p>
    <w:p>
      <w:pPr>
        <w:pStyle w:val="22"/>
        <w:autoSpaceDE/>
        <w:autoSpaceDN/>
        <w:spacing w:line="288" w:lineRule="auto"/>
        <w:ind w:left="360" w:right="240" w:firstLine="0" w:firstLineChars="0"/>
        <w:rPr>
          <w:rFonts w:ascii="Source Han Sans CN" w:hAnsi="Source Han Sans CN" w:eastAsia="Source Han Sans CN"/>
        </w:rPr>
      </w:pPr>
      <w:r>
        <w:rPr>
          <w:rFonts w:hint="eastAsia" w:ascii="Source Han Sans CN" w:hAnsi="Source Han Sans CN" w:eastAsia="Source Han Sans CN"/>
        </w:rPr>
        <w:t>任务位置：红线框区域内。</w:t>
      </w:r>
    </w:p>
    <w:p>
      <w:pPr>
        <w:pStyle w:val="22"/>
        <w:autoSpaceDE/>
        <w:autoSpaceDN/>
        <w:spacing w:line="288" w:lineRule="auto"/>
        <w:ind w:left="360" w:right="240" w:firstLine="0" w:firstLineChars="0"/>
        <w:jc w:val="center"/>
        <w:rPr>
          <w:rFonts w:ascii="Source Han Sans CN" w:hAnsi="Source Han Sans CN" w:eastAsia="Source Han Sans CN"/>
        </w:rPr>
      </w:pPr>
      <w:r>
        <w:rPr>
          <w:rFonts w:ascii="Source Han Sans CN" w:hAnsi="Source Han Sans CN" w:eastAsia="Source Han Sans CN"/>
        </w:rPr>
        <w:drawing>
          <wp:inline distT="0" distB="0" distL="0" distR="0">
            <wp:extent cx="4370070" cy="2524760"/>
            <wp:effectExtent l="0" t="0" r="0" b="254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33"/>
                    <a:stretch>
                      <a:fillRect/>
                    </a:stretch>
                  </pic:blipFill>
                  <pic:spPr>
                    <a:xfrm>
                      <a:off x="0" y="0"/>
                      <a:ext cx="4370400" cy="2524856"/>
                    </a:xfrm>
                    <a:prstGeom prst="rect">
                      <a:avLst/>
                    </a:prstGeom>
                  </pic:spPr>
                </pic:pic>
              </a:graphicData>
            </a:graphic>
          </wp:inline>
        </w:drawing>
      </w:r>
    </w:p>
    <w:p>
      <w:pPr>
        <w:autoSpaceDE/>
        <w:autoSpaceDN/>
        <w:spacing w:line="288" w:lineRule="auto"/>
        <w:ind w:right="240"/>
        <w:rPr>
          <w:rFonts w:ascii="Source Han Sans CN" w:hAnsi="Source Han Sans CN" w:eastAsia="Source Han Sans CN"/>
        </w:rPr>
      </w:pPr>
    </w:p>
    <w:p>
      <w:pPr>
        <w:autoSpaceDE/>
        <w:autoSpaceDN/>
        <w:spacing w:line="288" w:lineRule="auto"/>
        <w:ind w:right="238" w:firstLine="480" w:firstLineChars="200"/>
        <w:rPr>
          <w:rFonts w:ascii="Source Han Sans CN" w:hAnsi="Source Han Sans CN" w:eastAsia="Source Han Sans CN"/>
        </w:rPr>
      </w:pPr>
      <w:r>
        <w:rPr>
          <w:rFonts w:ascii="Source Han Sans CN" w:hAnsi="Source Han Sans CN" w:eastAsia="Source Han Sans CN"/>
          <w:sz w:val="24"/>
          <w:szCs w:val="24"/>
        </w:rPr>
        <w:t>3</w:t>
      </w:r>
      <w:r>
        <w:rPr>
          <w:rFonts w:hint="eastAsia" w:ascii="Source Han Sans CN" w:hAnsi="Source Han Sans CN" w:eastAsia="Source Han Sans CN"/>
          <w:sz w:val="24"/>
          <w:szCs w:val="24"/>
        </w:rPr>
        <w:t>.</w:t>
      </w:r>
      <w:r>
        <w:rPr>
          <w:rFonts w:ascii="Source Han Sans CN" w:hAnsi="Source Han Sans CN" w:eastAsia="Source Han Sans CN"/>
          <w:sz w:val="24"/>
          <w:szCs w:val="24"/>
        </w:rPr>
        <w:t>3.2</w:t>
      </w:r>
      <w:r>
        <w:rPr>
          <w:rFonts w:hint="eastAsia" w:ascii="Source Han Sans CN" w:hAnsi="Source Han Sans CN" w:eastAsia="Source Han Sans CN"/>
          <w:sz w:val="24"/>
          <w:szCs w:val="24"/>
        </w:rPr>
        <w:t>、任务流程图</w:t>
      </w:r>
    </w:p>
    <w:p>
      <w:pPr>
        <w:autoSpaceDE/>
        <w:autoSpaceDN/>
        <w:spacing w:line="288" w:lineRule="auto"/>
        <w:ind w:right="240"/>
        <w:jc w:val="center"/>
        <w:rPr>
          <w:rFonts w:ascii="Source Han Sans CN" w:hAnsi="Source Han Sans CN" w:eastAsia="Source Han Sans CN"/>
        </w:rPr>
      </w:pPr>
      <w:r>
        <w:rPr>
          <w:rFonts w:ascii="Source Han Sans CN" w:hAnsi="Source Han Sans CN" w:eastAsia="Source Han Sans CN"/>
        </w:rPr>
        <w:drawing>
          <wp:inline distT="0" distB="0" distL="0" distR="0">
            <wp:extent cx="2854960" cy="3470275"/>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4"/>
                    <a:stretch>
                      <a:fillRect/>
                    </a:stretch>
                  </pic:blipFill>
                  <pic:spPr>
                    <a:xfrm>
                      <a:off x="0" y="0"/>
                      <a:ext cx="2874330" cy="3493906"/>
                    </a:xfrm>
                    <a:prstGeom prst="rect">
                      <a:avLst/>
                    </a:prstGeom>
                  </pic:spPr>
                </pic:pic>
              </a:graphicData>
            </a:graphic>
          </wp:inline>
        </w:drawing>
      </w:r>
    </w:p>
    <w:p>
      <w:pPr>
        <w:pStyle w:val="2"/>
        <w:rPr>
          <w:rFonts w:ascii="Source Han Sans CN" w:hAnsi="Source Han Sans CN" w:eastAsia="Source Han Sans CN"/>
        </w:rPr>
      </w:pPr>
      <w:r>
        <w:rPr>
          <w:rFonts w:ascii="Source Han Sans CN" w:hAnsi="Source Han Sans CN" w:eastAsia="Source Han Sans CN"/>
        </w:rPr>
        <w:t>4</w:t>
      </w:r>
      <w:r>
        <w:rPr>
          <w:rFonts w:hint="eastAsia" w:ascii="Source Han Sans CN" w:hAnsi="Source Han Sans CN" w:eastAsia="Source Han Sans CN"/>
        </w:rPr>
        <w:t>、</w:t>
      </w:r>
      <w:r>
        <w:rPr>
          <w:rFonts w:ascii="Source Han Sans CN" w:hAnsi="Source Han Sans CN" w:eastAsia="Source Han Sans CN"/>
        </w:rPr>
        <w:t>活动整体流程</w:t>
      </w:r>
    </w:p>
    <w:p>
      <w:pPr>
        <w:pStyle w:val="3"/>
        <w:rPr>
          <w:rFonts w:ascii="Source Han Sans CN" w:hAnsi="Source Han Sans CN" w:eastAsia="Source Han Sans CN"/>
        </w:rPr>
      </w:pPr>
      <w:r>
        <w:rPr>
          <w:rFonts w:ascii="Source Han Sans CN" w:hAnsi="Source Han Sans CN" w:eastAsia="Source Han Sans CN"/>
        </w:rPr>
        <w:t>4.1</w:t>
      </w:r>
      <w:r>
        <w:rPr>
          <w:rFonts w:hint="eastAsia" w:ascii="Source Han Sans CN" w:hAnsi="Source Han Sans CN" w:eastAsia="Source Han Sans CN"/>
        </w:rPr>
        <w:t>、</w:t>
      </w:r>
      <w:r>
        <w:rPr>
          <w:rFonts w:ascii="Source Han Sans CN" w:hAnsi="Source Han Sans CN" w:eastAsia="Source Han Sans CN"/>
        </w:rPr>
        <w:t xml:space="preserve"> </w:t>
      </w:r>
      <w:r>
        <w:rPr>
          <w:rFonts w:hint="eastAsia" w:ascii="Source Han Sans CN" w:hAnsi="Source Han Sans CN" w:eastAsia="Source Han Sans CN"/>
        </w:rPr>
        <w:t>规程</w:t>
      </w:r>
    </w:p>
    <w:p>
      <w:pPr>
        <w:pStyle w:val="22"/>
        <w:ind w:firstLine="480"/>
        <w:rPr>
          <w:rFonts w:ascii="Source Han Sans CN" w:hAnsi="Source Han Sans CN" w:eastAsia="Source Han Sans CN"/>
        </w:rPr>
      </w:pPr>
      <w:r>
        <w:rPr>
          <w:rFonts w:hint="eastAsia" w:ascii="Source Han Sans CN" w:hAnsi="Source Han Sans CN" w:eastAsia="Source Han Sans CN"/>
        </w:rPr>
        <w:t>活动</w:t>
      </w:r>
      <w:r>
        <w:rPr>
          <w:rFonts w:ascii="Source Han Sans CN" w:hAnsi="Source Han Sans CN" w:eastAsia="Source Han Sans CN"/>
        </w:rPr>
        <w:t>共进行2轮。每轮均有一次调试准备时间和</w:t>
      </w:r>
      <w:r>
        <w:rPr>
          <w:rFonts w:hint="eastAsia" w:ascii="Source Han Sans CN" w:hAnsi="Source Han Sans CN" w:eastAsia="Source Han Sans CN"/>
        </w:rPr>
        <w:t>活动</w:t>
      </w:r>
      <w:r>
        <w:rPr>
          <w:rFonts w:ascii="Source Han Sans CN" w:hAnsi="Source Han Sans CN" w:eastAsia="Source Han Sans CN"/>
        </w:rPr>
        <w:t>机会，调试准备时间1.5小时，</w:t>
      </w:r>
      <w:r>
        <w:rPr>
          <w:rFonts w:hint="eastAsia" w:ascii="Source Han Sans CN" w:hAnsi="Source Han Sans CN" w:eastAsia="Source Han Sans CN"/>
        </w:rPr>
        <w:t>活动</w:t>
      </w:r>
      <w:r>
        <w:rPr>
          <w:rFonts w:ascii="Source Han Sans CN" w:hAnsi="Source Han Sans CN" w:eastAsia="Source Han Sans CN"/>
        </w:rPr>
        <w:t>时间为3分钟。</w:t>
      </w:r>
      <w:r>
        <w:rPr>
          <w:rFonts w:hint="eastAsia" w:ascii="Source Han Sans CN" w:hAnsi="Source Han Sans CN" w:eastAsia="Source Han Sans CN"/>
        </w:rPr>
        <w:t>每轮活动的任务内容可能不同，以现场实际安排为准。</w:t>
      </w:r>
    </w:p>
    <w:p>
      <w:pPr>
        <w:pStyle w:val="3"/>
        <w:rPr>
          <w:rFonts w:ascii="Source Han Sans CN" w:hAnsi="Source Han Sans CN" w:eastAsia="Source Han Sans CN"/>
        </w:rPr>
      </w:pPr>
      <w:r>
        <w:rPr>
          <w:rFonts w:ascii="Source Han Sans CN" w:hAnsi="Source Han Sans CN" w:eastAsia="Source Han Sans CN"/>
        </w:rPr>
        <w:t>4.2</w:t>
      </w:r>
      <w:r>
        <w:rPr>
          <w:rFonts w:hint="eastAsia" w:ascii="Source Han Sans CN" w:hAnsi="Source Han Sans CN" w:eastAsia="Source Han Sans CN"/>
        </w:rPr>
        <w:t>、</w:t>
      </w:r>
      <w:r>
        <w:rPr>
          <w:rFonts w:ascii="Source Han Sans CN" w:hAnsi="Source Han Sans CN" w:eastAsia="Source Han Sans CN"/>
        </w:rPr>
        <w:t xml:space="preserve"> </w:t>
      </w:r>
      <w:r>
        <w:rPr>
          <w:rFonts w:hint="eastAsia" w:ascii="Source Han Sans CN" w:hAnsi="Source Han Sans CN" w:eastAsia="Source Han Sans CN"/>
        </w:rPr>
        <w:t>队伍报到、检录</w:t>
      </w:r>
    </w:p>
    <w:p>
      <w:pPr>
        <w:pStyle w:val="22"/>
        <w:ind w:firstLine="480"/>
        <w:rPr>
          <w:rFonts w:ascii="Source Han Sans CN" w:hAnsi="Source Han Sans CN" w:eastAsia="Source Han Sans CN"/>
        </w:rPr>
      </w:pPr>
      <w:r>
        <w:rPr>
          <w:rFonts w:ascii="Source Han Sans CN" w:hAnsi="Source Han Sans CN" w:eastAsia="Source Han Sans CN"/>
        </w:rPr>
        <w:t>队伍赛前需在规定时间内到报到处进行报到</w:t>
      </w:r>
      <w:r>
        <w:rPr>
          <w:rFonts w:hint="eastAsia" w:ascii="Source Han Sans CN" w:hAnsi="Source Han Sans CN" w:eastAsia="Source Han Sans CN"/>
        </w:rPr>
        <w:t>、</w:t>
      </w:r>
      <w:r>
        <w:rPr>
          <w:rFonts w:ascii="Source Han Sans CN" w:hAnsi="Source Han Sans CN" w:eastAsia="Source Han Sans CN"/>
        </w:rPr>
        <w:t>检录，</w:t>
      </w:r>
      <w:r>
        <w:rPr>
          <w:rFonts w:hint="eastAsia" w:ascii="Source Han Sans CN" w:hAnsi="Source Han Sans CN" w:eastAsia="Source Han Sans CN"/>
        </w:rPr>
        <w:t>检录要求见“</w:t>
      </w:r>
      <w:r>
        <w:rPr>
          <w:rFonts w:hint="eastAsia" w:ascii="Source Han Sans CN" w:hAnsi="Source Han Sans CN" w:eastAsia="Source Han Sans CN" w:cs="微软雅黑"/>
        </w:rPr>
        <w:t>技术规则</w:t>
      </w:r>
      <w:r>
        <w:rPr>
          <w:rFonts w:hint="eastAsia" w:ascii="Source Han Sans CN" w:hAnsi="Source Han Sans CN" w:eastAsia="Source Han Sans CN"/>
        </w:rPr>
        <w:t>”</w:t>
      </w:r>
      <w:r>
        <w:rPr>
          <w:rFonts w:hint="eastAsia" w:ascii="Source Han Sans CN" w:hAnsi="Source Han Sans CN" w:eastAsia="Source Han Sans CN" w:cs="微软雅黑"/>
        </w:rPr>
        <w:t>，报到检录通过的队伍将被记录赛前检录通过状态，进入调试区。检录不通过的可进行现场调整，若在规定时间内，仍未通过报到检录，则该队失去活动资格。</w:t>
      </w:r>
    </w:p>
    <w:p>
      <w:pPr>
        <w:pStyle w:val="3"/>
        <w:rPr>
          <w:rFonts w:ascii="Source Han Sans CN" w:hAnsi="Source Han Sans CN" w:eastAsia="Source Han Sans CN"/>
        </w:rPr>
      </w:pPr>
      <w:r>
        <w:rPr>
          <w:rFonts w:ascii="Source Han Sans CN" w:hAnsi="Source Han Sans CN" w:eastAsia="Source Han Sans CN"/>
        </w:rPr>
        <w:t>4.3</w:t>
      </w:r>
      <w:r>
        <w:rPr>
          <w:rFonts w:hint="eastAsia" w:ascii="Source Han Sans CN" w:hAnsi="Source Han Sans CN" w:eastAsia="Source Han Sans CN"/>
        </w:rPr>
        <w:t>、</w:t>
      </w:r>
      <w:r>
        <w:rPr>
          <w:rFonts w:ascii="Source Han Sans CN" w:hAnsi="Source Han Sans CN" w:eastAsia="Source Han Sans CN"/>
        </w:rPr>
        <w:t xml:space="preserve"> </w:t>
      </w:r>
      <w:r>
        <w:rPr>
          <w:rFonts w:hint="eastAsia" w:ascii="Source Han Sans CN" w:hAnsi="Source Han Sans CN" w:eastAsia="Source Han Sans CN"/>
        </w:rPr>
        <w:t>调试准备</w:t>
      </w:r>
    </w:p>
    <w:p>
      <w:pPr>
        <w:pStyle w:val="22"/>
        <w:ind w:firstLine="480"/>
        <w:rPr>
          <w:rFonts w:ascii="Source Han Sans CN" w:hAnsi="Source Han Sans CN" w:eastAsia="Source Han Sans CN"/>
        </w:rPr>
      </w:pPr>
      <w:r>
        <w:rPr>
          <w:rFonts w:hint="eastAsia" w:ascii="Source Han Sans CN" w:hAnsi="Source Han Sans CN" w:eastAsia="Source Han Sans CN"/>
        </w:rPr>
        <w:t>队员进入调试区后，裁判进行抽签，使用赛项设置表公布本轮活动的任务位置抽签情况，本轮次所有队伍任务设置均相同。各队根据任务内容进行结构调整和程序编写，测试程序时可使用调试区的调试场地。调试场地和正式活动场地的任务相同，但是交通指示牌的顺序有可能不同，以现场要求为准。调试过程中，裁判有权对队员携带的器材进行检查，所有器材必须符合规定和要求，若发现学生携带不符合要求的设备或已编好的程序，裁判有权取消队伍的参赛资格。</w:t>
      </w:r>
    </w:p>
    <w:p>
      <w:pPr>
        <w:pStyle w:val="3"/>
        <w:rPr>
          <w:rFonts w:ascii="Source Han Sans CN" w:hAnsi="Source Han Sans CN" w:eastAsia="Source Han Sans CN"/>
        </w:rPr>
      </w:pPr>
      <w:r>
        <w:rPr>
          <w:rFonts w:ascii="Source Han Sans CN" w:hAnsi="Source Han Sans CN" w:eastAsia="Source Han Sans CN"/>
        </w:rPr>
        <w:t>4.4</w:t>
      </w:r>
      <w:r>
        <w:rPr>
          <w:rFonts w:hint="eastAsia" w:ascii="Source Han Sans CN" w:hAnsi="Source Han Sans CN" w:eastAsia="Source Han Sans CN"/>
        </w:rPr>
        <w:t>、</w:t>
      </w:r>
      <w:r>
        <w:rPr>
          <w:rFonts w:ascii="Source Han Sans CN" w:hAnsi="Source Han Sans CN" w:eastAsia="Source Han Sans CN"/>
        </w:rPr>
        <w:t xml:space="preserve"> </w:t>
      </w:r>
      <w:r>
        <w:rPr>
          <w:rFonts w:hint="eastAsia" w:ascii="Source Han Sans CN" w:hAnsi="Source Han Sans CN" w:eastAsia="Source Han Sans CN"/>
        </w:rPr>
        <w:t>赛前确认</w:t>
      </w:r>
    </w:p>
    <w:p>
      <w:pPr>
        <w:pStyle w:val="22"/>
        <w:ind w:firstLine="480"/>
        <w:rPr>
          <w:rFonts w:ascii="Source Han Sans CN" w:hAnsi="Source Han Sans CN" w:eastAsia="Source Han Sans CN"/>
        </w:rPr>
      </w:pPr>
      <w:r>
        <w:rPr>
          <w:rFonts w:hint="eastAsia" w:ascii="Source Han Sans CN" w:hAnsi="Source Han Sans CN" w:eastAsia="Source Han Sans CN"/>
        </w:rPr>
        <w:t>调试时间结束后，本场次队伍全部停止调试，上交车体进行赛前检录，检录要求和报到检录一致，检录通过后进行封存，等待活动开始。检录不通过的可进行现场调整，若在活动开始前仍未通过检录，则该队失去本轮活动资格。</w:t>
      </w:r>
    </w:p>
    <w:p>
      <w:pPr>
        <w:pStyle w:val="3"/>
        <w:rPr>
          <w:rFonts w:ascii="Source Han Sans CN" w:hAnsi="Source Han Sans CN" w:eastAsia="Source Han Sans CN"/>
        </w:rPr>
      </w:pPr>
      <w:r>
        <w:rPr>
          <w:rFonts w:ascii="Source Han Sans CN" w:hAnsi="Source Han Sans CN" w:eastAsia="Source Han Sans CN"/>
        </w:rPr>
        <w:t>4.5</w:t>
      </w:r>
      <w:r>
        <w:rPr>
          <w:rFonts w:hint="eastAsia" w:ascii="Source Han Sans CN" w:hAnsi="Source Han Sans CN" w:eastAsia="Source Han Sans CN"/>
        </w:rPr>
        <w:t>、</w:t>
      </w:r>
      <w:r>
        <w:rPr>
          <w:rFonts w:ascii="Source Han Sans CN" w:hAnsi="Source Han Sans CN" w:eastAsia="Source Han Sans CN"/>
        </w:rPr>
        <w:t xml:space="preserve"> </w:t>
      </w:r>
      <w:r>
        <w:rPr>
          <w:rFonts w:hint="eastAsia" w:ascii="Source Han Sans CN" w:hAnsi="Source Han Sans CN" w:eastAsia="Source Han Sans CN"/>
        </w:rPr>
        <w:t>进行活动</w:t>
      </w:r>
    </w:p>
    <w:p>
      <w:pPr>
        <w:pStyle w:val="22"/>
        <w:ind w:firstLine="480"/>
        <w:rPr>
          <w:rFonts w:ascii="Source Han Sans CN" w:hAnsi="Source Han Sans CN" w:eastAsia="Source Han Sans CN"/>
        </w:rPr>
      </w:pPr>
      <w:r>
        <w:rPr>
          <w:rFonts w:hint="eastAsia" w:ascii="Source Han Sans CN" w:hAnsi="Source Han Sans CN" w:eastAsia="Source Han Sans CN"/>
        </w:rPr>
        <w:t>准备上场时，队员领取自己的AI无人车，在工作人员的带领下进入活动区，来到本队的赛场旁，抓紧时间做好AI无人车启动前的准备工作。完成准备工作后，队员应向裁判示意。根据裁判的指令进行活动。</w:t>
      </w:r>
    </w:p>
    <w:p>
      <w:pPr>
        <w:pStyle w:val="3"/>
        <w:rPr>
          <w:rFonts w:ascii="Source Han Sans CN" w:hAnsi="Source Han Sans CN" w:eastAsia="Source Han Sans CN"/>
        </w:rPr>
      </w:pPr>
      <w:r>
        <w:rPr>
          <w:rFonts w:ascii="Source Han Sans CN" w:hAnsi="Source Han Sans CN" w:eastAsia="Source Han Sans CN"/>
        </w:rPr>
        <w:t>4.6</w:t>
      </w:r>
      <w:r>
        <w:rPr>
          <w:rFonts w:hint="eastAsia" w:ascii="Source Han Sans CN" w:hAnsi="Source Han Sans CN" w:eastAsia="Source Han Sans CN"/>
        </w:rPr>
        <w:t>、</w:t>
      </w:r>
      <w:r>
        <w:rPr>
          <w:rFonts w:ascii="Source Han Sans CN" w:hAnsi="Source Han Sans CN" w:eastAsia="Source Han Sans CN"/>
        </w:rPr>
        <w:t xml:space="preserve">  成绩确认</w:t>
      </w:r>
    </w:p>
    <w:p>
      <w:pPr>
        <w:pStyle w:val="22"/>
        <w:ind w:firstLine="480"/>
        <w:rPr>
          <w:rFonts w:ascii="Source Han Sans CN" w:hAnsi="Source Han Sans CN" w:eastAsia="Source Han Sans CN"/>
        </w:rPr>
      </w:pPr>
      <w:r>
        <w:rPr>
          <w:rFonts w:hint="eastAsia" w:ascii="Source Han Sans CN" w:hAnsi="Source Han Sans CN" w:eastAsia="Source Han Sans CN"/>
        </w:rPr>
        <w:t>活动结束后，队长确认计分表上本队的成绩，如有疑议，可向裁判寻求解释或进行申诉。</w:t>
      </w:r>
      <w:bookmarkStart w:id="11" w:name="_TOC_250013"/>
      <w:bookmarkEnd w:id="11"/>
    </w:p>
    <w:p>
      <w:pPr>
        <w:rPr>
          <w:rFonts w:ascii="Source Han Sans CN" w:hAnsi="Source Han Sans CN" w:eastAsia="Source Han Sans CN"/>
        </w:rPr>
      </w:pPr>
    </w:p>
    <w:p>
      <w:pPr>
        <w:pStyle w:val="2"/>
        <w:rPr>
          <w:rFonts w:ascii="Source Han Sans CN" w:hAnsi="Source Han Sans CN" w:eastAsia="Source Han Sans CN"/>
        </w:rPr>
      </w:pPr>
      <w:bookmarkStart w:id="12" w:name="_TOC_250012"/>
      <w:bookmarkEnd w:id="12"/>
      <w:bookmarkStart w:id="13" w:name="_TOC_250011"/>
      <w:bookmarkEnd w:id="13"/>
      <w:r>
        <w:rPr>
          <w:rFonts w:ascii="Source Han Sans CN" w:hAnsi="Source Han Sans CN" w:eastAsia="Source Han Sans CN"/>
        </w:rPr>
        <w:t>5、活动规则</w:t>
      </w:r>
    </w:p>
    <w:p>
      <w:pPr>
        <w:pStyle w:val="3"/>
        <w:rPr>
          <w:rFonts w:ascii="Source Han Sans CN" w:hAnsi="Source Han Sans CN" w:eastAsia="Source Han Sans CN"/>
        </w:rPr>
      </w:pPr>
      <w:bookmarkStart w:id="14" w:name="_TOC_250010"/>
      <w:bookmarkEnd w:id="14"/>
      <w:r>
        <w:rPr>
          <w:rFonts w:ascii="Source Han Sans CN" w:hAnsi="Source Han Sans CN" w:eastAsia="Source Han Sans CN"/>
        </w:rPr>
        <w:t>5.1、技术规则</w:t>
      </w:r>
    </w:p>
    <w:p>
      <w:pPr>
        <w:pStyle w:val="22"/>
        <w:ind w:firstLine="480"/>
        <w:rPr>
          <w:rFonts w:ascii="Source Han Sans CN" w:hAnsi="Source Han Sans CN" w:eastAsia="Source Han Sans CN"/>
          <w:spacing w:val="-2"/>
        </w:rPr>
      </w:pPr>
      <w:r>
        <w:rPr>
          <w:rFonts w:ascii="Source Han Sans CN" w:hAnsi="Source Han Sans CN" w:eastAsia="Source Han Sans CN"/>
        </w:rPr>
        <w:t xml:space="preserve">5.1.1 </w:t>
      </w:r>
      <w:r>
        <w:rPr>
          <w:rFonts w:hint="eastAsia" w:ascii="Source Han Sans CN" w:hAnsi="Source Han Sans CN" w:eastAsia="Source Han Sans CN"/>
        </w:rPr>
        <w:t>AI无人车</w:t>
      </w:r>
      <w:r>
        <w:rPr>
          <w:rFonts w:ascii="Source Han Sans CN" w:hAnsi="Source Han Sans CN" w:eastAsia="Source Han Sans CN"/>
        </w:rPr>
        <w:t>初始长宽</w:t>
      </w:r>
      <w:r>
        <w:rPr>
          <w:rFonts w:hint="eastAsia" w:ascii="Source Han Sans CN" w:hAnsi="Source Han Sans CN" w:eastAsia="Source Han Sans CN"/>
        </w:rPr>
        <w:t>高</w:t>
      </w:r>
      <w:r>
        <w:rPr>
          <w:rFonts w:ascii="Source Han Sans CN" w:hAnsi="Source Han Sans CN" w:eastAsia="Source Han Sans CN"/>
        </w:rPr>
        <w:t>尺寸不得超过 200×200</w:t>
      </w:r>
      <w:r>
        <w:rPr>
          <w:rFonts w:hint="eastAsia" w:ascii="Source Han Sans CN" w:hAnsi="Source Han Sans CN" w:eastAsia="Source Han Sans CN"/>
        </w:rPr>
        <w:t>×4</w:t>
      </w:r>
      <w:r>
        <w:rPr>
          <w:rFonts w:ascii="Source Han Sans CN" w:hAnsi="Source Han Sans CN" w:eastAsia="Source Han Sans CN"/>
        </w:rPr>
        <w:t>00</w:t>
      </w:r>
      <w:r>
        <w:rPr>
          <w:rFonts w:hint="eastAsia" w:ascii="Source Han Sans CN" w:hAnsi="Source Han Sans CN" w:eastAsia="Source Han Sans CN"/>
        </w:rPr>
        <w:t>（长×宽×高）</w:t>
      </w:r>
      <w:r>
        <w:rPr>
          <w:rFonts w:hint="eastAsia" w:ascii="Source Han Sans CN" w:hAnsi="Source Han Sans CN" w:eastAsia="Source Han Sans CN"/>
          <w:spacing w:val="-2"/>
        </w:rPr>
        <w:t>。</w:t>
      </w:r>
    </w:p>
    <w:p>
      <w:pPr>
        <w:pStyle w:val="22"/>
        <w:ind w:firstLine="480"/>
        <w:rPr>
          <w:rFonts w:ascii="Source Han Sans CN" w:hAnsi="Source Han Sans CN" w:eastAsia="Source Han Sans CN"/>
        </w:rPr>
      </w:pPr>
      <w:r>
        <w:rPr>
          <w:rFonts w:ascii="Source Han Sans CN" w:hAnsi="Source Han Sans CN" w:eastAsia="Source Han Sans CN"/>
        </w:rPr>
        <w:t xml:space="preserve">5.1.2 </w:t>
      </w:r>
      <w:r>
        <w:rPr>
          <w:rFonts w:hint="eastAsia" w:ascii="Source Han Sans CN" w:hAnsi="Source Han Sans CN" w:eastAsia="Source Han Sans CN"/>
        </w:rPr>
        <w:t>单轮活动中，不允许更换控制器（电池除外）。每台AI无人车只允许使用一台控制器，控制器应包含语音播报、录放音功能。</w:t>
      </w:r>
    </w:p>
    <w:p>
      <w:pPr>
        <w:pStyle w:val="22"/>
        <w:ind w:firstLine="480"/>
        <w:rPr>
          <w:rFonts w:ascii="Source Han Sans CN" w:hAnsi="Source Han Sans CN" w:eastAsia="Source Han Sans CN"/>
        </w:rPr>
      </w:pPr>
      <w:r>
        <w:rPr>
          <w:rFonts w:ascii="Source Han Sans CN" w:hAnsi="Source Han Sans CN" w:eastAsia="Source Han Sans CN"/>
        </w:rPr>
        <w:t>5.1.3 AI无人车限制使用的驱动只能是电机或者舵机，两者仅限总线式的控制方式。</w:t>
      </w:r>
    </w:p>
    <w:p>
      <w:pPr>
        <w:pStyle w:val="22"/>
        <w:ind w:firstLine="480"/>
        <w:rPr>
          <w:rFonts w:ascii="Source Han Sans CN" w:hAnsi="Source Han Sans CN" w:eastAsia="Source Han Sans CN"/>
        </w:rPr>
      </w:pPr>
      <w:r>
        <w:rPr>
          <w:rFonts w:ascii="Source Han Sans CN" w:hAnsi="Source Han Sans CN" w:eastAsia="Source Han Sans CN"/>
        </w:rPr>
        <w:t xml:space="preserve">5.1.4 </w:t>
      </w:r>
      <w:r>
        <w:rPr>
          <w:rFonts w:hint="eastAsia" w:ascii="Source Han Sans CN" w:hAnsi="Source Han Sans CN" w:eastAsia="Source Han Sans CN"/>
        </w:rPr>
        <w:t>为了体现人工智能实际应用场景及实现任务，A</w:t>
      </w:r>
      <w:r>
        <w:rPr>
          <w:rFonts w:ascii="Source Han Sans CN" w:hAnsi="Source Han Sans CN" w:eastAsia="Source Han Sans CN"/>
        </w:rPr>
        <w:t>I无人车需要使用视觉传感器来侦测道路和识别交通标志牌</w:t>
      </w:r>
      <w:r>
        <w:rPr>
          <w:rFonts w:hint="eastAsia" w:ascii="Source Han Sans CN" w:hAnsi="Source Han Sans CN" w:eastAsia="Source Han Sans CN"/>
        </w:rPr>
        <w:t>、任务道具。不允许使用红外线传感器、灰度传感器等器件以寻道路两侧实线的方式行驶。</w:t>
      </w:r>
    </w:p>
    <w:p>
      <w:pPr>
        <w:pStyle w:val="22"/>
        <w:ind w:firstLine="480"/>
        <w:rPr>
          <w:rFonts w:ascii="Source Han Sans CN" w:hAnsi="Source Han Sans CN" w:eastAsia="Source Han Sans CN"/>
        </w:rPr>
      </w:pPr>
      <w:r>
        <w:rPr>
          <w:rFonts w:ascii="Source Han Sans CN" w:hAnsi="Source Han Sans CN" w:eastAsia="Source Han Sans CN"/>
        </w:rPr>
        <w:t xml:space="preserve">5.1.5 </w:t>
      </w:r>
      <w:r>
        <w:rPr>
          <w:rFonts w:hint="eastAsia" w:ascii="Source Han Sans CN" w:hAnsi="Source Han Sans CN" w:eastAsia="Source Han Sans CN"/>
        </w:rPr>
        <w:t>视觉传感器需要</w:t>
      </w:r>
      <w:r>
        <w:rPr>
          <w:rFonts w:ascii="Source Han Sans CN" w:hAnsi="Source Han Sans CN" w:eastAsia="Source Han Sans CN"/>
        </w:rPr>
        <w:t>支持</w:t>
      </w:r>
      <w:r>
        <w:rPr>
          <w:rFonts w:hint="eastAsia" w:ascii="Source Han Sans CN" w:hAnsi="Source Han Sans CN" w:eastAsia="Source Han Sans CN"/>
        </w:rPr>
        <w:t>无线</w:t>
      </w:r>
      <w:r>
        <w:rPr>
          <w:rFonts w:ascii="Source Han Sans CN" w:hAnsi="Source Han Sans CN" w:eastAsia="Source Han Sans CN"/>
        </w:rPr>
        <w:t>图</w:t>
      </w:r>
      <w:r>
        <w:rPr>
          <w:rFonts w:hint="eastAsia" w:ascii="Source Han Sans CN" w:hAnsi="Source Han Sans CN" w:eastAsia="Source Han Sans CN"/>
        </w:rPr>
        <w:t>像回</w:t>
      </w:r>
      <w:r>
        <w:rPr>
          <w:rFonts w:ascii="Source Han Sans CN" w:hAnsi="Source Han Sans CN" w:eastAsia="Source Han Sans CN"/>
        </w:rPr>
        <w:t>传</w:t>
      </w:r>
      <w:r>
        <w:rPr>
          <w:rFonts w:hint="eastAsia" w:ascii="Source Han Sans CN" w:hAnsi="Source Han Sans CN" w:eastAsia="Source Han Sans CN"/>
        </w:rPr>
        <w:t>、</w:t>
      </w:r>
      <w:r>
        <w:rPr>
          <w:rFonts w:ascii="Source Han Sans CN" w:hAnsi="Source Han Sans CN" w:eastAsia="Source Han Sans CN"/>
        </w:rPr>
        <w:t>自定义识别</w:t>
      </w:r>
      <w:r>
        <w:rPr>
          <w:rFonts w:hint="eastAsia" w:ascii="Source Han Sans CN" w:hAnsi="Source Han Sans CN" w:eastAsia="Source Han Sans CN"/>
        </w:rPr>
        <w:t>、颜色识别、图像</w:t>
      </w:r>
      <w:r>
        <w:rPr>
          <w:rFonts w:ascii="Source Han Sans CN" w:hAnsi="Source Han Sans CN" w:eastAsia="Source Han Sans CN"/>
        </w:rPr>
        <w:t>识别功能</w:t>
      </w:r>
      <w:r>
        <w:rPr>
          <w:rFonts w:hint="eastAsia" w:ascii="Source Han Sans CN" w:hAnsi="Source Han Sans CN" w:eastAsia="Source Han Sans CN"/>
        </w:rPr>
        <w:t>等。</w:t>
      </w:r>
      <w:r>
        <w:rPr>
          <w:rFonts w:ascii="Source Han Sans CN" w:hAnsi="Source Han Sans CN" w:eastAsia="Source Han Sans CN"/>
        </w:rPr>
        <w:t>其他传感器</w:t>
      </w:r>
      <w:r>
        <w:rPr>
          <w:rFonts w:hint="eastAsia" w:ascii="Source Han Sans CN" w:hAnsi="Source Han Sans CN" w:eastAsia="Source Han Sans CN"/>
        </w:rPr>
        <w:t>、舵机</w:t>
      </w:r>
      <w:r>
        <w:rPr>
          <w:rFonts w:ascii="Source Han Sans CN" w:hAnsi="Source Han Sans CN" w:eastAsia="Source Han Sans CN"/>
        </w:rPr>
        <w:t>的使用个数不限。</w:t>
      </w:r>
    </w:p>
    <w:p>
      <w:pPr>
        <w:pStyle w:val="22"/>
        <w:ind w:firstLine="480"/>
        <w:rPr>
          <w:rFonts w:ascii="Source Han Sans CN" w:hAnsi="Source Han Sans CN" w:eastAsia="Source Han Sans CN"/>
        </w:rPr>
      </w:pPr>
      <w:r>
        <w:rPr>
          <w:rFonts w:ascii="Source Han Sans CN" w:hAnsi="Source Han Sans CN" w:eastAsia="Source Han Sans CN"/>
        </w:rPr>
        <w:t xml:space="preserve">5.1.6 </w:t>
      </w:r>
      <w:r>
        <w:rPr>
          <w:rFonts w:hint="eastAsia" w:ascii="Source Han Sans CN" w:hAnsi="Source Han Sans CN" w:eastAsia="Source Han Sans CN"/>
        </w:rPr>
        <w:t>为防止从互联网获取场外指导，视觉传感器需要能支持本地图像识别训练。</w:t>
      </w:r>
    </w:p>
    <w:p>
      <w:pPr>
        <w:pStyle w:val="22"/>
        <w:ind w:firstLine="480"/>
        <w:rPr>
          <w:rFonts w:ascii="Source Han Sans CN" w:hAnsi="Source Han Sans CN" w:eastAsia="Source Han Sans CN"/>
        </w:rPr>
      </w:pPr>
      <w:r>
        <w:rPr>
          <w:rFonts w:ascii="Source Han Sans CN" w:hAnsi="Source Han Sans CN" w:eastAsia="Source Han Sans CN"/>
        </w:rPr>
        <w:t>5.1.7 AI无人车必须使用塑料材质的拼插式结构，不得使用扎带、螺钉、铆钉、胶水、胶带等辅助连接材料。</w:t>
      </w:r>
    </w:p>
    <w:p>
      <w:pPr>
        <w:pStyle w:val="22"/>
        <w:ind w:firstLine="480"/>
        <w:rPr>
          <w:rFonts w:ascii="Source Han Sans CN" w:hAnsi="Source Han Sans CN" w:eastAsia="Source Han Sans CN"/>
        </w:rPr>
      </w:pPr>
      <w:r>
        <w:rPr>
          <w:rFonts w:ascii="Source Han Sans CN" w:hAnsi="Source Han Sans CN" w:eastAsia="Source Han Sans CN"/>
        </w:rPr>
        <w:t>5.1.8 为了鼓励队员自主编程及真实考察队员的编程水平，队员不得使用遥控调试并记录数据的方式完成编程。</w:t>
      </w:r>
    </w:p>
    <w:p>
      <w:pPr>
        <w:pStyle w:val="22"/>
        <w:ind w:firstLine="480"/>
        <w:rPr>
          <w:rFonts w:ascii="Source Han Sans CN" w:hAnsi="Source Han Sans CN" w:eastAsia="Source Han Sans CN"/>
        </w:rPr>
      </w:pPr>
      <w:r>
        <w:rPr>
          <w:rFonts w:ascii="Source Han Sans CN" w:hAnsi="Source Han Sans CN" w:eastAsia="Source Han Sans CN"/>
        </w:rPr>
        <w:t>5.1.19 队员禁止携带U盘、手机等任何具有存储功能的设备进入场地。队员只能携带清空程序及所有参数的AI无人车和电脑进入活动场地，并交裁判检查程序是否清空；未清空的，将由裁判负责清空</w:t>
      </w:r>
      <w:r>
        <w:rPr>
          <w:rFonts w:hint="eastAsia" w:ascii="Source Han Sans CN" w:hAnsi="Source Han Sans CN" w:eastAsia="Source Han Sans CN"/>
        </w:rPr>
        <w:t>。</w:t>
      </w:r>
    </w:p>
    <w:p>
      <w:pPr>
        <w:pStyle w:val="3"/>
        <w:rPr>
          <w:rFonts w:ascii="Source Han Sans CN" w:hAnsi="Source Han Sans CN" w:eastAsia="Source Han Sans CN"/>
        </w:rPr>
      </w:pPr>
      <w:bookmarkStart w:id="15" w:name="_TOC_250009"/>
      <w:bookmarkEnd w:id="15"/>
      <w:r>
        <w:rPr>
          <w:rFonts w:ascii="Source Han Sans CN" w:hAnsi="Source Han Sans CN" w:eastAsia="Source Han Sans CN"/>
        </w:rPr>
        <w:t>5.2</w:t>
      </w:r>
      <w:r>
        <w:rPr>
          <w:rFonts w:hint="eastAsia" w:ascii="Source Han Sans CN" w:hAnsi="Source Han Sans CN" w:eastAsia="Source Han Sans CN"/>
        </w:rPr>
        <w:t>、</w:t>
      </w:r>
      <w:r>
        <w:rPr>
          <w:rFonts w:ascii="Source Han Sans CN" w:hAnsi="Source Han Sans CN" w:eastAsia="Source Han Sans CN"/>
        </w:rPr>
        <w:t>活动规则</w:t>
      </w:r>
    </w:p>
    <w:p>
      <w:pPr>
        <w:pStyle w:val="22"/>
        <w:ind w:firstLine="480"/>
        <w:rPr>
          <w:rFonts w:ascii="Source Han Sans CN" w:hAnsi="Source Han Sans CN" w:eastAsia="Source Han Sans CN"/>
        </w:rPr>
      </w:pPr>
      <w:r>
        <w:rPr>
          <w:rFonts w:ascii="Source Han Sans CN" w:hAnsi="Source Han Sans CN" w:eastAsia="Source Han Sans CN"/>
        </w:rPr>
        <w:t>5.2.1</w:t>
      </w:r>
      <w:r>
        <w:rPr>
          <w:rFonts w:hint="eastAsia" w:ascii="Source Han Sans CN" w:hAnsi="Source Han Sans CN" w:eastAsia="Source Han Sans CN"/>
        </w:rPr>
        <w:t>启动规范</w:t>
      </w:r>
    </w:p>
    <w:p>
      <w:pPr>
        <w:pStyle w:val="22"/>
        <w:ind w:firstLine="480"/>
        <w:rPr>
          <w:rFonts w:ascii="Source Han Sans CN" w:hAnsi="Source Han Sans CN" w:eastAsia="Source Han Sans CN"/>
        </w:rPr>
      </w:pPr>
      <w:r>
        <w:rPr>
          <w:rFonts w:hint="eastAsia" w:ascii="Source Han Sans CN" w:hAnsi="Source Han Sans CN" w:eastAsia="Source Han Sans CN"/>
        </w:rPr>
        <w:t>启动时，车身垂直投影需要完全在充电区范围内</w:t>
      </w:r>
      <w:r>
        <w:rPr>
          <w:rFonts w:ascii="Source Han Sans CN" w:hAnsi="Source Han Sans CN" w:eastAsia="Source Han Sans CN"/>
        </w:rPr>
        <w:t>。裁判确认队伍已准备好以后，将发出“3、2、1，开始”的倒计时启动口令。随着倒计时开始，学生可以慢慢靠近AI无人车，听到“开始”命令的第一个字起，学生可以触碰按钮或者给传感器一个信号去启动AI无人车。在裁判发出“开始”命令前启动AI无人车将被视为“误启动”并受到警告或处罚（计一次重启）。</w:t>
      </w:r>
    </w:p>
    <w:p>
      <w:pPr>
        <w:pStyle w:val="22"/>
        <w:ind w:firstLine="480"/>
        <w:rPr>
          <w:rFonts w:ascii="Source Han Sans CN" w:hAnsi="Source Han Sans CN" w:eastAsia="Source Han Sans CN"/>
        </w:rPr>
      </w:pPr>
      <w:r>
        <w:rPr>
          <w:rFonts w:ascii="Source Han Sans CN" w:hAnsi="Source Han Sans CN" w:eastAsia="Source Han Sans CN"/>
        </w:rPr>
        <w:t xml:space="preserve">5.2.2  </w:t>
      </w:r>
      <w:r>
        <w:rPr>
          <w:rFonts w:hint="eastAsia" w:ascii="Source Han Sans CN" w:hAnsi="Source Han Sans CN" w:eastAsia="Source Han Sans CN"/>
        </w:rPr>
        <w:t>重启规则</w:t>
      </w:r>
    </w:p>
    <w:p>
      <w:pPr>
        <w:pStyle w:val="22"/>
        <w:ind w:firstLine="480"/>
        <w:rPr>
          <w:rFonts w:ascii="Source Han Sans CN" w:hAnsi="Source Han Sans CN" w:eastAsia="Source Han Sans CN"/>
        </w:rPr>
      </w:pPr>
      <w:r>
        <w:rPr>
          <w:rFonts w:hint="eastAsia" w:ascii="Source Han Sans CN" w:hAnsi="Source Han Sans CN" w:eastAsia="Source Han Sans CN"/>
        </w:rPr>
        <w:t>每轮活动中，每队不限制重新启动次数。当AI无人车启动后若发生故障、违反相关规则、未完成任务、任务设计需要等情况，队伍需举手向裁判示意，并口述“申请重启”，申请重启请求发出后，裁判口述“同意”后，参赛选手方可接触AI无人车，调整完毕后放回启动位置（充电区）后即可重新出发继续活动，重新启动方向不限。</w:t>
      </w:r>
    </w:p>
    <w:p>
      <w:pPr>
        <w:pStyle w:val="22"/>
        <w:ind w:firstLine="480"/>
        <w:rPr>
          <w:rFonts w:ascii="Source Han Sans CN" w:hAnsi="Source Han Sans CN" w:eastAsia="Source Han Sans CN"/>
        </w:rPr>
      </w:pPr>
      <w:r>
        <w:rPr>
          <w:rFonts w:hint="eastAsia" w:ascii="Source Han Sans CN" w:hAnsi="Source Han Sans CN" w:eastAsia="Source Han Sans CN" w:cs="微软雅黑"/>
          <w:szCs w:val="24"/>
        </w:rPr>
        <w:t>未得分任务可反复尝试，但每轮中不会恢复场地道具。</w:t>
      </w:r>
    </w:p>
    <w:p>
      <w:pPr>
        <w:pStyle w:val="22"/>
        <w:ind w:firstLine="480"/>
        <w:rPr>
          <w:rFonts w:ascii="Source Han Sans CN" w:hAnsi="Source Han Sans CN" w:eastAsia="Source Han Sans CN"/>
        </w:rPr>
      </w:pPr>
      <w:r>
        <w:rPr>
          <w:rFonts w:ascii="Source Han Sans CN" w:hAnsi="Source Han Sans CN" w:eastAsia="Source Han Sans CN"/>
        </w:rPr>
        <w:t xml:space="preserve">5.2.3 </w:t>
      </w:r>
      <w:r>
        <w:rPr>
          <w:rFonts w:hint="eastAsia" w:ascii="Source Han Sans CN" w:hAnsi="Source Han Sans CN" w:eastAsia="Source Han Sans CN"/>
        </w:rPr>
        <w:t>犯规</w:t>
      </w:r>
    </w:p>
    <w:p>
      <w:pPr>
        <w:spacing w:line="360" w:lineRule="auto"/>
        <w:ind w:left="420" w:firstLine="480"/>
        <w:rPr>
          <w:rFonts w:ascii="Source Han Sans CN" w:hAnsi="Source Han Sans CN" w:eastAsia="Source Han Sans CN"/>
          <w:sz w:val="24"/>
        </w:rPr>
      </w:pPr>
      <w:r>
        <w:rPr>
          <w:rFonts w:hint="eastAsia" w:ascii="Source Han Sans CN" w:hAnsi="Source Han Sans CN" w:eastAsia="Source Han Sans CN"/>
          <w:sz w:val="24"/>
        </w:rPr>
        <w:t>AI无人车在行驶过程中，仅有一侧驱动轮压到道路（含任务区）两边实线，不视为犯规。若两侧驱动轮均压到道路两边实线（含一轮压线，另一轮在所有绿色区域的情况），则每压到一次扣10分，扣分上限</w:t>
      </w:r>
      <w:r>
        <w:rPr>
          <w:rFonts w:ascii="Source Han Sans CN" w:hAnsi="Source Han Sans CN" w:eastAsia="Source Han Sans CN"/>
          <w:sz w:val="24"/>
        </w:rPr>
        <w:t>30</w:t>
      </w:r>
      <w:r>
        <w:rPr>
          <w:rFonts w:hint="eastAsia" w:ascii="Source Han Sans CN" w:hAnsi="Source Han Sans CN" w:eastAsia="Source Han Sans CN"/>
          <w:sz w:val="24"/>
        </w:rPr>
        <w:t>分。两侧驱动轮压到实线至车辆完全回到赛道前，只会计算一次扣分。</w:t>
      </w:r>
    </w:p>
    <w:p>
      <w:pPr>
        <w:spacing w:line="360" w:lineRule="auto"/>
        <w:ind w:left="420" w:firstLine="480"/>
        <w:rPr>
          <w:rFonts w:ascii="Source Han Sans CN" w:hAnsi="Source Han Sans CN" w:eastAsia="Source Han Sans CN"/>
          <w:sz w:val="24"/>
        </w:rPr>
      </w:pPr>
      <w:r>
        <w:rPr>
          <w:rFonts w:hint="eastAsia" w:ascii="Source Han Sans CN" w:hAnsi="Source Han Sans CN" w:eastAsia="Source Han Sans CN"/>
          <w:sz w:val="24"/>
        </w:rPr>
        <w:t>AI无人车如果直接冲出道路范围（所有驱动轮都驶出白色赛道范围），判罚犯规且扣分的同时，选手可以自行决定是否将无人车拿回充电区进行“重启”，若要“重启”需向裁判举手申请。</w:t>
      </w:r>
    </w:p>
    <w:p>
      <w:pPr>
        <w:pStyle w:val="22"/>
        <w:ind w:firstLine="480"/>
        <w:rPr>
          <w:rFonts w:ascii="Source Han Sans CN" w:hAnsi="Source Han Sans CN" w:eastAsia="Source Han Sans CN"/>
        </w:rPr>
      </w:pPr>
      <w:r>
        <w:rPr>
          <w:rFonts w:ascii="Source Han Sans CN" w:hAnsi="Source Han Sans CN" w:eastAsia="Source Han Sans CN"/>
        </w:rPr>
        <w:t xml:space="preserve">5.2.4 </w:t>
      </w:r>
      <w:r>
        <w:rPr>
          <w:rFonts w:hint="eastAsia" w:ascii="Source Han Sans CN" w:hAnsi="Source Han Sans CN" w:eastAsia="Source Han Sans CN"/>
        </w:rPr>
        <w:t>场地设施</w:t>
      </w:r>
    </w:p>
    <w:p>
      <w:pPr>
        <w:pStyle w:val="22"/>
        <w:ind w:firstLine="480"/>
        <w:rPr>
          <w:rFonts w:ascii="Source Han Sans CN" w:hAnsi="Source Han Sans CN" w:eastAsia="Source Han Sans CN"/>
        </w:rPr>
      </w:pPr>
      <w:r>
        <w:rPr>
          <w:rFonts w:ascii="Source Han Sans CN" w:hAnsi="Source Han Sans CN" w:eastAsia="Source Han Sans CN"/>
        </w:rPr>
        <w:t>AI无人车不可破坏任务道具。AI无人车在行驶或被选手拿取时，若导致零件损坏、脱落、位移，均视为犯规，无人车需要返回启动区重启。损坏的对应任务道具不做恢复。道具已损坏的任务不得分。</w:t>
      </w:r>
    </w:p>
    <w:p>
      <w:pPr>
        <w:pStyle w:val="22"/>
        <w:ind w:firstLine="480"/>
        <w:rPr>
          <w:rFonts w:ascii="Source Han Sans CN" w:hAnsi="Source Han Sans CN" w:eastAsia="Source Han Sans CN"/>
        </w:rPr>
      </w:pPr>
      <w:r>
        <w:rPr>
          <w:rFonts w:ascii="Source Han Sans CN" w:hAnsi="Source Han Sans CN" w:eastAsia="Source Han Sans CN"/>
        </w:rPr>
        <w:t xml:space="preserve">5.2.5 </w:t>
      </w:r>
      <w:r>
        <w:rPr>
          <w:rFonts w:hint="eastAsia" w:ascii="Source Han Sans CN" w:hAnsi="Source Han Sans CN" w:eastAsia="Source Han Sans CN"/>
        </w:rPr>
        <w:t>活动结束</w:t>
      </w:r>
    </w:p>
    <w:p>
      <w:pPr>
        <w:pStyle w:val="22"/>
        <w:ind w:firstLine="480"/>
        <w:rPr>
          <w:rFonts w:ascii="Source Han Sans CN" w:hAnsi="Source Han Sans CN" w:eastAsia="Source Han Sans CN"/>
        </w:rPr>
      </w:pPr>
      <w:r>
        <w:rPr>
          <w:rFonts w:hint="eastAsia" w:ascii="Source Han Sans CN" w:hAnsi="Source Han Sans CN" w:eastAsia="Source Han Sans CN"/>
        </w:rPr>
        <w:t>每轮活动中，计时截止仍未完成任务则以计时截止时已获得分数为本轮得分。若在计时截止前，AI无人车完成所有任务并停止于C、D区域，则无人车完成C或D点任务时，选手举手示意并说“完成任务”为计时停止，以实际用时记录。</w:t>
      </w:r>
    </w:p>
    <w:p>
      <w:pPr>
        <w:pStyle w:val="22"/>
        <w:ind w:firstLine="480"/>
        <w:rPr>
          <w:rFonts w:ascii="Source Han Sans CN" w:hAnsi="Source Han Sans CN" w:eastAsia="Source Han Sans CN"/>
        </w:rPr>
      </w:pPr>
      <w:r>
        <w:rPr>
          <w:rFonts w:hint="eastAsia" w:ascii="Source Han Sans CN" w:hAnsi="Source Han Sans CN" w:eastAsia="Source Han Sans CN"/>
        </w:rPr>
        <w:t>其中：C点以冷冻箱被举起3秒后为计时截止。D点以无人车完全进入并停下为计时截止。</w:t>
      </w:r>
    </w:p>
    <w:p>
      <w:pPr>
        <w:pStyle w:val="22"/>
        <w:ind w:firstLine="480"/>
        <w:rPr>
          <w:rFonts w:ascii="Source Han Sans CN" w:hAnsi="Source Han Sans CN" w:eastAsia="Source Han Sans CN"/>
        </w:rPr>
      </w:pPr>
      <w:r>
        <w:rPr>
          <w:rFonts w:ascii="Source Han Sans CN" w:hAnsi="Source Han Sans CN" w:eastAsia="Source Han Sans CN"/>
        </w:rPr>
        <w:t xml:space="preserve">5.2.6 </w:t>
      </w:r>
      <w:r>
        <w:rPr>
          <w:rFonts w:hint="eastAsia" w:ascii="Source Han Sans CN" w:hAnsi="Source Han Sans CN" w:eastAsia="Source Han Sans CN"/>
        </w:rPr>
        <w:t>禁止从场外获取物品</w:t>
      </w:r>
    </w:p>
    <w:p>
      <w:pPr>
        <w:pStyle w:val="22"/>
        <w:ind w:firstLine="480"/>
        <w:rPr>
          <w:rFonts w:ascii="Source Han Sans CN" w:hAnsi="Source Han Sans CN" w:eastAsia="Source Han Sans CN"/>
        </w:rPr>
      </w:pPr>
      <w:r>
        <w:rPr>
          <w:rFonts w:ascii="Source Han Sans CN" w:hAnsi="Source Han Sans CN" w:eastAsia="Source Han Sans CN"/>
        </w:rPr>
        <w:t>在一</w:t>
      </w:r>
      <w:r>
        <w:rPr>
          <w:rFonts w:hint="eastAsia" w:ascii="Source Han Sans CN" w:hAnsi="Source Han Sans CN" w:eastAsia="Source Han Sans CN"/>
        </w:rPr>
        <w:t>轮</w:t>
      </w:r>
      <w:r>
        <w:rPr>
          <w:rFonts w:ascii="Source Han Sans CN" w:hAnsi="Source Han Sans CN" w:eastAsia="Source Han Sans CN"/>
        </w:rPr>
        <w:t>活动当中不得更换</w:t>
      </w:r>
      <w:r>
        <w:rPr>
          <w:rFonts w:hint="eastAsia" w:ascii="Source Han Sans CN" w:hAnsi="Source Han Sans CN" w:eastAsia="Source Han Sans CN"/>
        </w:rPr>
        <w:t>AI无人车</w:t>
      </w:r>
      <w:r>
        <w:rPr>
          <w:rFonts w:ascii="Source Han Sans CN" w:hAnsi="Source Han Sans CN" w:eastAsia="Source Han Sans CN"/>
        </w:rPr>
        <w:t>或为</w:t>
      </w:r>
      <w:r>
        <w:rPr>
          <w:rFonts w:hint="eastAsia" w:ascii="Source Han Sans CN" w:hAnsi="Source Han Sans CN" w:eastAsia="Source Han Sans CN"/>
        </w:rPr>
        <w:t>AI无人车</w:t>
      </w:r>
      <w:r>
        <w:rPr>
          <w:rFonts w:ascii="Source Han Sans CN" w:hAnsi="Source Han Sans CN" w:eastAsia="Source Han Sans CN"/>
        </w:rPr>
        <w:t>新增</w:t>
      </w:r>
      <w:r>
        <w:rPr>
          <w:rFonts w:hint="eastAsia" w:ascii="Source Han Sans CN" w:hAnsi="Source Han Sans CN" w:eastAsia="Source Han Sans CN"/>
        </w:rPr>
        <w:t>任何零件，重新启动的间隙不允许使用“更换策略结构”的方式更换零件</w:t>
      </w:r>
      <w:r>
        <w:rPr>
          <w:rFonts w:ascii="Source Han Sans CN" w:hAnsi="Source Han Sans CN" w:eastAsia="Source Han Sans CN"/>
          <w:spacing w:val="2"/>
        </w:rPr>
        <w:t>，不得从场外获取任何物品</w:t>
      </w:r>
      <w:r>
        <w:rPr>
          <w:rFonts w:ascii="Source Han Sans CN" w:hAnsi="Source Han Sans CN" w:eastAsia="Source Han Sans CN"/>
          <w:spacing w:val="4"/>
        </w:rPr>
        <w:t>（</w:t>
      </w:r>
      <w:r>
        <w:rPr>
          <w:rFonts w:ascii="Source Han Sans CN" w:hAnsi="Source Han Sans CN" w:eastAsia="Source Han Sans CN"/>
          <w:spacing w:val="2"/>
        </w:rPr>
        <w:t>应急的药品及医疗用品除外</w:t>
      </w:r>
      <w:r>
        <w:rPr>
          <w:rFonts w:ascii="Source Han Sans CN" w:hAnsi="Source Han Sans CN" w:eastAsia="Source Han Sans CN"/>
          <w:spacing w:val="3"/>
        </w:rPr>
        <w:t>）</w:t>
      </w:r>
      <w:r>
        <w:rPr>
          <w:rFonts w:ascii="Source Han Sans CN" w:hAnsi="Source Han Sans CN" w:eastAsia="Source Han Sans CN"/>
          <w:spacing w:val="1"/>
        </w:rPr>
        <w:t>，否则</w:t>
      </w:r>
      <w:r>
        <w:rPr>
          <w:rFonts w:hint="eastAsia" w:ascii="Source Han Sans CN" w:hAnsi="Source Han Sans CN" w:eastAsia="Source Han Sans CN"/>
          <w:spacing w:val="1"/>
        </w:rPr>
        <w:t>取消该队伍本轮成绩。</w:t>
      </w:r>
      <w:r>
        <w:rPr>
          <w:rFonts w:ascii="Source Han Sans CN" w:hAnsi="Source Han Sans CN" w:eastAsia="Source Han Sans CN"/>
        </w:rPr>
        <w:t>“场外”是指队伍所在赛场以外的</w:t>
      </w:r>
      <w:r>
        <w:rPr>
          <w:rFonts w:hint="eastAsia" w:ascii="Source Han Sans CN" w:hAnsi="Source Han Sans CN" w:eastAsia="Source Han Sans CN"/>
        </w:rPr>
        <w:t>所有</w:t>
      </w:r>
      <w:r>
        <w:rPr>
          <w:rFonts w:ascii="Source Han Sans CN" w:hAnsi="Source Han Sans CN" w:eastAsia="Source Han Sans CN"/>
        </w:rPr>
        <w:t>区域</w:t>
      </w:r>
      <w:r>
        <w:rPr>
          <w:rFonts w:ascii="Source Han Sans CN" w:hAnsi="Source Han Sans CN" w:eastAsia="Source Han Sans CN"/>
          <w:w w:val="105"/>
        </w:rPr>
        <w:t>。</w:t>
      </w:r>
    </w:p>
    <w:p>
      <w:pPr>
        <w:pStyle w:val="3"/>
        <w:rPr>
          <w:rFonts w:ascii="Source Han Sans CN" w:hAnsi="Source Han Sans CN" w:eastAsia="Source Han Sans CN"/>
        </w:rPr>
      </w:pPr>
      <w:bookmarkStart w:id="16" w:name="_TOC_250008"/>
      <w:bookmarkEnd w:id="16"/>
      <w:r>
        <w:rPr>
          <w:rFonts w:ascii="Source Han Sans CN" w:hAnsi="Source Han Sans CN" w:eastAsia="Source Han Sans CN"/>
        </w:rPr>
        <w:t>5.3、参赛选手规则</w:t>
      </w:r>
    </w:p>
    <w:p>
      <w:pPr>
        <w:pStyle w:val="22"/>
        <w:ind w:firstLine="498"/>
        <w:rPr>
          <w:rFonts w:ascii="Source Han Sans CN" w:hAnsi="Source Han Sans CN" w:eastAsia="Source Han Sans CN"/>
          <w:sz w:val="32"/>
        </w:rPr>
      </w:pPr>
      <w:r>
        <w:rPr>
          <w:rFonts w:ascii="Source Han Sans CN" w:hAnsi="Source Han Sans CN" w:eastAsia="Source Han Sans CN"/>
          <w:spacing w:val="9"/>
        </w:rPr>
        <w:t>5.3.1 参赛选手应以积极的心态面对</w:t>
      </w:r>
      <w:r>
        <w:rPr>
          <w:rFonts w:hint="eastAsia" w:ascii="Source Han Sans CN" w:hAnsi="Source Han Sans CN" w:eastAsia="Source Han Sans CN"/>
          <w:spacing w:val="9"/>
        </w:rPr>
        <w:t>活动，</w:t>
      </w:r>
      <w:r>
        <w:rPr>
          <w:rFonts w:ascii="Source Han Sans CN" w:hAnsi="Source Han Sans CN" w:eastAsia="Source Han Sans CN"/>
          <w:spacing w:val="9"/>
        </w:rPr>
        <w:t>自主地处理在活动中遇到的所有问题，自</w:t>
      </w:r>
      <w:r>
        <w:rPr>
          <w:rFonts w:ascii="Source Han Sans CN" w:hAnsi="Source Han Sans CN" w:eastAsia="Source Han Sans CN"/>
        </w:rPr>
        <w:t>尊、自重，友善地</w:t>
      </w:r>
      <w:r>
        <w:rPr>
          <w:rFonts w:hint="eastAsia" w:ascii="Source Han Sans CN" w:hAnsi="Source Han Sans CN" w:eastAsia="Source Han Sans CN"/>
        </w:rPr>
        <w:t>对待</w:t>
      </w:r>
      <w:r>
        <w:rPr>
          <w:rFonts w:ascii="Source Han Sans CN" w:hAnsi="Source Han Sans CN" w:eastAsia="Source Han Sans CN"/>
        </w:rPr>
        <w:t>队友、对手、志愿者、裁判和所有为活动付出辛劳的人，努力把自己培养成为有健全人格和健康心理的人。</w:t>
      </w:r>
    </w:p>
    <w:p>
      <w:pPr>
        <w:pStyle w:val="22"/>
        <w:ind w:firstLine="480"/>
        <w:rPr>
          <w:rFonts w:ascii="Source Han Sans CN" w:hAnsi="Source Han Sans CN" w:eastAsia="Source Han Sans CN"/>
        </w:rPr>
      </w:pPr>
      <w:r>
        <w:rPr>
          <w:rFonts w:ascii="Source Han Sans CN" w:hAnsi="Source Han Sans CN" w:eastAsia="Source Han Sans CN"/>
        </w:rPr>
        <w:t>5.3.2  参赛选手在上场后未经裁判允许，</w:t>
      </w:r>
      <w:r>
        <w:rPr>
          <w:rFonts w:hint="eastAsia" w:ascii="Source Han Sans CN" w:hAnsi="Source Han Sans CN" w:eastAsia="Source Han Sans CN"/>
        </w:rPr>
        <w:t>不可离开赛场区域。</w:t>
      </w:r>
      <w:r>
        <w:rPr>
          <w:rFonts w:ascii="Source Han Sans CN" w:hAnsi="Source Han Sans CN" w:eastAsia="Source Han Sans CN"/>
        </w:rPr>
        <w:t>操作区具体尺寸以及布置形式可能根据活动场地情况进行微调。</w:t>
      </w:r>
    </w:p>
    <w:p>
      <w:pPr>
        <w:pStyle w:val="22"/>
        <w:ind w:firstLine="480"/>
        <w:rPr>
          <w:rFonts w:ascii="Source Han Sans CN" w:hAnsi="Source Han Sans CN" w:eastAsia="Source Han Sans CN"/>
        </w:rPr>
      </w:pPr>
      <w:r>
        <w:rPr>
          <w:rFonts w:ascii="Source Han Sans CN" w:hAnsi="Source Han Sans CN" w:eastAsia="Source Han Sans CN"/>
        </w:rPr>
        <w:t xml:space="preserve">5.3.3  </w:t>
      </w:r>
      <w:r>
        <w:rPr>
          <w:rFonts w:ascii="Source Han Sans CN" w:hAnsi="Source Han Sans CN" w:eastAsia="Source Han Sans CN"/>
          <w:spacing w:val="1"/>
        </w:rPr>
        <w:t>队伍需在活动开始前至少 1</w:t>
      </w:r>
      <w:r>
        <w:rPr>
          <w:rFonts w:ascii="Source Han Sans CN" w:hAnsi="Source Han Sans CN" w:eastAsia="Source Han Sans CN"/>
        </w:rPr>
        <w:t>5 分钟到达对应活动场地，</w:t>
      </w:r>
      <w:r>
        <w:rPr>
          <w:rFonts w:hint="eastAsia" w:ascii="Source Han Sans CN" w:hAnsi="Source Han Sans CN" w:eastAsia="Source Han Sans CN"/>
        </w:rPr>
        <w:t>如果活动正式开始后仍未到场，取消该队伍本轮活动成绩。</w:t>
      </w:r>
    </w:p>
    <w:p>
      <w:pPr>
        <w:pStyle w:val="22"/>
        <w:ind w:firstLine="480"/>
        <w:rPr>
          <w:rFonts w:ascii="Source Han Sans CN" w:hAnsi="Source Han Sans CN" w:eastAsia="Source Han Sans CN"/>
        </w:rPr>
      </w:pPr>
      <w:r>
        <w:rPr>
          <w:rFonts w:ascii="Source Han Sans CN" w:hAnsi="Source Han Sans CN" w:eastAsia="Source Han Sans CN"/>
        </w:rPr>
        <w:t>5.3.4  在单</w:t>
      </w:r>
      <w:r>
        <w:rPr>
          <w:rFonts w:hint="eastAsia" w:ascii="Source Han Sans CN" w:hAnsi="Source Han Sans CN" w:eastAsia="Source Han Sans CN"/>
        </w:rPr>
        <w:t>轮</w:t>
      </w:r>
      <w:r>
        <w:rPr>
          <w:rFonts w:ascii="Source Han Sans CN" w:hAnsi="Source Han Sans CN" w:eastAsia="Source Han Sans CN"/>
        </w:rPr>
        <w:t>活动中，若</w:t>
      </w:r>
      <w:r>
        <w:rPr>
          <w:rFonts w:hint="eastAsia" w:ascii="Source Han Sans CN" w:hAnsi="Source Han Sans CN" w:eastAsia="Source Han Sans CN"/>
        </w:rPr>
        <w:t>某队伍</w:t>
      </w:r>
      <w:r>
        <w:rPr>
          <w:rFonts w:ascii="Source Han Sans CN" w:hAnsi="Source Han Sans CN" w:eastAsia="Source Han Sans CN"/>
        </w:rPr>
        <w:t>中的某位队友因迟到等原因未能在活动规定时间内到达活动场地，缺席一方的队友向裁判</w:t>
      </w:r>
      <w:r>
        <w:rPr>
          <w:rFonts w:hint="eastAsia" w:ascii="Source Han Sans CN" w:hAnsi="Source Han Sans CN" w:eastAsia="Source Han Sans CN"/>
        </w:rPr>
        <w:t>报备</w:t>
      </w:r>
      <w:r>
        <w:rPr>
          <w:rFonts w:ascii="Source Han Sans CN" w:hAnsi="Source Han Sans CN" w:eastAsia="Source Han Sans CN"/>
        </w:rPr>
        <w:t>后可</w:t>
      </w:r>
      <w:r>
        <w:rPr>
          <w:rFonts w:hint="eastAsia" w:ascii="Source Han Sans CN" w:hAnsi="Source Han Sans CN" w:eastAsia="Source Han Sans CN"/>
        </w:rPr>
        <w:t>继续活动</w:t>
      </w:r>
      <w:r>
        <w:rPr>
          <w:rFonts w:ascii="Source Han Sans CN" w:hAnsi="Source Han Sans CN" w:eastAsia="Source Han Sans CN"/>
        </w:rPr>
        <w:t>。</w:t>
      </w:r>
    </w:p>
    <w:p>
      <w:pPr>
        <w:pStyle w:val="22"/>
        <w:ind w:firstLine="498"/>
        <w:rPr>
          <w:rFonts w:ascii="Source Han Sans CN" w:hAnsi="Source Han Sans CN" w:eastAsia="Source Han Sans CN"/>
        </w:rPr>
      </w:pPr>
      <w:r>
        <w:rPr>
          <w:rFonts w:ascii="Source Han Sans CN" w:hAnsi="Source Han Sans CN" w:eastAsia="Source Han Sans CN"/>
          <w:spacing w:val="9"/>
        </w:rPr>
        <w:t>5.3.5  队伍需遵循活动精神，不得做出争吵或辱骂他人、发生肢体冲突、盗</w:t>
      </w:r>
      <w:r>
        <w:rPr>
          <w:rFonts w:ascii="Source Han Sans CN" w:hAnsi="Source Han Sans CN" w:eastAsia="Source Han Sans CN"/>
        </w:rPr>
        <w:t>窃、破坏其他队伍机器人或其他物品、不遵守活动场馆行为准则等不文明行为，否则将由裁判委员会共同商讨，可</w:t>
      </w:r>
      <w:r>
        <w:rPr>
          <w:rFonts w:hint="eastAsia" w:ascii="Source Han Sans CN" w:hAnsi="Source Han Sans CN" w:eastAsia="Source Han Sans CN"/>
        </w:rPr>
        <w:t>作</w:t>
      </w:r>
      <w:r>
        <w:rPr>
          <w:rFonts w:ascii="Source Han Sans CN" w:hAnsi="Source Han Sans CN" w:eastAsia="Source Han Sans CN"/>
        </w:rPr>
        <w:t>出取消活动资格的处罚。</w:t>
      </w:r>
    </w:p>
    <w:p>
      <w:pPr>
        <w:pStyle w:val="22"/>
        <w:ind w:firstLine="480"/>
        <w:rPr>
          <w:rFonts w:ascii="Source Han Sans CN" w:hAnsi="Source Han Sans CN" w:eastAsia="Source Han Sans CN"/>
        </w:rPr>
      </w:pPr>
      <w:r>
        <w:rPr>
          <w:rFonts w:ascii="Source Han Sans CN" w:hAnsi="Source Han Sans CN" w:eastAsia="Source Han Sans CN"/>
        </w:rPr>
        <w:t>5.3.6  队伍需具备安全意识，不得做出威胁己方队伍及其他人员安全的行为， 包含但不仅限于违规使用排插、使用明火、携带不安全物品进入活动场馆等行为。</w:t>
      </w:r>
    </w:p>
    <w:p>
      <w:pPr>
        <w:pStyle w:val="22"/>
        <w:ind w:firstLine="478"/>
        <w:rPr>
          <w:rFonts w:ascii="Source Han Sans CN" w:hAnsi="Source Han Sans CN" w:eastAsia="Source Han Sans CN"/>
        </w:rPr>
      </w:pPr>
      <w:r>
        <w:rPr>
          <w:rFonts w:ascii="Source Han Sans CN" w:hAnsi="Source Han Sans CN" w:eastAsia="Source Han Sans CN"/>
          <w:spacing w:val="-1"/>
        </w:rPr>
        <w:t>5.3.7  在活动进行中，队伍指导老师及随队人员不得进入活动场地，不得在场外以</w:t>
      </w:r>
      <w:r>
        <w:rPr>
          <w:rFonts w:ascii="Source Han Sans CN" w:hAnsi="Source Han Sans CN" w:eastAsia="Source Han Sans CN"/>
        </w:rPr>
        <w:t>任何形式干扰场上活动，若出现指导老师及随队人员指导队伍活动、干扰其他队伍活动等行为，裁判有权作出取消活动资格等判罚；若参赛选手在未经裁判允许的情况下私自与指导老师或随队人员联系，将被取消活动资格。</w:t>
      </w:r>
    </w:p>
    <w:p>
      <w:pPr>
        <w:pStyle w:val="22"/>
        <w:ind w:firstLine="480"/>
        <w:rPr>
          <w:rFonts w:ascii="Source Han Sans CN" w:hAnsi="Source Han Sans CN" w:eastAsia="Source Han Sans CN"/>
        </w:rPr>
      </w:pPr>
      <w:r>
        <w:rPr>
          <w:rFonts w:ascii="Source Han Sans CN" w:hAnsi="Source Han Sans CN" w:eastAsia="Source Han Sans CN"/>
        </w:rPr>
        <w:t>5.3.8  顶撞辱骂裁判、对裁判进行人格侮辱将被取消活动资格。</w:t>
      </w:r>
    </w:p>
    <w:p>
      <w:pPr>
        <w:pStyle w:val="22"/>
        <w:ind w:firstLine="480"/>
        <w:rPr>
          <w:rFonts w:ascii="Source Han Sans CN" w:hAnsi="Source Han Sans CN" w:eastAsia="Source Han Sans CN"/>
        </w:rPr>
      </w:pPr>
      <w:r>
        <w:rPr>
          <w:rFonts w:ascii="Source Han Sans CN" w:hAnsi="Source Han Sans CN" w:eastAsia="Source Han Sans CN"/>
        </w:rPr>
        <w:t>5.3.9  参赛选手的年龄需符合参赛要求，若有不符合要求者，一经发现或被举报，验证属实后，将被取消活动资格。</w:t>
      </w:r>
    </w:p>
    <w:p>
      <w:pPr>
        <w:pStyle w:val="3"/>
        <w:rPr>
          <w:rFonts w:ascii="Source Han Sans CN" w:hAnsi="Source Han Sans CN" w:eastAsia="Source Han Sans CN"/>
        </w:rPr>
      </w:pPr>
      <w:bookmarkStart w:id="17" w:name="_TOC_250007"/>
      <w:bookmarkEnd w:id="17"/>
      <w:r>
        <w:rPr>
          <w:rFonts w:ascii="Source Han Sans CN" w:hAnsi="Source Han Sans CN" w:eastAsia="Source Han Sans CN"/>
        </w:rPr>
        <w:t>5.4、</w:t>
      </w:r>
      <w:r>
        <w:rPr>
          <w:rFonts w:hint="eastAsia" w:ascii="Source Han Sans CN" w:hAnsi="Source Han Sans CN" w:eastAsia="Source Han Sans CN"/>
        </w:rPr>
        <w:t>最终成绩</w:t>
      </w:r>
    </w:p>
    <w:p>
      <w:pPr>
        <w:pStyle w:val="22"/>
        <w:ind w:firstLine="480"/>
        <w:rPr>
          <w:rFonts w:ascii="Source Han Sans CN" w:hAnsi="Source Han Sans CN" w:eastAsia="Source Han Sans CN"/>
        </w:rPr>
      </w:pPr>
      <w:r>
        <w:rPr>
          <w:rFonts w:ascii="Source Han Sans CN" w:hAnsi="Source Han Sans CN" w:eastAsia="Source Han Sans CN"/>
        </w:rPr>
        <w:t xml:space="preserve">5.4.1  </w:t>
      </w:r>
      <w:r>
        <w:rPr>
          <w:rFonts w:hint="eastAsia" w:ascii="Source Han Sans CN" w:hAnsi="Source Han Sans CN" w:eastAsia="Source Han Sans CN"/>
        </w:rPr>
        <w:t>除含语音任务、犯规扣分会实时记录完成情况外，其余任务均在每轮计时结束时统计得分</w:t>
      </w:r>
      <w:r>
        <w:rPr>
          <w:rFonts w:ascii="Source Han Sans CN" w:hAnsi="Source Han Sans CN" w:eastAsia="Source Han Sans CN"/>
        </w:rPr>
        <w:t>。两轮活动结束后，将两轮活动中的得分相加，作为最终成绩。</w:t>
      </w:r>
    </w:p>
    <w:p>
      <w:pPr>
        <w:pStyle w:val="22"/>
        <w:ind w:firstLine="480"/>
        <w:rPr>
          <w:rFonts w:ascii="Source Han Sans CN" w:hAnsi="Source Han Sans CN" w:eastAsia="Source Han Sans CN"/>
        </w:rPr>
      </w:pPr>
      <w:r>
        <w:rPr>
          <w:rFonts w:ascii="Source Han Sans CN" w:hAnsi="Source Han Sans CN" w:eastAsia="Source Han Sans CN"/>
        </w:rPr>
        <w:t>5.4.2  每个组按</w:t>
      </w:r>
      <w:r>
        <w:rPr>
          <w:rFonts w:hint="eastAsia" w:ascii="Source Han Sans CN" w:hAnsi="Source Han Sans CN" w:eastAsia="Source Han Sans CN"/>
        </w:rPr>
        <w:t>最终</w:t>
      </w:r>
      <w:r>
        <w:rPr>
          <w:rFonts w:ascii="Source Han Sans CN" w:hAnsi="Source Han Sans CN" w:eastAsia="Source Han Sans CN"/>
        </w:rPr>
        <w:t>成绩排名，最终得分高的排名靠前。如果出现得分相同的情况，按如下顺序决定先后：</w:t>
      </w:r>
    </w:p>
    <w:p>
      <w:pPr>
        <w:pStyle w:val="22"/>
        <w:numPr>
          <w:ilvl w:val="0"/>
          <w:numId w:val="3"/>
        </w:numPr>
        <w:ind w:firstLineChars="0"/>
        <w:rPr>
          <w:rFonts w:ascii="Source Han Sans CN" w:hAnsi="Source Han Sans CN" w:eastAsia="Source Han Sans CN"/>
        </w:rPr>
      </w:pPr>
      <w:r>
        <w:rPr>
          <w:rFonts w:hint="eastAsia" w:ascii="Source Han Sans CN" w:hAnsi="Source Han Sans CN" w:eastAsia="Source Han Sans CN"/>
        </w:rPr>
        <w:t>“高效撒播”任务得分高的排名在前；</w:t>
      </w:r>
    </w:p>
    <w:p>
      <w:pPr>
        <w:pStyle w:val="22"/>
        <w:numPr>
          <w:ilvl w:val="0"/>
          <w:numId w:val="3"/>
        </w:numPr>
        <w:ind w:firstLineChars="0"/>
        <w:rPr>
          <w:rFonts w:ascii="Source Han Sans CN" w:hAnsi="Source Han Sans CN" w:eastAsia="Source Han Sans CN"/>
        </w:rPr>
      </w:pPr>
      <w:r>
        <w:rPr>
          <w:rFonts w:hint="eastAsia" w:ascii="Source Han Sans CN" w:hAnsi="Source Han Sans CN" w:eastAsia="Source Han Sans CN"/>
        </w:rPr>
        <w:t xml:space="preserve"> </w:t>
      </w:r>
      <w:r>
        <w:rPr>
          <w:rFonts w:ascii="Source Han Sans CN" w:hAnsi="Source Han Sans CN" w:eastAsia="Source Han Sans CN"/>
        </w:rPr>
        <w:t xml:space="preserve">  </w:t>
      </w:r>
      <w:r>
        <w:rPr>
          <w:rFonts w:hint="eastAsia" w:ascii="Source Han Sans CN" w:hAnsi="Source Han Sans CN" w:eastAsia="Source Han Sans CN"/>
        </w:rPr>
        <w:t>任务</w:t>
      </w:r>
      <w:r>
        <w:rPr>
          <w:rFonts w:ascii="Source Han Sans CN" w:hAnsi="Source Han Sans CN" w:eastAsia="Source Han Sans CN"/>
        </w:rPr>
        <w:t>用时少的排名在前；</w:t>
      </w:r>
    </w:p>
    <w:p>
      <w:pPr>
        <w:pStyle w:val="22"/>
        <w:ind w:firstLine="480"/>
        <w:rPr>
          <w:rFonts w:ascii="Source Han Sans CN" w:hAnsi="Source Han Sans CN" w:eastAsia="Source Han Sans CN"/>
        </w:rPr>
      </w:pPr>
      <w:r>
        <w:rPr>
          <w:rFonts w:ascii="Source Han Sans CN" w:hAnsi="Source Han Sans CN" w:eastAsia="Source Han Sans CN"/>
        </w:rPr>
        <w:t xml:space="preserve">5.4.3  </w:t>
      </w:r>
      <w:r>
        <w:rPr>
          <w:rFonts w:hint="eastAsia" w:ascii="Source Han Sans CN" w:hAnsi="Source Han Sans CN" w:eastAsia="Source Han Sans CN"/>
        </w:rPr>
        <w:t>总</w:t>
      </w:r>
      <w:r>
        <w:rPr>
          <w:rFonts w:ascii="Source Han Sans CN" w:hAnsi="Source Han Sans CN" w:eastAsia="Source Han Sans CN"/>
        </w:rPr>
        <w:t>分最低为0分</w:t>
      </w:r>
      <w:r>
        <w:rPr>
          <w:rFonts w:hint="eastAsia" w:ascii="Source Han Sans CN" w:hAnsi="Source Han Sans CN" w:eastAsia="Source Han Sans CN"/>
        </w:rPr>
        <w:t>。</w:t>
      </w:r>
    </w:p>
    <w:p>
      <w:pPr>
        <w:pStyle w:val="7"/>
        <w:spacing w:before="19"/>
        <w:ind w:left="128" w:right="55" w:firstLine="120"/>
        <w:rPr>
          <w:rFonts w:ascii="Source Han Sans CN" w:hAnsi="Source Han Sans CN" w:eastAsia="Source Han Sans CN"/>
          <w:sz w:val="6"/>
        </w:rPr>
      </w:pPr>
    </w:p>
    <w:p>
      <w:pPr>
        <w:pStyle w:val="3"/>
        <w:rPr>
          <w:rFonts w:ascii="Source Han Sans CN" w:hAnsi="Source Han Sans CN" w:eastAsia="Source Han Sans CN"/>
        </w:rPr>
      </w:pPr>
      <w:bookmarkStart w:id="18" w:name="_TOC_250006"/>
      <w:bookmarkEnd w:id="18"/>
      <w:bookmarkStart w:id="19" w:name="_TOC_250005"/>
      <w:bookmarkEnd w:id="19"/>
      <w:r>
        <w:rPr>
          <w:rFonts w:ascii="Source Han Sans CN" w:hAnsi="Source Han Sans CN" w:eastAsia="Source Han Sans CN"/>
        </w:rPr>
        <w:t>5.5</w:t>
      </w:r>
      <w:r>
        <w:rPr>
          <w:rFonts w:hint="eastAsia" w:ascii="Source Han Sans CN" w:hAnsi="Source Han Sans CN" w:eastAsia="Source Han Sans CN"/>
        </w:rPr>
        <w:t>、</w:t>
      </w:r>
      <w:r>
        <w:rPr>
          <w:rFonts w:ascii="Source Han Sans CN" w:hAnsi="Source Han Sans CN" w:eastAsia="Source Han Sans CN"/>
        </w:rPr>
        <w:t>异常状态</w:t>
      </w:r>
    </w:p>
    <w:p>
      <w:pPr>
        <w:pStyle w:val="22"/>
        <w:ind w:firstLine="480"/>
        <w:rPr>
          <w:rFonts w:ascii="Source Han Sans CN" w:hAnsi="Source Han Sans CN" w:eastAsia="Source Han Sans CN"/>
        </w:rPr>
      </w:pPr>
      <w:r>
        <w:rPr>
          <w:rFonts w:ascii="Source Han Sans CN" w:hAnsi="Source Han Sans CN" w:eastAsia="Source Han Sans CN"/>
        </w:rPr>
        <w:t>5.5.1  重赛：主要原因可能是现场工作人员、系统、现场控制或场地本身的失误， 或由于不可抗力导致活动中断，经核实与商议后，由裁判长慎重决定是否重赛。由于</w:t>
      </w:r>
      <w:r>
        <w:rPr>
          <w:rFonts w:hint="eastAsia" w:ascii="Source Han Sans CN" w:hAnsi="Source Han Sans CN" w:eastAsia="Source Han Sans CN"/>
        </w:rPr>
        <w:t>队员的</w:t>
      </w:r>
      <w:r>
        <w:rPr>
          <w:rFonts w:ascii="Source Han Sans CN" w:hAnsi="Source Han Sans CN" w:eastAsia="Source Han Sans CN"/>
        </w:rPr>
        <w:t>操作失误或电池电量不足造成的活动中断甚至终止，都不会进行重赛。</w:t>
      </w:r>
    </w:p>
    <w:p>
      <w:pPr>
        <w:pStyle w:val="22"/>
        <w:ind w:firstLine="480"/>
        <w:rPr>
          <w:rFonts w:ascii="Source Han Sans CN" w:hAnsi="Source Han Sans CN" w:eastAsia="Source Han Sans CN"/>
        </w:rPr>
      </w:pPr>
      <w:r>
        <w:rPr>
          <w:rFonts w:ascii="Source Han Sans CN" w:hAnsi="Source Han Sans CN" w:eastAsia="Source Han Sans CN"/>
        </w:rPr>
        <w:t>5.5.2  弃赛：</w:t>
      </w:r>
      <w:r>
        <w:rPr>
          <w:rFonts w:hint="eastAsia" w:ascii="Source Han Sans CN" w:hAnsi="Source Han Sans CN" w:eastAsia="Source Han Sans CN"/>
        </w:rPr>
        <w:t>队员</w:t>
      </w:r>
      <w:r>
        <w:rPr>
          <w:rFonts w:ascii="Source Han Sans CN" w:hAnsi="Source Han Sans CN" w:eastAsia="Source Han Sans CN"/>
        </w:rPr>
        <w:t>应具有积极备赛的活动精神，如因自身原因或不可抗力因素未能参加当场场次的活动，需到现场签字确认或以其他方式告知组委会。</w:t>
      </w:r>
    </w:p>
    <w:p>
      <w:pPr>
        <w:pStyle w:val="3"/>
        <w:rPr>
          <w:rFonts w:ascii="Source Han Sans CN" w:hAnsi="Source Han Sans CN" w:eastAsia="Source Han Sans CN"/>
        </w:rPr>
      </w:pPr>
      <w:bookmarkStart w:id="20" w:name="_TOC_250004"/>
      <w:bookmarkEnd w:id="20"/>
      <w:r>
        <w:rPr>
          <w:rFonts w:ascii="Source Han Sans CN" w:hAnsi="Source Han Sans CN" w:eastAsia="Source Han Sans CN"/>
        </w:rPr>
        <w:t>5.6</w:t>
      </w:r>
      <w:r>
        <w:rPr>
          <w:rFonts w:hint="eastAsia" w:ascii="Source Han Sans CN" w:hAnsi="Source Han Sans CN" w:eastAsia="Source Han Sans CN"/>
        </w:rPr>
        <w:t>、</w:t>
      </w:r>
      <w:r>
        <w:rPr>
          <w:rFonts w:ascii="Source Han Sans CN" w:hAnsi="Source Han Sans CN" w:eastAsia="Source Han Sans CN"/>
        </w:rPr>
        <w:t>队伍申诉</w:t>
      </w:r>
    </w:p>
    <w:p>
      <w:pPr>
        <w:pStyle w:val="22"/>
        <w:ind w:firstLine="480"/>
        <w:rPr>
          <w:rFonts w:ascii="Source Han Sans CN" w:hAnsi="Source Han Sans CN" w:eastAsia="Source Han Sans CN"/>
        </w:rPr>
      </w:pPr>
      <w:r>
        <w:rPr>
          <w:rFonts w:ascii="Source Han Sans CN" w:hAnsi="Source Han Sans CN" w:eastAsia="Source Han Sans CN"/>
        </w:rPr>
        <w:t>5.6.1  活动结束后，若参赛选手对活动成绩有异议，当局裁判必要的解释无效后，</w:t>
      </w:r>
      <w:r>
        <w:rPr>
          <w:rFonts w:hint="eastAsia" w:ascii="Source Han Sans CN" w:hAnsi="Source Han Sans CN" w:eastAsia="Source Han Sans CN"/>
        </w:rPr>
        <w:t>裁判</w:t>
      </w:r>
      <w:r>
        <w:rPr>
          <w:rFonts w:ascii="Source Han Sans CN" w:hAnsi="Source Han Sans CN" w:eastAsia="Source Han Sans CN"/>
        </w:rPr>
        <w:t>可在计分表备注栏上描述争议点所在，然后参赛选手到</w:t>
      </w:r>
      <w:r>
        <w:rPr>
          <w:rFonts w:hint="eastAsia" w:ascii="Source Han Sans CN" w:hAnsi="Source Han Sans CN" w:eastAsia="Source Han Sans CN"/>
        </w:rPr>
        <w:t>裁判长处</w:t>
      </w:r>
      <w:r>
        <w:rPr>
          <w:rFonts w:ascii="Source Han Sans CN" w:hAnsi="Source Han Sans CN" w:eastAsia="Source Han Sans CN"/>
        </w:rPr>
        <w:t>进行登记说明， 此阶段</w:t>
      </w:r>
      <w:r>
        <w:rPr>
          <w:rFonts w:hint="eastAsia" w:ascii="Source Han Sans CN" w:hAnsi="Source Han Sans CN" w:eastAsia="Source Han Sans CN"/>
        </w:rPr>
        <w:t>活动</w:t>
      </w:r>
      <w:r>
        <w:rPr>
          <w:rFonts w:ascii="Source Han Sans CN" w:hAnsi="Source Han Sans CN" w:eastAsia="Source Han Sans CN"/>
        </w:rPr>
        <w:t>结束后，</w:t>
      </w:r>
      <w:r>
        <w:rPr>
          <w:rFonts w:hint="eastAsia" w:ascii="Source Han Sans CN" w:hAnsi="Source Han Sans CN" w:eastAsia="Source Han Sans CN"/>
        </w:rPr>
        <w:t>组委会</w:t>
      </w:r>
      <w:r>
        <w:rPr>
          <w:rFonts w:ascii="Source Han Sans CN" w:hAnsi="Source Han Sans CN" w:eastAsia="Source Han Sans CN"/>
        </w:rPr>
        <w:t>会对申诉进行反馈。</w:t>
      </w:r>
    </w:p>
    <w:p>
      <w:pPr>
        <w:pStyle w:val="22"/>
        <w:ind w:firstLine="480"/>
        <w:rPr>
          <w:rFonts w:ascii="Source Han Sans CN" w:hAnsi="Source Han Sans CN" w:eastAsia="Source Han Sans CN"/>
        </w:rPr>
      </w:pPr>
      <w:r>
        <w:rPr>
          <w:rFonts w:ascii="Source Han Sans CN" w:hAnsi="Source Han Sans CN" w:eastAsia="Source Han Sans CN"/>
        </w:rPr>
        <w:t>5.6.2  申诉要求：队伍申诉应按照规定的流程，在相应场次活动结束后（以计分表上记录的活动结束时间为准）</w:t>
      </w:r>
      <w:r>
        <w:rPr>
          <w:rFonts w:ascii="Source Han Sans CN" w:hAnsi="Source Han Sans CN" w:eastAsia="Source Han Sans CN"/>
          <w:spacing w:val="6"/>
        </w:rPr>
        <w:t xml:space="preserve">的 </w:t>
      </w:r>
      <w:r>
        <w:rPr>
          <w:rFonts w:ascii="Source Han Sans CN" w:hAnsi="Source Han Sans CN" w:eastAsia="Source Han Sans CN"/>
        </w:rPr>
        <w:t>10</w:t>
      </w:r>
      <w:r>
        <w:rPr>
          <w:rFonts w:ascii="Source Han Sans CN" w:hAnsi="Source Han Sans CN" w:eastAsia="Source Han Sans CN"/>
          <w:spacing w:val="1"/>
        </w:rPr>
        <w:t xml:space="preserve"> 分钟内提出，未能在赛后 </w:t>
      </w:r>
      <w:r>
        <w:rPr>
          <w:rFonts w:ascii="Source Han Sans CN" w:hAnsi="Source Han Sans CN" w:eastAsia="Source Han Sans CN"/>
        </w:rPr>
        <w:t>10</w:t>
      </w:r>
      <w:r>
        <w:rPr>
          <w:rFonts w:ascii="Source Han Sans CN" w:hAnsi="Source Han Sans CN" w:eastAsia="Source Han Sans CN"/>
          <w:spacing w:val="-2"/>
        </w:rPr>
        <w:t xml:space="preserve"> 分钟内到</w:t>
      </w:r>
      <w:r>
        <w:rPr>
          <w:rFonts w:hint="eastAsia" w:ascii="Source Han Sans CN" w:hAnsi="Source Han Sans CN" w:eastAsia="Source Han Sans CN"/>
          <w:spacing w:val="-2"/>
        </w:rPr>
        <w:t>裁判长处</w:t>
      </w:r>
      <w:r>
        <w:rPr>
          <w:rFonts w:ascii="Source Han Sans CN" w:hAnsi="Source Han Sans CN" w:eastAsia="Source Han Sans CN"/>
          <w:spacing w:val="-2"/>
        </w:rPr>
        <w:t>提</w:t>
      </w:r>
      <w:r>
        <w:rPr>
          <w:rFonts w:ascii="Source Han Sans CN" w:hAnsi="Source Han Sans CN" w:eastAsia="Source Han Sans CN"/>
        </w:rPr>
        <w:t>交的申诉，将被视为无效申诉且不予受理。</w:t>
      </w:r>
    </w:p>
    <w:p>
      <w:pPr>
        <w:pStyle w:val="22"/>
        <w:ind w:firstLine="480"/>
        <w:rPr>
          <w:rFonts w:ascii="Source Han Sans CN" w:hAnsi="Source Han Sans CN" w:eastAsia="Source Han Sans CN"/>
        </w:rPr>
      </w:pPr>
      <w:r>
        <w:rPr>
          <w:rFonts w:ascii="Source Han Sans CN" w:hAnsi="Source Han Sans CN" w:eastAsia="Source Han Sans CN"/>
        </w:rPr>
        <w:t>5.6.3  组委会不接受指导老师或随队人员的申诉。</w:t>
      </w:r>
      <w:r>
        <w:rPr>
          <w:rFonts w:hint="eastAsia" w:ascii="Source Han Sans CN" w:hAnsi="Source Han Sans CN" w:eastAsia="Source Han Sans CN"/>
        </w:rPr>
        <w:t>组委会</w:t>
      </w:r>
      <w:r>
        <w:rPr>
          <w:rFonts w:ascii="Source Han Sans CN" w:hAnsi="Source Han Sans CN" w:eastAsia="Source Han Sans CN"/>
        </w:rPr>
        <w:t>有权在回避指导老师、随队人员的环境下和申诉选手进行沟通。</w:t>
      </w:r>
    </w:p>
    <w:p>
      <w:pPr>
        <w:pStyle w:val="22"/>
        <w:ind w:firstLine="480"/>
        <w:rPr>
          <w:rFonts w:hint="eastAsia" w:ascii="Source Han Sans CN" w:hAnsi="Source Han Sans CN" w:eastAsia="Source Han Sans CN"/>
        </w:rPr>
      </w:pPr>
      <w:r>
        <w:rPr>
          <w:rFonts w:ascii="Source Han Sans CN" w:hAnsi="Source Han Sans CN" w:eastAsia="Source Han Sans CN"/>
        </w:rPr>
        <w:t>5.6.4  由于视频及图片拍摄角度等问题，在处理申述过程中，</w:t>
      </w:r>
      <w:r>
        <w:rPr>
          <w:rFonts w:hint="eastAsia" w:ascii="Source Han Sans CN" w:hAnsi="Source Han Sans CN" w:eastAsia="Source Han Sans CN"/>
        </w:rPr>
        <w:t>组委会</w:t>
      </w:r>
      <w:r>
        <w:rPr>
          <w:rFonts w:ascii="Source Han Sans CN" w:hAnsi="Source Han Sans CN" w:eastAsia="Source Han Sans CN"/>
        </w:rPr>
        <w:t>不会参考任何人提供的活动视频及图片。</w:t>
      </w:r>
    </w:p>
    <w:p>
      <w:pPr>
        <w:pStyle w:val="22"/>
        <w:ind w:firstLine="480"/>
        <w:rPr>
          <w:rFonts w:ascii="Source Han Sans CN" w:hAnsi="Source Han Sans CN" w:eastAsia="Source Han Sans CN"/>
        </w:rPr>
      </w:pPr>
    </w:p>
    <w:p>
      <w:pPr>
        <w:pStyle w:val="22"/>
        <w:ind w:firstLine="480"/>
        <w:rPr>
          <w:rFonts w:ascii="Source Han Sans CN" w:hAnsi="Source Han Sans CN" w:eastAsia="Source Han Sans CN"/>
        </w:rPr>
      </w:pPr>
      <w:r>
        <w:rPr>
          <w:rFonts w:hint="eastAsia" w:ascii="Source Han Sans CN" w:hAnsi="Source Han Sans CN" w:eastAsia="Source Han Sans CN"/>
        </w:rPr>
        <w:t>附：计分表</w:t>
      </w:r>
    </w:p>
    <w:p>
      <w:pPr>
        <w:adjustRightInd w:val="0"/>
        <w:spacing w:line="0" w:lineRule="atLeast"/>
        <w:jc w:val="center"/>
        <w:rPr>
          <w:rFonts w:ascii="Source Han Sans CN" w:hAnsi="Source Han Sans CN" w:eastAsia="Source Han Sans CN" w:cs="宋体u揰..."/>
          <w:b/>
          <w:bCs/>
          <w:sz w:val="30"/>
          <w:szCs w:val="30"/>
        </w:rPr>
      </w:pPr>
      <w:bookmarkStart w:id="21" w:name="_Hlk29930357"/>
      <w:bookmarkStart w:id="22" w:name="_Hlk29929796"/>
      <w:r>
        <w:rPr>
          <w:rFonts w:hint="eastAsia" w:ascii="Source Han Sans CN" w:hAnsi="Source Han Sans CN" w:eastAsia="Source Han Sans CN" w:cs="微软雅黑"/>
          <w:b/>
          <w:bCs/>
          <w:sz w:val="30"/>
          <w:szCs w:val="30"/>
        </w:rPr>
        <w:t>优创未来</w:t>
      </w:r>
      <w:r>
        <w:rPr>
          <w:rFonts w:hint="eastAsia" w:ascii="Source Han Sans CN" w:hAnsi="Source Han Sans CN" w:eastAsia="Source Han Sans CN" w:cs="宋体u揰..."/>
          <w:b/>
          <w:bCs/>
          <w:sz w:val="30"/>
          <w:szCs w:val="30"/>
        </w:rPr>
        <w:t>---</w:t>
      </w:r>
      <w:r>
        <w:rPr>
          <w:rFonts w:hint="eastAsia" w:ascii="Source Han Sans CN" w:hAnsi="Source Han Sans CN" w:eastAsia="Source Han Sans CN" w:cs="微软雅黑"/>
          <w:b/>
          <w:bCs/>
          <w:sz w:val="30"/>
          <w:szCs w:val="30"/>
        </w:rPr>
        <w:t>初、</w:t>
      </w:r>
      <w:r>
        <w:rPr>
          <w:rFonts w:ascii="Source Han Sans CN" w:hAnsi="Source Han Sans CN" w:eastAsia="Source Han Sans CN" w:cs="微软雅黑"/>
          <w:b/>
          <w:bCs/>
          <w:sz w:val="30"/>
          <w:szCs w:val="30"/>
        </w:rPr>
        <w:t>高</w:t>
      </w:r>
      <w:r>
        <w:rPr>
          <w:rFonts w:hint="eastAsia" w:ascii="Source Han Sans CN" w:hAnsi="Source Han Sans CN" w:eastAsia="Source Han Sans CN" w:cs="微软雅黑"/>
          <w:b/>
          <w:bCs/>
          <w:sz w:val="30"/>
          <w:szCs w:val="30"/>
        </w:rPr>
        <w:t>中组记分表</w:t>
      </w:r>
      <w:bookmarkEnd w:id="21"/>
    </w:p>
    <w:bookmarkEnd w:id="22"/>
    <w:p>
      <w:pPr>
        <w:adjustRightInd w:val="0"/>
        <w:spacing w:line="0" w:lineRule="atLeast"/>
        <w:ind w:firstLine="440" w:firstLineChars="200"/>
        <w:rPr>
          <w:rFonts w:ascii="Source Han Sans CN" w:hAnsi="Source Han Sans CN" w:eastAsia="Source Han Sans CN" w:cs="宋体u揰..."/>
          <w:b/>
          <w:bCs/>
          <w:color w:val="000000"/>
          <w:szCs w:val="21"/>
        </w:rPr>
      </w:pPr>
      <w:r>
        <w:rPr>
          <w:rFonts w:hint="eastAsia" w:ascii="Source Han Sans CN" w:hAnsi="Source Han Sans CN" w:eastAsia="Source Han Sans CN" w:cs="微软雅黑"/>
          <w:b/>
          <w:bCs/>
          <w:color w:val="000000"/>
          <w:szCs w:val="21"/>
        </w:rPr>
        <w:t>队伍：</w:t>
      </w:r>
      <w:r>
        <w:rPr>
          <w:rFonts w:hint="eastAsia" w:ascii="Source Han Sans CN" w:hAnsi="Source Han Sans CN" w:eastAsia="Source Han Sans CN" w:cs="宋体u揰..."/>
          <w:b/>
          <w:bCs/>
          <w:color w:val="000000"/>
          <w:szCs w:val="21"/>
        </w:rPr>
        <w:tab/>
      </w:r>
      <w:r>
        <w:rPr>
          <w:rFonts w:hint="eastAsia" w:ascii="Source Han Sans CN" w:hAnsi="Source Han Sans CN" w:eastAsia="Source Han Sans CN" w:cs="宋体u揰..."/>
          <w:b/>
          <w:bCs/>
          <w:color w:val="000000"/>
          <w:szCs w:val="21"/>
        </w:rPr>
        <w:tab/>
      </w:r>
      <w:r>
        <w:rPr>
          <w:rFonts w:ascii="Source Han Sans CN" w:hAnsi="Source Han Sans CN" w:eastAsia="Source Han Sans CN" w:cs="宋体u揰..."/>
          <w:b/>
          <w:bCs/>
          <w:color w:val="000000"/>
          <w:szCs w:val="21"/>
        </w:rPr>
        <w:t xml:space="preserve">   </w:t>
      </w:r>
      <w:r>
        <w:rPr>
          <w:rFonts w:hint="eastAsia" w:ascii="Source Han Sans CN" w:hAnsi="Source Han Sans CN" w:eastAsia="Source Han Sans CN" w:cs="宋体u揰..."/>
          <w:b/>
          <w:bCs/>
          <w:color w:val="000000"/>
          <w:szCs w:val="21"/>
        </w:rPr>
        <w:tab/>
      </w:r>
      <w:r>
        <w:rPr>
          <w:rFonts w:ascii="Source Han Sans CN" w:hAnsi="Source Han Sans CN" w:eastAsia="Source Han Sans CN" w:cs="宋体u揰..."/>
          <w:b/>
          <w:bCs/>
          <w:color w:val="000000"/>
          <w:szCs w:val="21"/>
        </w:rPr>
        <w:t xml:space="preserve">                                                      </w:t>
      </w:r>
      <w:r>
        <w:rPr>
          <w:rFonts w:hint="eastAsia" w:ascii="Source Han Sans CN" w:hAnsi="Source Han Sans CN" w:eastAsia="Source Han Sans CN" w:cs="微软雅黑"/>
          <w:b/>
          <w:bCs/>
          <w:color w:val="000000"/>
          <w:szCs w:val="21"/>
        </w:rPr>
        <w:t>轮次：</w:t>
      </w:r>
    </w:p>
    <w:tbl>
      <w:tblPr>
        <w:tblStyle w:val="16"/>
        <w:tblW w:w="85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5"/>
        <w:gridCol w:w="4820"/>
        <w:gridCol w:w="1276"/>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305" w:type="dxa"/>
            <w:tcBorders>
              <w:top w:val="single" w:color="auto" w:sz="4" w:space="0"/>
              <w:left w:val="single" w:color="auto" w:sz="4" w:space="0"/>
              <w:bottom w:val="single" w:color="auto" w:sz="4" w:space="0"/>
              <w:right w:val="single" w:color="auto" w:sz="4" w:space="0"/>
            </w:tcBorders>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任务</w:t>
            </w:r>
          </w:p>
        </w:tc>
        <w:tc>
          <w:tcPr>
            <w:tcW w:w="4820" w:type="dxa"/>
            <w:tcBorders>
              <w:top w:val="single" w:color="auto" w:sz="4" w:space="0"/>
              <w:left w:val="single" w:color="auto" w:sz="4" w:space="0"/>
              <w:bottom w:val="single" w:color="auto" w:sz="4" w:space="0"/>
              <w:right w:val="single" w:color="auto" w:sz="4" w:space="0"/>
            </w:tcBorders>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描述</w:t>
            </w:r>
          </w:p>
        </w:tc>
        <w:tc>
          <w:tcPr>
            <w:tcW w:w="1276" w:type="dxa"/>
            <w:tcBorders>
              <w:top w:val="single" w:color="auto" w:sz="4" w:space="0"/>
              <w:left w:val="single" w:color="auto" w:sz="4" w:space="0"/>
              <w:bottom w:val="single" w:color="auto" w:sz="4" w:space="0"/>
              <w:right w:val="single" w:color="auto" w:sz="4" w:space="0"/>
            </w:tcBorders>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分值</w:t>
            </w:r>
          </w:p>
        </w:tc>
        <w:tc>
          <w:tcPr>
            <w:tcW w:w="1134" w:type="dxa"/>
            <w:tcBorders>
              <w:top w:val="single" w:color="auto" w:sz="4" w:space="0"/>
              <w:left w:val="single" w:color="auto" w:sz="4" w:space="0"/>
              <w:bottom w:val="single" w:color="auto" w:sz="4" w:space="0"/>
              <w:right w:val="single" w:color="auto" w:sz="4" w:space="0"/>
            </w:tcBorders>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05" w:type="dxa"/>
            <w:vMerge w:val="restart"/>
            <w:tcBorders>
              <w:top w:val="single" w:color="auto" w:sz="4" w:space="0"/>
              <w:left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行车控制</w:t>
            </w:r>
          </w:p>
          <w:p>
            <w:pPr>
              <w:spacing w:line="300" w:lineRule="exact"/>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w:t>
            </w:r>
            <w:r>
              <w:rPr>
                <w:rFonts w:hint="eastAsia" w:ascii="Source Han Sans CN" w:hAnsi="Source Han Sans CN" w:eastAsia="Source Han Sans CN" w:cs="Times New Roman"/>
                <w:bCs/>
                <w:szCs w:val="24"/>
              </w:rPr>
              <w:t>4</w:t>
            </w:r>
            <w:r>
              <w:rPr>
                <w:rFonts w:ascii="Source Han Sans CN" w:hAnsi="Source Han Sans CN" w:eastAsia="Source Han Sans CN" w:cs="Times New Roman"/>
                <w:bCs/>
                <w:szCs w:val="24"/>
              </w:rPr>
              <w:t>0</w:t>
            </w:r>
            <w:r>
              <w:rPr>
                <w:rFonts w:hint="eastAsia" w:ascii="Source Han Sans CN" w:hAnsi="Source Han Sans CN" w:eastAsia="Source Han Sans CN" w:cs="微软雅黑"/>
                <w:bCs/>
                <w:szCs w:val="24"/>
              </w:rPr>
              <w:t>分）</w:t>
            </w: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交通指示牌</w:t>
            </w:r>
            <w:r>
              <w:rPr>
                <w:rFonts w:hint="eastAsia" w:ascii="Source Han Sans CN" w:hAnsi="Source Han Sans CN" w:eastAsia="Source Han Sans CN" w:cs="Times New Roman"/>
                <w:bCs/>
                <w:szCs w:val="24"/>
              </w:rPr>
              <w:t>1</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10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05" w:type="dxa"/>
            <w:vMerge w:val="continue"/>
            <w:tcBorders>
              <w:left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bCs/>
                <w:szCs w:val="24"/>
              </w:rPr>
            </w:pP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交通指示牌</w:t>
            </w:r>
            <w:r>
              <w:rPr>
                <w:rFonts w:ascii="Source Han Sans CN" w:hAnsi="Source Han Sans CN" w:eastAsia="Source Han Sans CN" w:cs="Times New Roman"/>
                <w:bCs/>
                <w:szCs w:val="24"/>
              </w:rPr>
              <w:t>2</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10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05" w:type="dxa"/>
            <w:vMerge w:val="continue"/>
            <w:tcBorders>
              <w:left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bCs/>
                <w:szCs w:val="24"/>
              </w:rPr>
            </w:pP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交通指示牌</w:t>
            </w:r>
            <w:r>
              <w:rPr>
                <w:rFonts w:ascii="Source Han Sans CN" w:hAnsi="Source Han Sans CN" w:eastAsia="Source Han Sans CN" w:cs="Times New Roman"/>
                <w:bCs/>
                <w:szCs w:val="24"/>
              </w:rPr>
              <w:t>3</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Times New Roman"/>
                <w:bCs/>
                <w:szCs w:val="24"/>
              </w:rPr>
              <w:t>1</w:t>
            </w:r>
            <w:r>
              <w:rPr>
                <w:rFonts w:ascii="Source Han Sans CN" w:hAnsi="Source Han Sans CN" w:eastAsia="Source Han Sans CN" w:cs="Times New Roman"/>
                <w:bCs/>
                <w:szCs w:val="24"/>
              </w:rPr>
              <w:t>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05" w:type="dxa"/>
            <w:vMerge w:val="continue"/>
            <w:tcBorders>
              <w:left w:val="single" w:color="auto" w:sz="4" w:space="0"/>
              <w:bottom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bCs/>
                <w:szCs w:val="24"/>
              </w:rPr>
            </w:pP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交通指示牌</w:t>
            </w:r>
            <w:r>
              <w:rPr>
                <w:rFonts w:ascii="Source Han Sans CN" w:hAnsi="Source Han Sans CN" w:eastAsia="Source Han Sans CN" w:cs="Times New Roman"/>
                <w:bCs/>
                <w:szCs w:val="24"/>
              </w:rPr>
              <w:t>4</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Times New Roman"/>
                <w:bCs/>
                <w:szCs w:val="24"/>
              </w:rPr>
              <w:t>1</w:t>
            </w:r>
            <w:r>
              <w:rPr>
                <w:rFonts w:ascii="Source Han Sans CN" w:hAnsi="Source Han Sans CN" w:eastAsia="Source Han Sans CN" w:cs="Times New Roman"/>
                <w:bCs/>
                <w:szCs w:val="24"/>
              </w:rPr>
              <w:t>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4" w:hRule="atLeast"/>
          <w:jc w:val="center"/>
        </w:trPr>
        <w:tc>
          <w:tcPr>
            <w:tcW w:w="1305" w:type="dxa"/>
            <w:tcBorders>
              <w:top w:val="single" w:color="auto" w:sz="4" w:space="0"/>
              <w:left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农资运输</w:t>
            </w:r>
          </w:p>
          <w:p>
            <w:pPr>
              <w:spacing w:line="300" w:lineRule="exact"/>
              <w:rPr>
                <w:rFonts w:ascii="Source Han Sans CN" w:hAnsi="Source Han Sans CN" w:eastAsia="Source Han Sans CN" w:cs="Times New Roman"/>
                <w:szCs w:val="24"/>
              </w:rPr>
            </w:pPr>
            <w:r>
              <w:rPr>
                <w:rFonts w:hint="eastAsia" w:ascii="Source Han Sans CN" w:hAnsi="Source Han Sans CN" w:eastAsia="Source Han Sans CN" w:cs="微软雅黑"/>
                <w:bCs/>
                <w:szCs w:val="24"/>
              </w:rPr>
              <w:t>（</w:t>
            </w:r>
            <w:r>
              <w:rPr>
                <w:rFonts w:ascii="Source Han Sans CN" w:hAnsi="Source Han Sans CN" w:eastAsia="Source Han Sans CN" w:cs="Times New Roman"/>
                <w:bCs/>
                <w:szCs w:val="24"/>
              </w:rPr>
              <w:t>25</w:t>
            </w:r>
            <w:r>
              <w:rPr>
                <w:rFonts w:hint="eastAsia" w:ascii="Source Han Sans CN" w:hAnsi="Source Han Sans CN" w:eastAsia="Source Han Sans CN" w:cs="微软雅黑"/>
                <w:bCs/>
                <w:szCs w:val="24"/>
              </w:rPr>
              <w:t>分）</w:t>
            </w:r>
          </w:p>
        </w:tc>
        <w:tc>
          <w:tcPr>
            <w:tcW w:w="4820" w:type="dxa"/>
            <w:tcBorders>
              <w:top w:val="single" w:color="auto" w:sz="4" w:space="0"/>
              <w:left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微软雅黑"/>
                <w:bCs/>
                <w:szCs w:val="24"/>
              </w:rPr>
            </w:pPr>
            <w:r>
              <w:rPr>
                <w:rFonts w:hint="eastAsia" w:ascii="Source Han Sans CN" w:hAnsi="Source Han Sans CN" w:eastAsia="Source Han Sans CN" w:cs="微软雅黑"/>
                <w:bCs/>
                <w:szCs w:val="24"/>
              </w:rPr>
              <w:t>无人车完全位于C点区域内（1</w:t>
            </w:r>
            <w:r>
              <w:rPr>
                <w:rFonts w:ascii="Source Han Sans CN" w:hAnsi="Source Han Sans CN" w:eastAsia="Source Han Sans CN" w:cs="微软雅黑"/>
                <w:bCs/>
                <w:szCs w:val="24"/>
              </w:rPr>
              <w:t>5</w:t>
            </w:r>
            <w:r>
              <w:rPr>
                <w:rFonts w:hint="eastAsia" w:ascii="Source Han Sans CN" w:hAnsi="Source Han Sans CN" w:eastAsia="Source Han Sans CN" w:cs="微软雅黑"/>
                <w:bCs/>
                <w:szCs w:val="24"/>
              </w:rPr>
              <w:t>分）</w:t>
            </w:r>
          </w:p>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举起冷冻箱保持3秒（1</w:t>
            </w:r>
            <w:r>
              <w:rPr>
                <w:rFonts w:ascii="Source Han Sans CN" w:hAnsi="Source Han Sans CN" w:eastAsia="Source Han Sans CN" w:cs="微软雅黑"/>
                <w:bCs/>
                <w:szCs w:val="24"/>
              </w:rPr>
              <w:t>0</w:t>
            </w:r>
            <w:r>
              <w:rPr>
                <w:rFonts w:hint="eastAsia" w:ascii="Source Han Sans CN" w:hAnsi="Source Han Sans CN" w:eastAsia="Source Han Sans CN" w:cs="微软雅黑"/>
                <w:bCs/>
                <w:szCs w:val="24"/>
              </w:rPr>
              <w:t>分）</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15+10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05" w:type="dxa"/>
            <w:tcBorders>
              <w:top w:val="single" w:color="auto" w:sz="4" w:space="0"/>
              <w:left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高效撒播</w:t>
            </w:r>
          </w:p>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w:t>
            </w:r>
            <w:r>
              <w:rPr>
                <w:rFonts w:hint="eastAsia" w:ascii="Source Han Sans CN" w:hAnsi="Source Han Sans CN" w:eastAsia="Source Han Sans CN" w:cs="Times New Roman"/>
                <w:bCs/>
                <w:szCs w:val="24"/>
              </w:rPr>
              <w:t>2</w:t>
            </w:r>
            <w:r>
              <w:rPr>
                <w:rFonts w:ascii="Source Han Sans CN" w:hAnsi="Source Han Sans CN" w:eastAsia="Source Han Sans CN" w:cs="Times New Roman"/>
                <w:bCs/>
                <w:szCs w:val="24"/>
              </w:rPr>
              <w:t>5</w:t>
            </w:r>
            <w:r>
              <w:rPr>
                <w:rFonts w:hint="eastAsia" w:ascii="Source Han Sans CN" w:hAnsi="Source Han Sans CN" w:eastAsia="Source Han Sans CN" w:cs="微软雅黑"/>
                <w:bCs/>
                <w:szCs w:val="24"/>
              </w:rPr>
              <w:t>分）</w:t>
            </w: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指定区域内有</w:t>
            </w:r>
            <w:r>
              <w:rPr>
                <w:rFonts w:ascii="Source Han Sans CN" w:hAnsi="Source Han Sans CN" w:eastAsia="Source Han Sans CN" w:cs="Times New Roman"/>
                <w:bCs/>
                <w:szCs w:val="24"/>
              </w:rPr>
              <w:t>6</w:t>
            </w:r>
            <w:r>
              <w:rPr>
                <w:rFonts w:hint="eastAsia" w:ascii="Source Han Sans CN" w:hAnsi="Source Han Sans CN" w:eastAsia="Source Han Sans CN" w:cs="微软雅黑"/>
                <w:bCs/>
                <w:szCs w:val="24"/>
              </w:rPr>
              <w:t>枚轴套（每少一枚扣</w:t>
            </w:r>
            <w:r>
              <w:rPr>
                <w:rFonts w:hint="eastAsia" w:ascii="Source Han Sans CN" w:hAnsi="Source Han Sans CN" w:eastAsia="Source Han Sans CN" w:cs="Times New Roman"/>
                <w:bCs/>
                <w:szCs w:val="24"/>
              </w:rPr>
              <w:t>5</w:t>
            </w:r>
            <w:r>
              <w:rPr>
                <w:rFonts w:hint="eastAsia" w:ascii="Source Han Sans CN" w:hAnsi="Source Han Sans CN" w:eastAsia="Source Han Sans CN" w:cs="微软雅黑"/>
                <w:bCs/>
                <w:szCs w:val="24"/>
              </w:rPr>
              <w:t>分，最低</w:t>
            </w:r>
            <w:r>
              <w:rPr>
                <w:rFonts w:hint="eastAsia" w:ascii="Source Han Sans CN" w:hAnsi="Source Han Sans CN" w:eastAsia="Source Han Sans CN" w:cs="Times New Roman"/>
                <w:bCs/>
                <w:szCs w:val="24"/>
              </w:rPr>
              <w:t>0</w:t>
            </w:r>
            <w:r>
              <w:rPr>
                <w:rFonts w:hint="eastAsia" w:ascii="Source Han Sans CN" w:hAnsi="Source Han Sans CN" w:eastAsia="Source Han Sans CN" w:cs="微软雅黑"/>
                <w:bCs/>
                <w:szCs w:val="24"/>
              </w:rPr>
              <w:t>分）</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25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05"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rPr>
                <w:rFonts w:ascii="Source Han Sans CN" w:hAnsi="Source Han Sans CN" w:eastAsia="Source Han Sans CN" w:cs="Times New Roman"/>
                <w:szCs w:val="24"/>
              </w:rPr>
            </w:pPr>
            <w:r>
              <w:rPr>
                <w:rFonts w:hint="eastAsia" w:ascii="Source Han Sans CN" w:hAnsi="Source Han Sans CN" w:eastAsia="Source Han Sans CN" w:cs="微软雅黑"/>
                <w:szCs w:val="24"/>
              </w:rPr>
              <w:t>智能植保</w:t>
            </w:r>
          </w:p>
          <w:p>
            <w:pPr>
              <w:spacing w:line="300" w:lineRule="exact"/>
              <w:rPr>
                <w:rFonts w:ascii="Source Han Sans CN" w:hAnsi="Source Han Sans CN" w:eastAsia="Source Han Sans CN" w:cs="Times New Roman"/>
                <w:szCs w:val="24"/>
              </w:rPr>
            </w:pPr>
            <w:r>
              <w:rPr>
                <w:rFonts w:hint="eastAsia" w:ascii="Source Han Sans CN" w:hAnsi="Source Han Sans CN" w:eastAsia="Source Han Sans CN" w:cs="微软雅黑"/>
                <w:szCs w:val="24"/>
              </w:rPr>
              <w:t>（</w:t>
            </w:r>
            <w:r>
              <w:rPr>
                <w:rFonts w:hint="eastAsia" w:ascii="Source Han Sans CN" w:hAnsi="Source Han Sans CN" w:eastAsia="Source Han Sans CN" w:cs="Times New Roman"/>
                <w:szCs w:val="24"/>
              </w:rPr>
              <w:t>2</w:t>
            </w:r>
            <w:r>
              <w:rPr>
                <w:rFonts w:ascii="Source Han Sans CN" w:hAnsi="Source Han Sans CN" w:eastAsia="Source Han Sans CN" w:cs="Times New Roman"/>
                <w:szCs w:val="24"/>
              </w:rPr>
              <w:t>5</w:t>
            </w:r>
            <w:r>
              <w:rPr>
                <w:rFonts w:hint="eastAsia" w:ascii="Source Han Sans CN" w:hAnsi="Source Han Sans CN" w:eastAsia="Source Han Sans CN" w:cs="微软雅黑"/>
                <w:szCs w:val="24"/>
              </w:rPr>
              <w:t>分）</w:t>
            </w: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tabs>
                <w:tab w:val="left" w:pos="392"/>
                <w:tab w:val="left" w:pos="2120"/>
              </w:tabs>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正确播报任务点状态</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Times New Roman"/>
                <w:bCs/>
                <w:szCs w:val="24"/>
              </w:rPr>
              <w:t>2</w:t>
            </w:r>
            <w:r>
              <w:rPr>
                <w:rFonts w:ascii="Source Han Sans CN" w:hAnsi="Source Han Sans CN" w:eastAsia="Source Han Sans CN" w:cs="Times New Roman"/>
                <w:bCs/>
                <w:szCs w:val="24"/>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05"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szCs w:val="24"/>
              </w:rPr>
            </w:pPr>
            <w:r>
              <w:rPr>
                <w:rFonts w:hint="eastAsia" w:ascii="Source Han Sans CN" w:hAnsi="Source Han Sans CN" w:eastAsia="Source Han Sans CN" w:cs="微软雅黑"/>
                <w:szCs w:val="24"/>
              </w:rPr>
              <w:t>精准除草</w:t>
            </w:r>
          </w:p>
          <w:p>
            <w:pPr>
              <w:spacing w:line="300" w:lineRule="exact"/>
              <w:jc w:val="center"/>
              <w:rPr>
                <w:rFonts w:ascii="Source Han Sans CN" w:hAnsi="Source Han Sans CN" w:eastAsia="Source Han Sans CN" w:cs="Times New Roman"/>
                <w:szCs w:val="24"/>
              </w:rPr>
            </w:pPr>
            <w:r>
              <w:rPr>
                <w:rFonts w:hint="eastAsia" w:ascii="Source Han Sans CN" w:hAnsi="Source Han Sans CN" w:eastAsia="Source Han Sans CN" w:cs="微软雅黑"/>
                <w:szCs w:val="24"/>
              </w:rPr>
              <w:t>（</w:t>
            </w:r>
            <w:r>
              <w:rPr>
                <w:rFonts w:ascii="Source Han Sans CN" w:hAnsi="Source Han Sans CN" w:eastAsia="Source Han Sans CN" w:cs="Times New Roman"/>
                <w:szCs w:val="24"/>
              </w:rPr>
              <w:t>25</w:t>
            </w:r>
            <w:r>
              <w:rPr>
                <w:rFonts w:hint="eastAsia" w:ascii="Source Han Sans CN" w:hAnsi="Source Han Sans CN" w:eastAsia="Source Han Sans CN" w:cs="微软雅黑"/>
                <w:szCs w:val="24"/>
              </w:rPr>
              <w:t>分）</w:t>
            </w: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tabs>
                <w:tab w:val="left" w:pos="392"/>
                <w:tab w:val="left" w:pos="2120"/>
              </w:tabs>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szCs w:val="24"/>
              </w:rPr>
              <w:t>拔除正确“杂草”得1</w:t>
            </w:r>
            <w:r>
              <w:rPr>
                <w:rFonts w:ascii="Source Han Sans CN" w:hAnsi="Source Han Sans CN" w:eastAsia="Source Han Sans CN" w:cs="微软雅黑"/>
                <w:szCs w:val="24"/>
              </w:rPr>
              <w:t>0</w:t>
            </w:r>
            <w:r>
              <w:rPr>
                <w:rFonts w:hint="eastAsia" w:ascii="Source Han Sans CN" w:hAnsi="Source Han Sans CN" w:eastAsia="Source Han Sans CN" w:cs="微软雅黑"/>
                <w:szCs w:val="24"/>
              </w:rPr>
              <w:t>分，压到绿色农田扣5分（仅扣一次）。</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25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2" w:hRule="atLeast"/>
          <w:jc w:val="center"/>
        </w:trPr>
        <w:tc>
          <w:tcPr>
            <w:tcW w:w="1305" w:type="dxa"/>
            <w:tcBorders>
              <w:left w:val="single" w:color="auto" w:sz="4" w:space="0"/>
              <w:bottom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szCs w:val="24"/>
              </w:rPr>
            </w:pPr>
            <w:r>
              <w:rPr>
                <w:rFonts w:hint="eastAsia" w:ascii="Source Han Sans CN" w:hAnsi="Source Han Sans CN" w:eastAsia="Source Han Sans CN" w:cs="微软雅黑"/>
                <w:szCs w:val="24"/>
              </w:rPr>
              <w:t>技术升级</w:t>
            </w:r>
          </w:p>
          <w:p>
            <w:pPr>
              <w:spacing w:line="300" w:lineRule="exact"/>
              <w:jc w:val="center"/>
              <w:rPr>
                <w:rFonts w:ascii="Source Han Sans CN" w:hAnsi="Source Han Sans CN" w:eastAsia="Source Han Sans CN" w:cs="Times New Roman"/>
                <w:szCs w:val="24"/>
              </w:rPr>
            </w:pPr>
            <w:r>
              <w:rPr>
                <w:rFonts w:hint="eastAsia" w:ascii="Source Han Sans CN" w:hAnsi="Source Han Sans CN" w:eastAsia="Source Han Sans CN" w:cs="微软雅黑"/>
                <w:szCs w:val="24"/>
              </w:rPr>
              <w:t>（</w:t>
            </w:r>
            <w:r>
              <w:rPr>
                <w:rFonts w:hint="eastAsia" w:ascii="Source Han Sans CN" w:hAnsi="Source Han Sans CN" w:eastAsia="Source Han Sans CN" w:cs="Times New Roman"/>
                <w:szCs w:val="24"/>
              </w:rPr>
              <w:t>2</w:t>
            </w:r>
            <w:r>
              <w:rPr>
                <w:rFonts w:ascii="Source Han Sans CN" w:hAnsi="Source Han Sans CN" w:eastAsia="Source Han Sans CN" w:cs="Times New Roman"/>
                <w:szCs w:val="24"/>
              </w:rPr>
              <w:t>0</w:t>
            </w:r>
            <w:r>
              <w:rPr>
                <w:rFonts w:hint="eastAsia" w:ascii="Source Han Sans CN" w:hAnsi="Source Han Sans CN" w:eastAsia="Source Han Sans CN" w:cs="微软雅黑"/>
                <w:szCs w:val="24"/>
              </w:rPr>
              <w:t>分）</w:t>
            </w: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tabs>
                <w:tab w:val="left" w:pos="392"/>
                <w:tab w:val="left" w:pos="2120"/>
              </w:tabs>
              <w:spacing w:line="300" w:lineRule="exact"/>
              <w:rPr>
                <w:rFonts w:ascii="Source Han Sans CN" w:hAnsi="Source Han Sans CN" w:eastAsia="Source Han Sans CN" w:cs="Times New Roman"/>
                <w:bCs/>
                <w:szCs w:val="24"/>
              </w:rPr>
            </w:pPr>
            <w:r>
              <w:rPr>
                <w:rFonts w:hint="eastAsia" w:ascii="Source Han Sans CN" w:hAnsi="Source Han Sans CN" w:eastAsia="Source Han Sans CN" w:cs="微软雅黑"/>
              </w:rPr>
              <w:t>完成对应语音播报且小人完全位于果园内</w:t>
            </w:r>
          </w:p>
        </w:tc>
        <w:tc>
          <w:tcPr>
            <w:tcW w:w="1276" w:type="dxa"/>
            <w:tcBorders>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20</w:t>
            </w:r>
          </w:p>
        </w:tc>
        <w:tc>
          <w:tcPr>
            <w:tcW w:w="1134" w:type="dxa"/>
            <w:tcBorders>
              <w:left w:val="single" w:color="auto" w:sz="4" w:space="0"/>
              <w:bottom w:val="single" w:color="auto" w:sz="4" w:space="0"/>
              <w:right w:val="single" w:color="auto" w:sz="4" w:space="0"/>
            </w:tcBorders>
            <w:shd w:val="clear" w:color="auto" w:fill="FFFFFF"/>
          </w:tcPr>
          <w:p>
            <w:pPr>
              <w:widowControl/>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9" w:hRule="atLeast"/>
          <w:jc w:val="center"/>
        </w:trPr>
        <w:tc>
          <w:tcPr>
            <w:tcW w:w="1305"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szCs w:val="24"/>
              </w:rPr>
            </w:pPr>
            <w:r>
              <w:rPr>
                <w:rFonts w:hint="eastAsia" w:ascii="Source Han Sans CN" w:hAnsi="Source Han Sans CN" w:eastAsia="Source Han Sans CN" w:cs="微软雅黑"/>
                <w:szCs w:val="24"/>
              </w:rPr>
              <w:t>现场任务</w:t>
            </w: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bCs/>
                <w:szCs w:val="24"/>
              </w:rPr>
            </w:pP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1305"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b/>
                <w:bCs/>
                <w:szCs w:val="24"/>
              </w:rPr>
            </w:pPr>
            <w:r>
              <w:rPr>
                <w:rFonts w:hint="eastAsia" w:ascii="Source Han Sans CN" w:hAnsi="Source Han Sans CN" w:eastAsia="Source Han Sans CN" w:cs="微软雅黑"/>
                <w:b/>
                <w:bCs/>
                <w:szCs w:val="24"/>
              </w:rPr>
              <w:t>犯规罚分</w:t>
            </w:r>
          </w:p>
        </w:tc>
        <w:tc>
          <w:tcPr>
            <w:tcW w:w="482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00" w:lineRule="exact"/>
              <w:jc w:val="center"/>
              <w:rPr>
                <w:rFonts w:ascii="Source Han Sans CN" w:hAnsi="Source Han Sans CN" w:eastAsia="Source Han Sans CN" w:cs="Times New Roman"/>
                <w:bCs/>
                <w:szCs w:val="24"/>
              </w:rPr>
            </w:pPr>
            <w:r>
              <w:rPr>
                <w:rFonts w:hint="eastAsia" w:ascii="Source Han Sans CN" w:hAnsi="Source Han Sans CN" w:eastAsia="Source Han Sans CN" w:cs="微软雅黑"/>
              </w:rPr>
              <w:t>两侧驱动轮均压到道路两边实线扣</w:t>
            </w:r>
            <w:r>
              <w:rPr>
                <w:rFonts w:hint="eastAsia" w:ascii="Source Han Sans CN" w:hAnsi="Source Han Sans CN" w:eastAsia="Source Han Sans CN"/>
              </w:rPr>
              <w:t>1</w:t>
            </w:r>
            <w:r>
              <w:rPr>
                <w:rFonts w:ascii="Source Han Sans CN" w:hAnsi="Source Han Sans CN" w:eastAsia="Source Han Sans CN"/>
              </w:rPr>
              <w:t>0</w:t>
            </w:r>
            <w:r>
              <w:rPr>
                <w:rFonts w:hint="eastAsia" w:ascii="Source Han Sans CN" w:hAnsi="Source Han Sans CN" w:eastAsia="Source Han Sans CN" w:cs="微软雅黑"/>
              </w:rPr>
              <w:t>分</w:t>
            </w:r>
            <w:r>
              <w:rPr>
                <w:rFonts w:hint="eastAsia" w:ascii="Source Han Sans CN" w:hAnsi="Source Han Sans CN" w:eastAsia="Source Han Sans CN"/>
              </w:rPr>
              <w:t>/</w:t>
            </w:r>
            <w:r>
              <w:rPr>
                <w:rFonts w:hint="eastAsia" w:ascii="Source Han Sans CN" w:hAnsi="Source Han Sans CN" w:eastAsia="Source Han Sans CN" w:cs="微软雅黑"/>
              </w:rPr>
              <w:t>次，上限</w:t>
            </w:r>
            <w:r>
              <w:rPr>
                <w:rFonts w:hint="eastAsia" w:ascii="Source Han Sans CN" w:hAnsi="Source Han Sans CN" w:eastAsia="Source Han Sans CN"/>
              </w:rPr>
              <w:t>3</w:t>
            </w:r>
            <w:r>
              <w:rPr>
                <w:rFonts w:ascii="Source Han Sans CN" w:hAnsi="Source Han Sans CN" w:eastAsia="Source Han Sans CN"/>
              </w:rPr>
              <w:t>0</w:t>
            </w:r>
            <w:r>
              <w:rPr>
                <w:rFonts w:hint="eastAsia" w:ascii="Source Han Sans CN" w:hAnsi="Source Han Sans CN" w:eastAsia="Source Han Sans CN" w:cs="微软雅黑"/>
              </w:rPr>
              <w:t>分</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w:t>
            </w:r>
            <w:r>
              <w:rPr>
                <w:rFonts w:hint="eastAsia" w:ascii="Source Han Sans CN" w:hAnsi="Source Han Sans CN" w:eastAsia="Source Han Sans CN" w:cs="Times New Roman"/>
                <w:bCs/>
                <w:szCs w:val="24"/>
              </w:rPr>
              <w:t>1</w:t>
            </w:r>
            <w:r>
              <w:rPr>
                <w:rFonts w:ascii="Source Han Sans CN" w:hAnsi="Source Han Sans CN" w:eastAsia="Source Han Sans CN" w:cs="Times New Roman"/>
                <w:bCs/>
                <w:szCs w:val="24"/>
              </w:rPr>
              <w:t>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25" w:type="dxa"/>
            <w:gridSpan w:val="2"/>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总分</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Times New Roman"/>
                <w:bCs/>
                <w:szCs w:val="24"/>
              </w:rPr>
              <w:t>1</w:t>
            </w:r>
            <w:r>
              <w:rPr>
                <w:rFonts w:ascii="Source Han Sans CN" w:hAnsi="Source Han Sans CN" w:eastAsia="Source Han Sans CN" w:cs="Times New Roman"/>
                <w:bCs/>
                <w:szCs w:val="24"/>
              </w:rPr>
              <w:t>60</w:t>
            </w:r>
            <w:r>
              <w:rPr>
                <w:rFonts w:hint="eastAsia" w:ascii="Source Han Sans CN" w:hAnsi="Source Han Sans CN" w:eastAsia="Source Han Sans CN" w:cs="Times New Roman"/>
                <w:bCs/>
                <w:szCs w:val="24"/>
              </w:rPr>
              <w:t>分</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125" w:type="dxa"/>
            <w:gridSpan w:val="2"/>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hint="eastAsia" w:ascii="Source Han Sans CN" w:hAnsi="Source Han Sans CN" w:eastAsia="Source Han Sans CN" w:cs="微软雅黑"/>
                <w:bCs/>
                <w:szCs w:val="24"/>
              </w:rPr>
              <w:t>用时</w:t>
            </w:r>
          </w:p>
        </w:tc>
        <w:tc>
          <w:tcPr>
            <w:tcW w:w="1276"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r>
              <w:rPr>
                <w:rFonts w:ascii="Source Han Sans CN" w:hAnsi="Source Han Sans CN" w:eastAsia="Source Han Sans CN" w:cs="Times New Roman"/>
                <w:bCs/>
                <w:szCs w:val="24"/>
              </w:rPr>
              <w:t>180</w:t>
            </w:r>
            <w:r>
              <w:rPr>
                <w:rFonts w:hint="eastAsia" w:ascii="Source Han Sans CN" w:hAnsi="Source Han Sans CN" w:eastAsia="Source Han Sans CN" w:cs="Times New Roman"/>
                <w:bCs/>
                <w:szCs w:val="24"/>
              </w:rPr>
              <w:t>s</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pPr>
              <w:spacing w:line="336" w:lineRule="auto"/>
              <w:jc w:val="center"/>
              <w:rPr>
                <w:rFonts w:ascii="Source Han Sans CN" w:hAnsi="Source Han Sans CN" w:eastAsia="Source Han Sans CN" w:cs="Times New Roman"/>
                <w:bCs/>
                <w:szCs w:val="24"/>
              </w:rPr>
            </w:pPr>
          </w:p>
        </w:tc>
      </w:tr>
    </w:tbl>
    <w:p>
      <w:pPr>
        <w:adjustRightInd w:val="0"/>
        <w:snapToGrid w:val="0"/>
        <w:rPr>
          <w:rFonts w:ascii="Source Han Sans CN" w:hAnsi="Source Han Sans CN" w:eastAsia="Source Han Sans CN" w:cs="宋体u揰..."/>
          <w:b/>
          <w:szCs w:val="24"/>
        </w:rPr>
      </w:pPr>
    </w:p>
    <w:p>
      <w:pPr>
        <w:adjustRightInd w:val="0"/>
        <w:snapToGrid w:val="0"/>
        <w:ind w:firstLine="220" w:firstLineChars="100"/>
        <w:rPr>
          <w:rFonts w:ascii="Source Han Sans CN" w:hAnsi="Source Han Sans CN" w:eastAsia="Source Han Sans CN" w:cs="宋体u揰..."/>
          <w:b/>
          <w:szCs w:val="24"/>
        </w:rPr>
      </w:pPr>
      <w:r>
        <w:rPr>
          <w:rFonts w:hint="eastAsia" w:ascii="Source Han Sans CN" w:hAnsi="Source Han Sans CN" w:eastAsia="Source Han Sans CN" w:cs="微软雅黑"/>
          <w:b/>
          <w:szCs w:val="24"/>
        </w:rPr>
        <w:t>参赛学生：＿＿＿＿＿＿＿＿＿＿＿＿＿</w:t>
      </w:r>
    </w:p>
    <w:p>
      <w:pPr>
        <w:adjustRightInd w:val="0"/>
        <w:snapToGrid w:val="0"/>
        <w:rPr>
          <w:rFonts w:ascii="Source Han Sans CN" w:hAnsi="Source Han Sans CN" w:eastAsia="Source Han Sans CN" w:cs="宋体u揰..."/>
          <w:b/>
          <w:szCs w:val="24"/>
          <w:u w:val="single"/>
        </w:rPr>
      </w:pPr>
    </w:p>
    <w:p>
      <w:pPr>
        <w:widowControl/>
        <w:adjustRightInd w:val="0"/>
        <w:snapToGrid w:val="0"/>
        <w:ind w:firstLine="220" w:firstLineChars="100"/>
        <w:rPr>
          <w:rFonts w:ascii="Source Han Sans CN" w:hAnsi="Source Han Sans CN" w:eastAsia="Source Han Sans CN" w:cs="Times New Roman"/>
          <w:b/>
          <w:bCs/>
          <w:szCs w:val="24"/>
          <w:u w:val="single"/>
        </w:rPr>
      </w:pPr>
      <w:r>
        <w:rPr>
          <w:rFonts w:hint="eastAsia" w:ascii="Source Han Sans CN" w:hAnsi="Source Han Sans CN" w:eastAsia="Source Han Sans CN" w:cs="微软雅黑"/>
          <w:b/>
          <w:szCs w:val="24"/>
        </w:rPr>
        <w:t>主裁判：＿＿＿＿＿＿＿＿＿＿＿＿＿副裁判：＿＿＿＿＿＿＿＿＿＿＿＿</w:t>
      </w:r>
    </w:p>
    <w:p>
      <w:pPr>
        <w:widowControl/>
        <w:rPr>
          <w:rFonts w:ascii="Source Han Sans CN" w:hAnsi="Source Han Sans CN" w:eastAsia="Source Han Sans CN" w:cs="宋体u揰..."/>
          <w:b/>
          <w:bCs/>
          <w:sz w:val="28"/>
          <w:szCs w:val="28"/>
        </w:rPr>
      </w:pPr>
    </w:p>
    <w:p>
      <w:pPr>
        <w:widowControl/>
        <w:rPr>
          <w:rFonts w:ascii="Source Han Sans CN" w:hAnsi="Source Han Sans CN" w:eastAsia="Source Han Sans CN" w:cs="宋体u揰..."/>
          <w:b/>
          <w:bCs/>
          <w:sz w:val="28"/>
          <w:szCs w:val="28"/>
        </w:rPr>
      </w:pPr>
    </w:p>
    <w:p>
      <w:pPr>
        <w:widowControl/>
        <w:rPr>
          <w:rFonts w:ascii="Source Han Sans CN" w:hAnsi="Source Han Sans CN" w:eastAsia="Source Han Sans CN" w:cs="宋体u揰..."/>
          <w:b/>
          <w:bCs/>
          <w:sz w:val="28"/>
          <w:szCs w:val="28"/>
        </w:rPr>
      </w:pPr>
    </w:p>
    <w:p>
      <w:pPr>
        <w:widowControl/>
        <w:rPr>
          <w:rFonts w:ascii="Source Han Sans CN" w:hAnsi="Source Han Sans CN" w:eastAsia="Source Han Sans CN" w:cs="宋体u揰..."/>
          <w:b/>
          <w:bCs/>
          <w:sz w:val="28"/>
          <w:szCs w:val="28"/>
        </w:rPr>
      </w:pPr>
    </w:p>
    <w:p>
      <w:pPr>
        <w:widowControl/>
        <w:rPr>
          <w:rFonts w:ascii="Source Han Sans CN" w:hAnsi="Source Han Sans CN" w:eastAsia="Source Han Sans CN" w:cs="宋体u揰..."/>
          <w:b/>
          <w:bCs/>
          <w:sz w:val="28"/>
          <w:szCs w:val="28"/>
        </w:rPr>
      </w:pPr>
    </w:p>
    <w:p>
      <w:pPr>
        <w:widowControl/>
        <w:rPr>
          <w:rFonts w:ascii="Source Han Sans CN" w:hAnsi="Source Han Sans CN" w:eastAsia="Source Han Sans CN" w:cs="宋体u揰..."/>
          <w:b/>
          <w:bCs/>
          <w:sz w:val="28"/>
          <w:szCs w:val="28"/>
        </w:rPr>
      </w:pPr>
    </w:p>
    <w:p>
      <w:pPr>
        <w:pStyle w:val="31"/>
        <w:spacing w:line="0" w:lineRule="atLeast"/>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优创未来—初、</w:t>
      </w:r>
      <w:r>
        <w:rPr>
          <w:rFonts w:ascii="Source Han Sans CN" w:hAnsi="Source Han Sans CN" w:eastAsia="Source Han Sans CN"/>
          <w:b/>
          <w:bCs/>
          <w:color w:val="auto"/>
          <w:sz w:val="28"/>
          <w:szCs w:val="28"/>
        </w:rPr>
        <w:t>高</w:t>
      </w:r>
      <w:r>
        <w:rPr>
          <w:rFonts w:hint="eastAsia" w:ascii="Source Han Sans CN" w:hAnsi="Source Han Sans CN" w:eastAsia="Source Han Sans CN"/>
          <w:b/>
          <w:bCs/>
          <w:color w:val="auto"/>
          <w:sz w:val="28"/>
          <w:szCs w:val="28"/>
        </w:rPr>
        <w:t>中组赛项任务设置表</w:t>
      </w:r>
    </w:p>
    <w:p>
      <w:pPr>
        <w:pStyle w:val="31"/>
        <w:spacing w:line="0" w:lineRule="atLeast"/>
        <w:rPr>
          <w:rFonts w:ascii="Source Han Sans CN" w:hAnsi="Source Han Sans CN" w:eastAsia="Source Han Sans CN"/>
          <w:b/>
          <w:bCs/>
          <w:color w:val="auto"/>
          <w:sz w:val="22"/>
          <w:szCs w:val="22"/>
        </w:rPr>
      </w:pPr>
      <w:r>
        <w:rPr>
          <w:rFonts w:hint="eastAsia" w:ascii="Source Han Sans CN" w:hAnsi="Source Han Sans CN" w:eastAsia="Source Han Sans CN"/>
          <w:b/>
          <w:bCs/>
          <w:color w:val="auto"/>
          <w:sz w:val="28"/>
          <w:szCs w:val="28"/>
        </w:rPr>
        <w:t>轮次：</w:t>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ab/>
      </w:r>
      <w:r>
        <w:rPr>
          <w:rFonts w:hint="eastAsia" w:ascii="Source Han Sans CN" w:hAnsi="Source Han Sans CN" w:eastAsia="Source Han Sans CN"/>
          <w:b/>
          <w:bCs/>
          <w:color w:val="auto"/>
          <w:sz w:val="28"/>
          <w:szCs w:val="28"/>
        </w:rPr>
        <w:t>裁判员：</w:t>
      </w:r>
    </w:p>
    <w:tbl>
      <w:tblPr>
        <w:tblStyle w:val="17"/>
        <w:tblW w:w="9073" w:type="dxa"/>
        <w:tblInd w:w="-1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95"/>
        <w:gridCol w:w="4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95" w:type="dxa"/>
            <w:vAlign w:val="center"/>
          </w:tcPr>
          <w:p>
            <w:pPr>
              <w:pStyle w:val="31"/>
              <w:spacing w:line="0" w:lineRule="atLeast"/>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交通标识</w:t>
            </w:r>
          </w:p>
          <w:p>
            <w:pPr>
              <w:pStyle w:val="31"/>
              <w:spacing w:line="0" w:lineRule="atLeast"/>
              <w:jc w:val="center"/>
              <w:rPr>
                <w:rFonts w:ascii="Source Han Sans CN" w:hAnsi="Source Han Sans CN" w:eastAsia="Source Han Sans CN"/>
                <w:b/>
                <w:bCs/>
                <w:color w:val="auto"/>
              </w:rPr>
            </w:pPr>
            <w:r>
              <w:rPr>
                <w:rFonts w:ascii="Source Han Sans CN" w:hAnsi="Source Han Sans CN" w:eastAsia="Source Han Sans CN"/>
                <w:b/>
                <w:bCs/>
                <w:color w:val="auto"/>
              </w:rPr>
              <w:drawing>
                <wp:inline distT="0" distB="0" distL="0" distR="0">
                  <wp:extent cx="1771015" cy="1014730"/>
                  <wp:effectExtent l="0" t="0" r="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5"/>
                          <a:stretch>
                            <a:fillRect/>
                          </a:stretch>
                        </pic:blipFill>
                        <pic:spPr>
                          <a:xfrm>
                            <a:off x="0" y="0"/>
                            <a:ext cx="1810757" cy="1037489"/>
                          </a:xfrm>
                          <a:prstGeom prst="rect">
                            <a:avLst/>
                          </a:prstGeom>
                        </pic:spPr>
                      </pic:pic>
                    </a:graphicData>
                  </a:graphic>
                </wp:inline>
              </w:drawing>
            </w:r>
          </w:p>
          <w:p>
            <w:pPr>
              <w:pStyle w:val="31"/>
              <w:spacing w:line="0" w:lineRule="atLeast"/>
              <w:jc w:val="center"/>
              <w:rPr>
                <w:rFonts w:ascii="Source Han Sans CN" w:hAnsi="Source Han Sans CN" w:eastAsia="Source Han Sans CN"/>
                <w:color w:val="auto"/>
              </w:rPr>
            </w:pPr>
            <w:r>
              <w:rPr>
                <w:rFonts w:hint="eastAsia" w:ascii="Source Han Sans CN" w:hAnsi="Source Han Sans CN" w:eastAsia="Source Han Sans CN"/>
                <w:color w:val="auto"/>
              </w:rPr>
              <w:t>注意学生；绿灯；</w:t>
            </w:r>
          </w:p>
          <w:p>
            <w:pPr>
              <w:pStyle w:val="31"/>
              <w:spacing w:line="0" w:lineRule="atLeast"/>
              <w:jc w:val="center"/>
              <w:rPr>
                <w:rFonts w:ascii="Source Han Sans CN" w:hAnsi="Source Han Sans CN" w:eastAsia="Source Han Sans CN"/>
                <w:b/>
                <w:bCs/>
                <w:color w:val="auto"/>
              </w:rPr>
            </w:pPr>
            <w:r>
              <w:rPr>
                <w:rFonts w:hint="eastAsia" w:ascii="Source Han Sans CN" w:hAnsi="Source Han Sans CN" w:eastAsia="Source Han Sans CN"/>
                <w:color w:val="auto"/>
              </w:rPr>
              <w:t>进入隧道；鸣笛；</w:t>
            </w:r>
          </w:p>
        </w:tc>
        <w:tc>
          <w:tcPr>
            <w:tcW w:w="4778" w:type="dxa"/>
          </w:tcPr>
          <w:p>
            <w:pPr>
              <w:rPr>
                <w:rFonts w:ascii="Source Han Sans CN" w:hAnsi="Source Han Sans CN" w:eastAsia="Source Han Sans CN"/>
                <w:sz w:val="21"/>
                <w:szCs w:val="20"/>
              </w:rPr>
            </w:pPr>
          </w:p>
          <w:p>
            <w:pPr>
              <w:pStyle w:val="31"/>
              <w:spacing w:line="360" w:lineRule="auto"/>
              <w:rPr>
                <w:rFonts w:ascii="Source Han Sans CN" w:hAnsi="Source Han Sans CN" w:eastAsia="Source Han Sans CN"/>
                <w:b/>
                <w:bCs/>
                <w:color w:val="auto"/>
              </w:rPr>
            </w:pPr>
            <w:r>
              <w:rPr>
                <w:rFonts w:hint="eastAsia" w:ascii="Source Han Sans CN" w:hAnsi="Source Han Sans CN" w:eastAsia="Source Han Sans CN"/>
                <w:b/>
                <w:bCs/>
                <w:color w:val="auto"/>
              </w:rPr>
              <w:t xml:space="preserve"> </w:t>
            </w:r>
            <w:r>
              <w:rPr>
                <w:rFonts w:ascii="Source Han Sans CN" w:hAnsi="Source Han Sans CN" w:eastAsia="Source Han Sans CN"/>
                <w:b/>
                <w:bCs/>
                <w:color w:val="auto"/>
              </w:rPr>
              <w:t xml:space="preserve">  </w:t>
            </w:r>
            <w:r>
              <w:rPr>
                <w:rFonts w:ascii="Source Han Sans CN" w:hAnsi="Source Han Sans CN" w:eastAsia="Source Han Sans CN"/>
                <w:b/>
                <w:bCs/>
              </w:rPr>
              <w:t>1</w:t>
            </w:r>
            <w:r>
              <w:rPr>
                <w:rFonts w:hint="eastAsia" w:ascii="Source Han Sans CN" w:hAnsi="Source Han Sans CN" w:eastAsia="Source Han Sans CN"/>
                <w:b/>
                <w:bCs/>
              </w:rPr>
              <w:t>：</w:t>
            </w:r>
          </w:p>
          <w:p>
            <w:pPr>
              <w:pStyle w:val="31"/>
              <w:spacing w:line="360" w:lineRule="auto"/>
              <w:rPr>
                <w:rFonts w:ascii="Source Han Sans CN" w:hAnsi="Source Han Sans CN" w:eastAsia="Source Han Sans CN"/>
                <w:color w:val="auto"/>
              </w:rPr>
            </w:pPr>
            <w:r>
              <w:rPr>
                <w:rFonts w:hint="eastAsia" w:ascii="Source Han Sans CN" w:hAnsi="Source Han Sans CN" w:eastAsia="Source Han Sans CN"/>
                <w:b/>
                <w:bCs/>
                <w:color w:val="auto"/>
              </w:rPr>
              <w:t xml:space="preserve"> </w:t>
            </w:r>
            <w:r>
              <w:rPr>
                <w:rFonts w:ascii="Source Han Sans CN" w:hAnsi="Source Han Sans CN" w:eastAsia="Source Han Sans CN"/>
                <w:b/>
                <w:bCs/>
                <w:color w:val="auto"/>
              </w:rPr>
              <w:t xml:space="preserve">  </w:t>
            </w:r>
            <w:r>
              <w:rPr>
                <w:rFonts w:hint="eastAsia" w:ascii="Source Han Sans CN" w:hAnsi="Source Han Sans CN" w:eastAsia="Source Han Sans CN"/>
                <w:b/>
                <w:bCs/>
                <w:color w:val="auto"/>
              </w:rPr>
              <w:t>2：</w:t>
            </w:r>
          </w:p>
          <w:p>
            <w:pPr>
              <w:pStyle w:val="31"/>
              <w:spacing w:line="360" w:lineRule="auto"/>
              <w:rPr>
                <w:rFonts w:ascii="Source Han Sans CN" w:hAnsi="Source Han Sans CN" w:eastAsia="Source Han Sans CN"/>
                <w:b/>
                <w:bCs/>
                <w:color w:val="auto"/>
              </w:rPr>
            </w:pPr>
            <w:r>
              <w:rPr>
                <w:rFonts w:hint="eastAsia" w:ascii="Source Han Sans CN" w:hAnsi="Source Han Sans CN" w:eastAsia="Source Han Sans CN"/>
                <w:color w:val="auto"/>
              </w:rPr>
              <w:t xml:space="preserve"> </w:t>
            </w:r>
            <w:r>
              <w:rPr>
                <w:rFonts w:ascii="Source Han Sans CN" w:hAnsi="Source Han Sans CN" w:eastAsia="Source Han Sans CN"/>
                <w:color w:val="auto"/>
              </w:rPr>
              <w:t xml:space="preserve"> </w:t>
            </w:r>
            <w:r>
              <w:rPr>
                <w:rFonts w:ascii="Source Han Sans CN" w:hAnsi="Source Han Sans CN" w:eastAsia="Source Han Sans CN"/>
                <w:b/>
                <w:bCs/>
                <w:color w:val="auto"/>
              </w:rPr>
              <w:t xml:space="preserve"> </w:t>
            </w:r>
            <w:r>
              <w:rPr>
                <w:rFonts w:hint="eastAsia" w:ascii="Source Han Sans CN" w:hAnsi="Source Han Sans CN" w:eastAsia="Source Han Sans CN"/>
                <w:b/>
                <w:bCs/>
                <w:color w:val="auto"/>
              </w:rPr>
              <w:t>3：</w:t>
            </w:r>
          </w:p>
          <w:p>
            <w:pPr>
              <w:pStyle w:val="31"/>
              <w:spacing w:line="360" w:lineRule="auto"/>
              <w:rPr>
                <w:rFonts w:ascii="Source Han Sans CN" w:hAnsi="Source Han Sans CN" w:eastAsia="Source Han Sans CN"/>
                <w:b/>
                <w:bCs/>
                <w:color w:val="auto"/>
              </w:rPr>
            </w:pPr>
            <w:r>
              <w:rPr>
                <w:rFonts w:ascii="Source Han Sans CN" w:hAnsi="Source Han Sans CN" w:eastAsia="Source Han Sans CN"/>
                <w:b/>
                <w:bCs/>
                <w:color w:val="auto"/>
              </w:rPr>
              <w:t xml:space="preserve">   </w:t>
            </w:r>
            <w:r>
              <w:rPr>
                <w:rFonts w:hint="eastAsia" w:ascii="Source Han Sans CN" w:hAnsi="Source Han Sans CN" w:eastAsia="Source Han Sans CN"/>
                <w:b/>
                <w:bCs/>
                <w:color w:val="auto"/>
              </w:rPr>
              <w:t>4：</w:t>
            </w:r>
          </w:p>
          <w:p>
            <w:pPr>
              <w:pStyle w:val="31"/>
              <w:spacing w:line="360" w:lineRule="auto"/>
              <w:rPr>
                <w:rFonts w:ascii="Source Han Sans CN" w:hAnsi="Source Han Sans CN" w:eastAsia="Source Han Sans CN"/>
                <w:b/>
                <w:bCs/>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45" w:hRule="atLeast"/>
        </w:trPr>
        <w:tc>
          <w:tcPr>
            <w:tcW w:w="4295" w:type="dxa"/>
            <w:vAlign w:val="center"/>
          </w:tcPr>
          <w:p>
            <w:pPr>
              <w:pStyle w:val="31"/>
              <w:spacing w:line="0" w:lineRule="atLeast"/>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高效撒播</w:t>
            </w:r>
          </w:p>
        </w:tc>
        <w:tc>
          <w:tcPr>
            <w:tcW w:w="4778" w:type="dxa"/>
          </w:tcPr>
          <w:p>
            <w:pPr>
              <w:pStyle w:val="31"/>
              <w:spacing w:line="360" w:lineRule="auto"/>
              <w:rPr>
                <w:rFonts w:ascii="Source Han Sans CN" w:hAnsi="Source Han Sans CN" w:eastAsia="Source Han Sans CN"/>
                <w:b/>
                <w:bCs/>
                <w:color w:val="auto"/>
              </w:rPr>
            </w:pPr>
          </w:p>
          <w:p>
            <w:pPr>
              <w:pStyle w:val="31"/>
              <w:spacing w:line="360" w:lineRule="auto"/>
              <w:ind w:firstLine="1121" w:firstLineChars="350"/>
              <w:rPr>
                <w:rFonts w:ascii="Source Han Sans CN" w:hAnsi="Source Han Sans CN" w:eastAsia="Source Han Sans CN"/>
                <w:b/>
                <w:bCs/>
                <w:color w:val="auto"/>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661312" behindDoc="0" locked="0" layoutInCell="1" allowOverlap="1">
                      <wp:simplePos x="0" y="0"/>
                      <wp:positionH relativeFrom="column">
                        <wp:posOffset>1779270</wp:posOffset>
                      </wp:positionH>
                      <wp:positionV relativeFrom="paragraph">
                        <wp:posOffset>89535</wp:posOffset>
                      </wp:positionV>
                      <wp:extent cx="259080" cy="259080"/>
                      <wp:effectExtent l="0" t="0" r="26670" b="26670"/>
                      <wp:wrapNone/>
                      <wp:docPr id="3" name="矩形 3"/>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40.1pt;margin-top:7.05pt;height:20.4pt;width:20.4pt;z-index:251661312;v-text-anchor:middle;mso-width-relative:page;mso-height-relative:page;" filled="f" stroked="t" coordsize="21600,21600" o:gfxdata="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S/pNZ2AAAAAkBAAAPAAAAAAAAAAEAIAAAACIAAABkcnMv&#10;ZG93bnJldi54bWxQSwECFAAUAAAACACHTuJAn7mScTwCAABlBAAADgAAAAAAAAABACAAAAAnAQAA&#10;ZHJzL2Uyb0RvYy54bWxQSwUGAAAAAAYABgBZAQAA1QUAAAAA&#10;">
                      <v:fill on="f" focussize="0,0"/>
                      <v:stroke weight="2pt" color="#000000 [3213]" joinstyle="round"/>
                      <v:imagedata o:title=""/>
                      <o:lock v:ext="edit" aspectratio="f"/>
                    </v:rect>
                  </w:pict>
                </mc:Fallback>
              </mc:AlternateContent>
            </w:r>
            <w:r>
              <w:rPr>
                <w:rFonts w:ascii="Source Han Sans CN" w:hAnsi="Source Han Sans CN" w:eastAsia="Source Han Sans CN"/>
                <w:b/>
                <w:bCs/>
                <w:color w:val="auto"/>
                <w:sz w:val="32"/>
                <w:szCs w:val="32"/>
              </w:rPr>
              <mc:AlternateContent>
                <mc:Choice Requires="wps">
                  <w:drawing>
                    <wp:anchor distT="0" distB="0" distL="114300" distR="114300" simplePos="0" relativeHeight="251660288" behindDoc="0" locked="0" layoutInCell="1" allowOverlap="1">
                      <wp:simplePos x="0" y="0"/>
                      <wp:positionH relativeFrom="column">
                        <wp:posOffset>269875</wp:posOffset>
                      </wp:positionH>
                      <wp:positionV relativeFrom="paragraph">
                        <wp:posOffset>88900</wp:posOffset>
                      </wp:positionV>
                      <wp:extent cx="259080" cy="259080"/>
                      <wp:effectExtent l="0" t="0" r="26670" b="26670"/>
                      <wp:wrapNone/>
                      <wp:docPr id="17" name="矩形 17"/>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25pt;margin-top:7pt;height:20.4pt;width:20.4pt;z-index:251660288;v-text-anchor:middle;mso-width-relative:page;mso-height-relative:page;" filled="f" stroked="t" coordsize="21600,21600" o:gfxdata="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lr+Ok9cAAAAHAQAADwAAAAAAAAABACAAAAAiAAAAZHJzL2Rv&#10;d25yZXYueG1sUEsBAhQAFAAAAAgAh07iQEZUvpY7AgAAZwQAAA4AAAAAAAAAAQAgAAAAJgEAAGRy&#10;cy9lMm9Eb2MueG1sUEsFBgAAAAAGAAYAWQEAANMFA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rPr>
              <w:t xml:space="preserve">1 </w:t>
            </w:r>
            <w:r>
              <w:rPr>
                <w:rFonts w:ascii="Source Han Sans CN" w:hAnsi="Source Han Sans CN" w:eastAsia="Source Han Sans CN"/>
                <w:b/>
                <w:bCs/>
                <w:color w:val="auto"/>
              </w:rPr>
              <w:t xml:space="preserve">                2</w:t>
            </w:r>
          </w:p>
          <w:p>
            <w:pPr>
              <w:pStyle w:val="31"/>
              <w:spacing w:line="360" w:lineRule="auto"/>
              <w:ind w:firstLine="1121" w:firstLineChars="350"/>
              <w:rPr>
                <w:rFonts w:ascii="Source Han Sans CN" w:hAnsi="Source Han Sans CN" w:eastAsia="Source Han Sans CN"/>
                <w:b/>
                <w:bCs/>
                <w:color w:val="auto"/>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659264" behindDoc="0" locked="0" layoutInCell="1" allowOverlap="1">
                      <wp:simplePos x="0" y="0"/>
                      <wp:positionH relativeFrom="column">
                        <wp:posOffset>267970</wp:posOffset>
                      </wp:positionH>
                      <wp:positionV relativeFrom="paragraph">
                        <wp:posOffset>59690</wp:posOffset>
                      </wp:positionV>
                      <wp:extent cx="259080" cy="259080"/>
                      <wp:effectExtent l="12700" t="12700" r="7620" b="7620"/>
                      <wp:wrapNone/>
                      <wp:docPr id="15" name="矩形 15"/>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1pt;margin-top:4.7pt;height:20.4pt;width:20.4pt;z-index:251659264;v-text-anchor:middle;mso-width-relative:page;mso-height-relative:page;" filled="f" stroked="t" coordsize="21600,21600" o:gfxdata="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4dJ8xtYAAAAGAQAADwAAAAAAAAABACAAAAAiAAAAZHJzL2Rv&#10;d25yZXYueG1sUEsBAhQAFAAAAAgAh07iQLXUq/48AgAAZwQAAA4AAAAAAAAAAQAgAAAAJQEAAGRy&#10;cy9lMm9Eb2MueG1sUEsFBgAAAAAGAAYAWQEAANMFA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rPr>
              <w:t xml:space="preserve">3 </w:t>
            </w:r>
            <w:r>
              <w:rPr>
                <w:rFonts w:ascii="Source Han Sans CN" w:hAnsi="Source Han Sans CN" w:eastAsia="Source Han Sans CN"/>
                <w:b/>
                <w:bCs/>
                <w:color w:val="auto"/>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9" w:hRule="atLeast"/>
        </w:trPr>
        <w:tc>
          <w:tcPr>
            <w:tcW w:w="4295" w:type="dxa"/>
            <w:vAlign w:val="center"/>
          </w:tcPr>
          <w:p>
            <w:pPr>
              <w:pStyle w:val="31"/>
              <w:spacing w:line="0" w:lineRule="atLeast"/>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导航问询</w:t>
            </w:r>
          </w:p>
        </w:tc>
        <w:tc>
          <w:tcPr>
            <w:tcW w:w="4778" w:type="dxa"/>
          </w:tcPr>
          <w:p>
            <w:pPr>
              <w:pStyle w:val="31"/>
              <w:spacing w:line="360" w:lineRule="auto"/>
              <w:rPr>
                <w:rFonts w:ascii="Source Han Sans CN" w:hAnsi="Source Han Sans CN" w:eastAsia="Source Han Sans CN"/>
                <w:b/>
                <w:bCs/>
                <w:color w:val="auto"/>
              </w:rPr>
            </w:pPr>
          </w:p>
          <w:p>
            <w:pPr>
              <w:pStyle w:val="31"/>
              <w:spacing w:line="360" w:lineRule="auto"/>
              <w:ind w:firstLine="1121" w:firstLineChars="350"/>
              <w:rPr>
                <w:rFonts w:ascii="Source Han Sans CN" w:hAnsi="Source Han Sans CN" w:eastAsia="Source Han Sans CN"/>
                <w:b/>
                <w:bCs/>
                <w:color w:val="auto"/>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664384" behindDoc="0" locked="0" layoutInCell="1" allowOverlap="1">
                      <wp:simplePos x="0" y="0"/>
                      <wp:positionH relativeFrom="column">
                        <wp:posOffset>1779270</wp:posOffset>
                      </wp:positionH>
                      <wp:positionV relativeFrom="paragraph">
                        <wp:posOffset>89535</wp:posOffset>
                      </wp:positionV>
                      <wp:extent cx="259080" cy="259080"/>
                      <wp:effectExtent l="12700" t="12700" r="7620" b="7620"/>
                      <wp:wrapNone/>
                      <wp:docPr id="4" name="矩形 4"/>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40.1pt;margin-top:7.05pt;height:20.4pt;width:20.4pt;z-index:251664384;v-text-anchor:middle;mso-width-relative:page;mso-height-relative:page;" filled="f" stroked="t" coordsize="21600,21600" o:gfxdata="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BL+k1nYAAAACQEAAA8AAAAAAAAAAQAgAAAAIgAAAGRycy9k&#10;b3ducmV2LnhtbFBLAQIUABQAAAAIAIdO4kBq4A8hOwIAAGUEAAAOAAAAAAAAAAEAIAAAACcBAABk&#10;cnMvZTJvRG9jLnhtbFBLBQYAAAAABgAGAFkBAADUBQAAAAA=&#10;">
                      <v:fill on="f" focussize="0,0"/>
                      <v:stroke weight="2pt" color="#000000 [3213]" joinstyle="round"/>
                      <v:imagedata o:title=""/>
                      <o:lock v:ext="edit" aspectratio="f"/>
                    </v:rect>
                  </w:pict>
                </mc:Fallback>
              </mc:AlternateContent>
            </w:r>
            <w:r>
              <w:rPr>
                <w:rFonts w:ascii="Source Han Sans CN" w:hAnsi="Source Han Sans CN" w:eastAsia="Source Han Sans CN"/>
                <w:b/>
                <w:bCs/>
                <w:color w:val="auto"/>
                <w:sz w:val="32"/>
                <w:szCs w:val="32"/>
              </w:rPr>
              <mc:AlternateContent>
                <mc:Choice Requires="wps">
                  <w:drawing>
                    <wp:anchor distT="0" distB="0" distL="114300" distR="114300" simplePos="0" relativeHeight="251663360" behindDoc="0" locked="0" layoutInCell="1" allowOverlap="1">
                      <wp:simplePos x="0" y="0"/>
                      <wp:positionH relativeFrom="column">
                        <wp:posOffset>269875</wp:posOffset>
                      </wp:positionH>
                      <wp:positionV relativeFrom="paragraph">
                        <wp:posOffset>88900</wp:posOffset>
                      </wp:positionV>
                      <wp:extent cx="259080" cy="259080"/>
                      <wp:effectExtent l="0" t="0" r="26670" b="26670"/>
                      <wp:wrapNone/>
                      <wp:docPr id="13" name="矩形 13"/>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25pt;margin-top:7pt;height:20.4pt;width:20.4pt;z-index:251663360;v-text-anchor:middle;mso-width-relative:page;mso-height-relative:page;" filled="f" stroked="t" coordsize="21600,21600" o:gfxdata="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Ja/jpPXAAAABwEAAA8AAAAAAAAAAQAgAAAAIgAAAGRycy9k&#10;b3ducmV2LnhtbFBLAQIUABQAAAAIAIdO4kCgVZVGPAIAAGcEAAAOAAAAAAAAAAEAIAAAACYBAABk&#10;cnMvZTJvRG9jLnhtbFBLBQYAAAAABgAGAFkBAADUBQ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rPr>
              <w:t xml:space="preserve">1 </w:t>
            </w:r>
            <w:r>
              <w:rPr>
                <w:rFonts w:ascii="Source Han Sans CN" w:hAnsi="Source Han Sans CN" w:eastAsia="Source Han Sans CN"/>
                <w:b/>
                <w:bCs/>
                <w:color w:val="auto"/>
              </w:rPr>
              <w:t xml:space="preserve">                2</w:t>
            </w:r>
          </w:p>
          <w:p>
            <w:pPr>
              <w:pStyle w:val="31"/>
              <w:spacing w:line="360" w:lineRule="auto"/>
              <w:ind w:firstLine="1121" w:firstLineChars="350"/>
              <w:rPr>
                <w:rFonts w:ascii="Source Han Sans CN" w:hAnsi="Source Han Sans CN" w:eastAsia="Source Han Sans CN"/>
                <w:b/>
                <w:bCs/>
                <w:color w:val="auto"/>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662336" behindDoc="0" locked="0" layoutInCell="1" allowOverlap="1">
                      <wp:simplePos x="0" y="0"/>
                      <wp:positionH relativeFrom="column">
                        <wp:posOffset>278130</wp:posOffset>
                      </wp:positionH>
                      <wp:positionV relativeFrom="paragraph">
                        <wp:posOffset>59690</wp:posOffset>
                      </wp:positionV>
                      <wp:extent cx="259080" cy="259080"/>
                      <wp:effectExtent l="0" t="0" r="26670" b="26670"/>
                      <wp:wrapNone/>
                      <wp:docPr id="19" name="矩形 19"/>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9pt;margin-top:4.7pt;height:20.4pt;width:20.4pt;z-index:251662336;v-text-anchor:middle;mso-width-relative:page;mso-height-relative:page;" filled="f" stroked="t" coordsize="21600,21600" o:gfxdata="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pLGmqdYAAAAGAQAADwAAAAAAAAABACAAAAAiAAAAZHJzL2Rv&#10;d25yZXYueG1sUEsBAhQAFAAAAAgAh07iQN7Qp1U8AgAAZwQAAA4AAAAAAAAAAQAgAAAAJQEAAGRy&#10;cy9lMm9Eb2MueG1sUEsFBgAAAAAGAAYAWQEAANMFA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rPr>
              <w:t xml:space="preserve">3 </w:t>
            </w:r>
            <w:r>
              <w:rPr>
                <w:rFonts w:ascii="Source Han Sans CN" w:hAnsi="Source Han Sans CN" w:eastAsia="Source Han Sans CN"/>
                <w:b/>
                <w:bCs/>
                <w:color w:val="auto"/>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9" w:hRule="atLeast"/>
        </w:trPr>
        <w:tc>
          <w:tcPr>
            <w:tcW w:w="4295" w:type="dxa"/>
            <w:vAlign w:val="center"/>
          </w:tcPr>
          <w:p>
            <w:pPr>
              <w:pStyle w:val="31"/>
              <w:spacing w:line="0" w:lineRule="atLeast"/>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精准除草</w:t>
            </w:r>
          </w:p>
        </w:tc>
        <w:tc>
          <w:tcPr>
            <w:tcW w:w="4778" w:type="dxa"/>
          </w:tcPr>
          <w:p>
            <w:pPr>
              <w:pStyle w:val="31"/>
              <w:spacing w:line="360" w:lineRule="auto"/>
              <w:rPr>
                <w:rFonts w:ascii="Source Han Sans CN" w:hAnsi="Source Han Sans CN" w:eastAsia="Source Han Sans CN"/>
                <w:b/>
                <w:bCs/>
                <w:color w:val="auto"/>
              </w:rPr>
            </w:pPr>
          </w:p>
          <w:p>
            <w:pPr>
              <w:pStyle w:val="31"/>
              <w:spacing w:line="360" w:lineRule="auto"/>
              <w:ind w:firstLine="1121" w:firstLineChars="350"/>
              <w:rPr>
                <w:rFonts w:ascii="Source Han Sans CN" w:hAnsi="Source Han Sans CN" w:eastAsia="Source Han Sans CN"/>
                <w:b/>
                <w:bCs/>
                <w:color w:val="auto"/>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668480" behindDoc="0" locked="0" layoutInCell="1" allowOverlap="1">
                      <wp:simplePos x="0" y="0"/>
                      <wp:positionH relativeFrom="column">
                        <wp:posOffset>1779270</wp:posOffset>
                      </wp:positionH>
                      <wp:positionV relativeFrom="paragraph">
                        <wp:posOffset>89535</wp:posOffset>
                      </wp:positionV>
                      <wp:extent cx="259080" cy="259080"/>
                      <wp:effectExtent l="12700" t="12700" r="7620" b="7620"/>
                      <wp:wrapNone/>
                      <wp:docPr id="33" name="矩形 33"/>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40.1pt;margin-top:7.05pt;height:20.4pt;width:20.4pt;z-index:251668480;v-text-anchor:middle;mso-width-relative:page;mso-height-relative:page;" filled="f" stroked="t" coordsize="21600,21600" o:gfxdata="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Ev6TWdgAAAAJAQAADwAAAAAAAAABACAAAAAiAAAAZHJz&#10;L2Rvd25yZXYueG1sUEsBAhQAFAAAAAgAh07iQIbjSWI9AgAAZwQAAA4AAAAAAAAAAQAgAAAAJwEA&#10;AGRycy9lMm9Eb2MueG1sUEsFBgAAAAAGAAYAWQEAANYFAAAAAA==&#10;">
                      <v:fill on="f" focussize="0,0"/>
                      <v:stroke weight="2pt" color="#000000 [3213]" joinstyle="round"/>
                      <v:imagedata o:title=""/>
                      <o:lock v:ext="edit" aspectratio="f"/>
                    </v:rect>
                  </w:pict>
                </mc:Fallback>
              </mc:AlternateContent>
            </w:r>
            <w:r>
              <w:rPr>
                <w:rFonts w:ascii="Source Han Sans CN" w:hAnsi="Source Han Sans CN" w:eastAsia="Source Han Sans CN"/>
                <w:b/>
                <w:bCs/>
                <w:color w:val="auto"/>
                <w:sz w:val="32"/>
                <w:szCs w:val="32"/>
              </w:rPr>
              <mc:AlternateContent>
                <mc:Choice Requires="wps">
                  <w:drawing>
                    <wp:anchor distT="0" distB="0" distL="114300" distR="114300" simplePos="0" relativeHeight="251667456" behindDoc="0" locked="0" layoutInCell="1" allowOverlap="1">
                      <wp:simplePos x="0" y="0"/>
                      <wp:positionH relativeFrom="column">
                        <wp:posOffset>269875</wp:posOffset>
                      </wp:positionH>
                      <wp:positionV relativeFrom="paragraph">
                        <wp:posOffset>88900</wp:posOffset>
                      </wp:positionV>
                      <wp:extent cx="259080" cy="259080"/>
                      <wp:effectExtent l="0" t="0" r="26670" b="26670"/>
                      <wp:wrapNone/>
                      <wp:docPr id="34" name="矩形 34"/>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25pt;margin-top:7pt;height:20.4pt;width:20.4pt;z-index:251667456;v-text-anchor:middle;mso-width-relative:page;mso-height-relative:page;" filled="f" stroked="t" coordsize="21600,21600" o:gfxdata="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Wv46T1wAAAAcBAAAPAAAAAAAAAAEAIAAAACIAAABkcnMv&#10;ZG93bnJldi54bWxQSwECFAAUAAAACACHTuJAyiHFAz0CAABnBAAADgAAAAAAAAABACAAAAAmAQAA&#10;ZHJzL2Uyb0RvYy54bWxQSwUGAAAAAAYABgBZAQAA1QU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rPr>
              <w:t xml:space="preserve">1 </w:t>
            </w:r>
            <w:r>
              <w:rPr>
                <w:rFonts w:ascii="Source Han Sans CN" w:hAnsi="Source Han Sans CN" w:eastAsia="Source Han Sans CN"/>
                <w:b/>
                <w:bCs/>
                <w:color w:val="auto"/>
              </w:rPr>
              <w:t xml:space="preserve">                2</w:t>
            </w:r>
          </w:p>
          <w:p>
            <w:pPr>
              <w:pStyle w:val="31"/>
              <w:spacing w:line="360" w:lineRule="auto"/>
              <w:ind w:firstLine="1121" w:firstLineChars="350"/>
              <w:rPr>
                <w:rFonts w:ascii="Source Han Sans CN" w:hAnsi="Source Han Sans CN" w:eastAsia="Source Han Sans CN"/>
                <w:b/>
                <w:bCs/>
                <w:color w:val="auto"/>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674624" behindDoc="0" locked="0" layoutInCell="1" allowOverlap="1">
                      <wp:simplePos x="0" y="0"/>
                      <wp:positionH relativeFrom="column">
                        <wp:posOffset>1776730</wp:posOffset>
                      </wp:positionH>
                      <wp:positionV relativeFrom="paragraph">
                        <wp:posOffset>30480</wp:posOffset>
                      </wp:positionV>
                      <wp:extent cx="259080" cy="239395"/>
                      <wp:effectExtent l="12700" t="12700" r="7620" b="14605"/>
                      <wp:wrapNone/>
                      <wp:docPr id="38" name="矩形 38"/>
                      <wp:cNvGraphicFramePr/>
                      <a:graphic xmlns:a="http://schemas.openxmlformats.org/drawingml/2006/main">
                        <a:graphicData uri="http://schemas.microsoft.com/office/word/2010/wordprocessingShape">
                          <wps:wsp>
                            <wps:cNvSpPr/>
                            <wps:spPr>
                              <a:xfrm>
                                <a:off x="0" y="0"/>
                                <a:ext cx="259080" cy="23941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9.9pt;margin-top:2.4pt;height:18.85pt;width:20.4pt;z-index:251674624;v-text-anchor:middle;mso-width-relative:page;mso-height-relative:page;" filled="f" stroked="t" coordsize="21600,21600" o:gfxdata="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3MAq+NgAAAAIAQAADwAAAAAAAAABACAAAAAiAAAA&#10;ZHJzL2Rvd25yZXYueG1sUEsBAhQAFAAAAAgAh07iQOecqtZAAgAAZwQAAA4AAAAAAAAAAQAgAAAA&#10;JwEAAGRycy9lMm9Eb2MueG1sUEsFBgAAAAAGAAYAWQEAANkFAAAAAA==&#10;">
                      <v:fill on="f" focussize="0,0"/>
                      <v:stroke weight="2pt" color="#000000 [3213]" joinstyle="round"/>
                      <v:imagedata o:title=""/>
                      <o:lock v:ext="edit" aspectratio="f"/>
                    </v:rect>
                  </w:pict>
                </mc:Fallback>
              </mc:AlternateContent>
            </w:r>
            <w:r>
              <w:rPr>
                <w:rFonts w:ascii="Source Han Sans CN" w:hAnsi="Source Han Sans CN" w:eastAsia="Source Han Sans CN"/>
                <w:b/>
                <w:bCs/>
                <w:color w:val="auto"/>
                <w:sz w:val="32"/>
                <w:szCs w:val="32"/>
              </w:rPr>
              <mc:AlternateContent>
                <mc:Choice Requires="wps">
                  <w:drawing>
                    <wp:anchor distT="0" distB="0" distL="114300" distR="114300" simplePos="0" relativeHeight="251672576" behindDoc="0" locked="0" layoutInCell="1" allowOverlap="1">
                      <wp:simplePos x="0" y="0"/>
                      <wp:positionH relativeFrom="column">
                        <wp:posOffset>271780</wp:posOffset>
                      </wp:positionH>
                      <wp:positionV relativeFrom="paragraph">
                        <wp:posOffset>12065</wp:posOffset>
                      </wp:positionV>
                      <wp:extent cx="259080" cy="259080"/>
                      <wp:effectExtent l="12700" t="12700" r="7620" b="7620"/>
                      <wp:wrapNone/>
                      <wp:docPr id="35" name="矩形 35"/>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4pt;margin-top:0.95pt;height:20.4pt;width:20.4pt;z-index:251672576;v-text-anchor:middle;mso-width-relative:page;mso-height-relative:page;" filled="f" stroked="t" coordsize="21600,21600" o:gfxdata="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5ZjDfNUAAAAGAQAADwAAAAAAAAABACAAAAAiAAAAZHJzL2Rv&#10;d25yZXYueG1sUEsBAhQAFAAAAAgAh07iQJNid9o9AgAAZwQAAA4AAAAAAAAAAQAgAAAAJAEAAGRy&#10;cy9lMm9Eb2MueG1sUEsFBgAAAAAGAAYAWQEAANMFA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rPr>
              <w:t xml:space="preserve">3 </w:t>
            </w:r>
            <w:r>
              <w:rPr>
                <w:rFonts w:ascii="Source Han Sans CN" w:hAnsi="Source Han Sans CN" w:eastAsia="Source Han Sans CN"/>
                <w:b/>
                <w:bCs/>
                <w:color w:val="auto"/>
              </w:rPr>
              <w:t xml:space="preserve">                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7" w:hRule="atLeast"/>
        </w:trPr>
        <w:tc>
          <w:tcPr>
            <w:tcW w:w="4295" w:type="dxa"/>
            <w:vAlign w:val="center"/>
          </w:tcPr>
          <w:p>
            <w:pPr>
              <w:pStyle w:val="31"/>
              <w:spacing w:line="0" w:lineRule="atLeast"/>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现场任务</w:t>
            </w:r>
          </w:p>
        </w:tc>
        <w:tc>
          <w:tcPr>
            <w:tcW w:w="4778" w:type="dxa"/>
          </w:tcPr>
          <w:p>
            <w:pPr>
              <w:pStyle w:val="31"/>
              <w:spacing w:line="360" w:lineRule="auto"/>
              <w:rPr>
                <w:rFonts w:ascii="Source Han Sans CN" w:hAnsi="Source Han Sans CN" w:eastAsia="Source Han Sans CN"/>
                <w:b/>
                <w:bCs/>
                <w:color w:val="auto"/>
              </w:rPr>
            </w:pPr>
          </w:p>
        </w:tc>
      </w:tr>
    </w:tbl>
    <w:p>
      <w:pPr>
        <w:pStyle w:val="31"/>
        <w:spacing w:line="0" w:lineRule="atLeast"/>
        <w:rPr>
          <w:rFonts w:ascii="Source Han Sans CN" w:hAnsi="Source Han Sans CN" w:eastAsia="Source Han Sans CN"/>
          <w:b/>
          <w:bCs/>
          <w:color w:val="auto"/>
        </w:rPr>
      </w:pPr>
    </w:p>
    <w:p>
      <w:pPr>
        <w:pStyle w:val="22"/>
        <w:ind w:firstLine="480"/>
        <w:rPr>
          <w:rFonts w:ascii="Source Han Sans CN" w:hAnsi="Source Han Sans CN" w:eastAsia="Source Han Sans CN"/>
        </w:rPr>
      </w:pPr>
    </w:p>
    <w:p>
      <w:pPr>
        <w:pStyle w:val="22"/>
        <w:ind w:firstLine="480"/>
        <w:rPr>
          <w:rFonts w:ascii="Source Han Sans CN" w:hAnsi="Source Han Sans CN" w:eastAsia="Source Han Sans CN"/>
        </w:rPr>
      </w:pPr>
    </w:p>
    <w:sectPr>
      <w:headerReference r:id="rId3" w:type="default"/>
      <w:footerReference r:id="rId4" w:type="default"/>
      <w:pgSz w:w="11900" w:h="16850"/>
      <w:pgMar w:top="1760" w:right="1440" w:bottom="1420" w:left="1260" w:header="737" w:footer="1223"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Noto Sans CJK JP Regular">
    <w:altName w:val="Calibri"/>
    <w:panose1 w:val="00000000000000000000"/>
    <w:charset w:val="00"/>
    <w:family w:val="swiss"/>
    <w:pitch w:val="default"/>
    <w:sig w:usb0="00000000" w:usb1="00000000" w:usb2="00000000" w:usb3="00000000" w:csb0="00000000" w:csb1="00000000"/>
  </w:font>
  <w:font w:name="微软雅黑">
    <w:panose1 w:val="020B0503020204020204"/>
    <w:charset w:val="86"/>
    <w:family w:val="swiss"/>
    <w:pitch w:val="default"/>
    <w:sig w:usb0="80000287" w:usb1="2ACF3C50" w:usb2="00000016" w:usb3="00000000" w:csb0="0004001F" w:csb1="00000000"/>
  </w:font>
  <w:font w:name="Noto Sans CJK JP Medium">
    <w:altName w:val="Calibri"/>
    <w:panose1 w:val="00000000000000000000"/>
    <w:charset w:val="00"/>
    <w:family w:val="swiss"/>
    <w:pitch w:val="default"/>
    <w:sig w:usb0="00000000" w:usb1="00000000" w:usb2="00000000" w:usb3="00000000" w:csb0="00000000" w:csb1="00000000"/>
  </w:font>
  <w:font w:name="Cambria">
    <w:panose1 w:val="02040503050406030204"/>
    <w:charset w:val="00"/>
    <w:family w:val="roman"/>
    <w:pitch w:val="default"/>
    <w:sig w:usb0="E00006FF" w:usb1="420024FF" w:usb2="02000000" w:usb3="00000000" w:csb0="2000019F" w:csb1="00000000"/>
  </w:font>
  <w:font w:name="宋体u揰...">
    <w:altName w:val="宋体"/>
    <w:panose1 w:val="00000000000000000000"/>
    <w:charset w:val="86"/>
    <w:family w:val="roman"/>
    <w:pitch w:val="default"/>
    <w:sig w:usb0="00000000" w:usb1="00000000" w:usb2="00000010" w:usb3="00000000" w:csb0="00040000" w:csb1="00000000"/>
  </w:font>
  <w:font w:name="Source Han Sans CN">
    <w:altName w:val="Arial Unicode MS"/>
    <w:panose1 w:val="00000000000000000000"/>
    <w:charset w:val="80"/>
    <w:family w:val="swiss"/>
    <w:pitch w:val="default"/>
    <w:sig w:usb0="00000000" w:usb1="00000000" w:usb2="00000016" w:usb3="00000000" w:csb0="00060107"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ind w:left="128" w:right="55" w:firstLine="400"/>
      <w:rPr>
        <w:sz w:val="20"/>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ind w:left="128" w:right="55" w:firstLine="400"/>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FA29E3"/>
    <w:multiLevelType w:val="multilevel"/>
    <w:tmpl w:val="1AFA29E3"/>
    <w:lvl w:ilvl="0" w:tentative="0">
      <w:start w:val="1"/>
      <w:numFmt w:val="bullet"/>
      <w:lvlText w:val=""/>
      <w:lvlJc w:val="left"/>
      <w:pPr>
        <w:ind w:left="1229" w:hanging="420"/>
      </w:pPr>
      <w:rPr>
        <w:rFonts w:hint="default" w:ascii="Wingdings" w:hAnsi="Wingdings"/>
      </w:rPr>
    </w:lvl>
    <w:lvl w:ilvl="1" w:tentative="0">
      <w:start w:val="1"/>
      <w:numFmt w:val="bullet"/>
      <w:lvlText w:val=""/>
      <w:lvlJc w:val="left"/>
      <w:pPr>
        <w:ind w:left="1649" w:hanging="420"/>
      </w:pPr>
      <w:rPr>
        <w:rFonts w:hint="default" w:ascii="Wingdings" w:hAnsi="Wingdings" w:cs="Wingdings"/>
      </w:rPr>
    </w:lvl>
    <w:lvl w:ilvl="2" w:tentative="0">
      <w:start w:val="1"/>
      <w:numFmt w:val="bullet"/>
      <w:lvlText w:val=""/>
      <w:lvlJc w:val="left"/>
      <w:pPr>
        <w:ind w:left="2069" w:hanging="420"/>
      </w:pPr>
      <w:rPr>
        <w:rFonts w:hint="default" w:ascii="Wingdings" w:hAnsi="Wingdings" w:cs="Wingdings"/>
      </w:rPr>
    </w:lvl>
    <w:lvl w:ilvl="3" w:tentative="0">
      <w:start w:val="1"/>
      <w:numFmt w:val="bullet"/>
      <w:lvlText w:val=""/>
      <w:lvlJc w:val="left"/>
      <w:pPr>
        <w:ind w:left="2489" w:hanging="420"/>
      </w:pPr>
      <w:rPr>
        <w:rFonts w:hint="default" w:ascii="Wingdings" w:hAnsi="Wingdings" w:cs="Wingdings"/>
      </w:rPr>
    </w:lvl>
    <w:lvl w:ilvl="4" w:tentative="0">
      <w:start w:val="1"/>
      <w:numFmt w:val="bullet"/>
      <w:lvlText w:val=""/>
      <w:lvlJc w:val="left"/>
      <w:pPr>
        <w:ind w:left="2909" w:hanging="420"/>
      </w:pPr>
      <w:rPr>
        <w:rFonts w:hint="default" w:ascii="Wingdings" w:hAnsi="Wingdings" w:cs="Wingdings"/>
      </w:rPr>
    </w:lvl>
    <w:lvl w:ilvl="5" w:tentative="0">
      <w:start w:val="1"/>
      <w:numFmt w:val="bullet"/>
      <w:lvlText w:val=""/>
      <w:lvlJc w:val="left"/>
      <w:pPr>
        <w:ind w:left="3329" w:hanging="420"/>
      </w:pPr>
      <w:rPr>
        <w:rFonts w:hint="default" w:ascii="Wingdings" w:hAnsi="Wingdings" w:cs="Wingdings"/>
      </w:rPr>
    </w:lvl>
    <w:lvl w:ilvl="6" w:tentative="0">
      <w:start w:val="1"/>
      <w:numFmt w:val="bullet"/>
      <w:lvlText w:val=""/>
      <w:lvlJc w:val="left"/>
      <w:pPr>
        <w:ind w:left="3749" w:hanging="420"/>
      </w:pPr>
      <w:rPr>
        <w:rFonts w:hint="default" w:ascii="Wingdings" w:hAnsi="Wingdings" w:cs="Wingdings"/>
      </w:rPr>
    </w:lvl>
    <w:lvl w:ilvl="7" w:tentative="0">
      <w:start w:val="1"/>
      <w:numFmt w:val="bullet"/>
      <w:lvlText w:val=""/>
      <w:lvlJc w:val="left"/>
      <w:pPr>
        <w:ind w:left="4169" w:hanging="420"/>
      </w:pPr>
      <w:rPr>
        <w:rFonts w:hint="default" w:ascii="Wingdings" w:hAnsi="Wingdings" w:cs="Wingdings"/>
      </w:rPr>
    </w:lvl>
    <w:lvl w:ilvl="8" w:tentative="0">
      <w:start w:val="1"/>
      <w:numFmt w:val="bullet"/>
      <w:lvlText w:val=""/>
      <w:lvlJc w:val="left"/>
      <w:pPr>
        <w:ind w:left="4589" w:hanging="420"/>
      </w:pPr>
      <w:rPr>
        <w:rFonts w:hint="default" w:ascii="Wingdings" w:hAnsi="Wingdings" w:cs="Wingdings"/>
      </w:rPr>
    </w:lvl>
  </w:abstractNum>
  <w:abstractNum w:abstractNumId="1">
    <w:nsid w:val="1F972C80"/>
    <w:multiLevelType w:val="multilevel"/>
    <w:tmpl w:val="1F972C80"/>
    <w:lvl w:ilvl="0" w:tentative="0">
      <w:start w:val="1"/>
      <w:numFmt w:val="decimalEnclosedCircle"/>
      <w:lvlText w:val="%1"/>
      <w:lvlJc w:val="left"/>
      <w:pPr>
        <w:ind w:left="360" w:hanging="360"/>
      </w:pPr>
      <w:rPr>
        <w:rFonts w:hint="default" w:ascii="微软雅黑" w:hAnsi="微软雅黑" w:eastAsia="微软雅黑"/>
        <w:b/>
        <w:bCs/>
        <w:color w:val="000000" w:themeColor="text1"/>
        <w14:textFill>
          <w14:solidFill>
            <w14:schemeClr w14:val="tx1"/>
          </w14:solidFill>
        </w14:textFill>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432766FD"/>
    <w:multiLevelType w:val="multilevel"/>
    <w:tmpl w:val="432766FD"/>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decimalEnclosedCircle"/>
      <w:lvlText w:val="%3"/>
      <w:lvlJc w:val="left"/>
      <w:pPr>
        <w:ind w:left="1200" w:hanging="36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B61"/>
    <w:rsid w:val="00002151"/>
    <w:rsid w:val="00006C16"/>
    <w:rsid w:val="00007C33"/>
    <w:rsid w:val="00010C83"/>
    <w:rsid w:val="00012F1E"/>
    <w:rsid w:val="000140D1"/>
    <w:rsid w:val="000141B2"/>
    <w:rsid w:val="000200C8"/>
    <w:rsid w:val="00023BCB"/>
    <w:rsid w:val="000265D8"/>
    <w:rsid w:val="000314E3"/>
    <w:rsid w:val="000360F4"/>
    <w:rsid w:val="0003658E"/>
    <w:rsid w:val="00036DC3"/>
    <w:rsid w:val="00040FA8"/>
    <w:rsid w:val="0004166A"/>
    <w:rsid w:val="00044D7D"/>
    <w:rsid w:val="0005175D"/>
    <w:rsid w:val="00052DA3"/>
    <w:rsid w:val="000564E7"/>
    <w:rsid w:val="00056901"/>
    <w:rsid w:val="00056BD0"/>
    <w:rsid w:val="000601FB"/>
    <w:rsid w:val="00061A51"/>
    <w:rsid w:val="000625BF"/>
    <w:rsid w:val="00065436"/>
    <w:rsid w:val="000667A6"/>
    <w:rsid w:val="000678EE"/>
    <w:rsid w:val="000713F8"/>
    <w:rsid w:val="000714D4"/>
    <w:rsid w:val="00074A32"/>
    <w:rsid w:val="00075498"/>
    <w:rsid w:val="000779AC"/>
    <w:rsid w:val="000826DC"/>
    <w:rsid w:val="00083B63"/>
    <w:rsid w:val="00085B00"/>
    <w:rsid w:val="00087163"/>
    <w:rsid w:val="00087E61"/>
    <w:rsid w:val="00091105"/>
    <w:rsid w:val="00091FBF"/>
    <w:rsid w:val="00091FF0"/>
    <w:rsid w:val="00092CA9"/>
    <w:rsid w:val="00093174"/>
    <w:rsid w:val="00097F9E"/>
    <w:rsid w:val="000A1977"/>
    <w:rsid w:val="000A1D75"/>
    <w:rsid w:val="000A3564"/>
    <w:rsid w:val="000A5BFE"/>
    <w:rsid w:val="000B42CD"/>
    <w:rsid w:val="000B6C20"/>
    <w:rsid w:val="000B6C87"/>
    <w:rsid w:val="000B7AD0"/>
    <w:rsid w:val="000C0223"/>
    <w:rsid w:val="000C2926"/>
    <w:rsid w:val="000C5499"/>
    <w:rsid w:val="000D03ED"/>
    <w:rsid w:val="000D2050"/>
    <w:rsid w:val="000D7A67"/>
    <w:rsid w:val="000E0743"/>
    <w:rsid w:val="000E2545"/>
    <w:rsid w:val="000E33C6"/>
    <w:rsid w:val="000E4090"/>
    <w:rsid w:val="000E4A46"/>
    <w:rsid w:val="000E5AD4"/>
    <w:rsid w:val="000F03BB"/>
    <w:rsid w:val="000F3D3B"/>
    <w:rsid w:val="000F618A"/>
    <w:rsid w:val="001009E1"/>
    <w:rsid w:val="00102109"/>
    <w:rsid w:val="0010351B"/>
    <w:rsid w:val="00103D0D"/>
    <w:rsid w:val="00105648"/>
    <w:rsid w:val="00110075"/>
    <w:rsid w:val="0011257F"/>
    <w:rsid w:val="0011451D"/>
    <w:rsid w:val="00115241"/>
    <w:rsid w:val="00115920"/>
    <w:rsid w:val="00120373"/>
    <w:rsid w:val="00120FD4"/>
    <w:rsid w:val="001235AC"/>
    <w:rsid w:val="00125D2E"/>
    <w:rsid w:val="0012646C"/>
    <w:rsid w:val="00126FBF"/>
    <w:rsid w:val="00130062"/>
    <w:rsid w:val="00137583"/>
    <w:rsid w:val="00141EFB"/>
    <w:rsid w:val="001445B6"/>
    <w:rsid w:val="00145276"/>
    <w:rsid w:val="001460E2"/>
    <w:rsid w:val="001467EB"/>
    <w:rsid w:val="00152D47"/>
    <w:rsid w:val="0016248F"/>
    <w:rsid w:val="001625E7"/>
    <w:rsid w:val="0016411D"/>
    <w:rsid w:val="00170889"/>
    <w:rsid w:val="00171B7F"/>
    <w:rsid w:val="00173AD6"/>
    <w:rsid w:val="001741ED"/>
    <w:rsid w:val="00176A44"/>
    <w:rsid w:val="00180275"/>
    <w:rsid w:val="001817AB"/>
    <w:rsid w:val="00182922"/>
    <w:rsid w:val="001830A9"/>
    <w:rsid w:val="00190F5C"/>
    <w:rsid w:val="0019372F"/>
    <w:rsid w:val="00193CA5"/>
    <w:rsid w:val="00196536"/>
    <w:rsid w:val="001A0160"/>
    <w:rsid w:val="001A347D"/>
    <w:rsid w:val="001A58CE"/>
    <w:rsid w:val="001A5D2B"/>
    <w:rsid w:val="001A6C16"/>
    <w:rsid w:val="001B20E1"/>
    <w:rsid w:val="001B21E5"/>
    <w:rsid w:val="001B3FD6"/>
    <w:rsid w:val="001C1F3A"/>
    <w:rsid w:val="001C3ABB"/>
    <w:rsid w:val="001C4B04"/>
    <w:rsid w:val="001C577D"/>
    <w:rsid w:val="001C7015"/>
    <w:rsid w:val="001C7D79"/>
    <w:rsid w:val="001D1A09"/>
    <w:rsid w:val="001D23CF"/>
    <w:rsid w:val="001D35AA"/>
    <w:rsid w:val="001D4881"/>
    <w:rsid w:val="001D5928"/>
    <w:rsid w:val="001D655E"/>
    <w:rsid w:val="001D6B16"/>
    <w:rsid w:val="001E0BFB"/>
    <w:rsid w:val="001E17A4"/>
    <w:rsid w:val="001E2FA7"/>
    <w:rsid w:val="001E3489"/>
    <w:rsid w:val="001E3BE4"/>
    <w:rsid w:val="001E5056"/>
    <w:rsid w:val="001E588D"/>
    <w:rsid w:val="001E691F"/>
    <w:rsid w:val="001F1AB3"/>
    <w:rsid w:val="001F1C63"/>
    <w:rsid w:val="001F2D2F"/>
    <w:rsid w:val="001F5DF1"/>
    <w:rsid w:val="001F74EA"/>
    <w:rsid w:val="00201342"/>
    <w:rsid w:val="002015CF"/>
    <w:rsid w:val="002051AE"/>
    <w:rsid w:val="002054C5"/>
    <w:rsid w:val="00206400"/>
    <w:rsid w:val="002071C0"/>
    <w:rsid w:val="00207FE0"/>
    <w:rsid w:val="0021113D"/>
    <w:rsid w:val="00211D32"/>
    <w:rsid w:val="00212123"/>
    <w:rsid w:val="00216D55"/>
    <w:rsid w:val="00217A5D"/>
    <w:rsid w:val="002223AE"/>
    <w:rsid w:val="00223354"/>
    <w:rsid w:val="002255EC"/>
    <w:rsid w:val="002268F1"/>
    <w:rsid w:val="0022714D"/>
    <w:rsid w:val="00230FC8"/>
    <w:rsid w:val="00231FA0"/>
    <w:rsid w:val="0023516B"/>
    <w:rsid w:val="00237EA7"/>
    <w:rsid w:val="00246B36"/>
    <w:rsid w:val="00250FC0"/>
    <w:rsid w:val="002515E7"/>
    <w:rsid w:val="002538ED"/>
    <w:rsid w:val="00255489"/>
    <w:rsid w:val="002558B3"/>
    <w:rsid w:val="00256AAD"/>
    <w:rsid w:val="00265B8D"/>
    <w:rsid w:val="00271650"/>
    <w:rsid w:val="002769C6"/>
    <w:rsid w:val="00280614"/>
    <w:rsid w:val="00282465"/>
    <w:rsid w:val="0028696A"/>
    <w:rsid w:val="0029199C"/>
    <w:rsid w:val="00291D35"/>
    <w:rsid w:val="00292B28"/>
    <w:rsid w:val="002A0FEA"/>
    <w:rsid w:val="002A1D72"/>
    <w:rsid w:val="002A4467"/>
    <w:rsid w:val="002A4D86"/>
    <w:rsid w:val="002B037B"/>
    <w:rsid w:val="002B1704"/>
    <w:rsid w:val="002B1946"/>
    <w:rsid w:val="002B2B1E"/>
    <w:rsid w:val="002B2C31"/>
    <w:rsid w:val="002B2D87"/>
    <w:rsid w:val="002C0BEE"/>
    <w:rsid w:val="002C370D"/>
    <w:rsid w:val="002C3E09"/>
    <w:rsid w:val="002C4437"/>
    <w:rsid w:val="002C5831"/>
    <w:rsid w:val="002C6DA8"/>
    <w:rsid w:val="002D1C45"/>
    <w:rsid w:val="002D6672"/>
    <w:rsid w:val="002D68EE"/>
    <w:rsid w:val="002E1E21"/>
    <w:rsid w:val="002E2991"/>
    <w:rsid w:val="002E7157"/>
    <w:rsid w:val="002E7744"/>
    <w:rsid w:val="002F205F"/>
    <w:rsid w:val="002F2624"/>
    <w:rsid w:val="002F3872"/>
    <w:rsid w:val="002F38DB"/>
    <w:rsid w:val="002F5164"/>
    <w:rsid w:val="002F59F0"/>
    <w:rsid w:val="002F632E"/>
    <w:rsid w:val="0030096B"/>
    <w:rsid w:val="00302802"/>
    <w:rsid w:val="00302A48"/>
    <w:rsid w:val="003106E8"/>
    <w:rsid w:val="00311418"/>
    <w:rsid w:val="00312170"/>
    <w:rsid w:val="0031232C"/>
    <w:rsid w:val="0031498C"/>
    <w:rsid w:val="00315965"/>
    <w:rsid w:val="00315C07"/>
    <w:rsid w:val="003177B4"/>
    <w:rsid w:val="00317C48"/>
    <w:rsid w:val="00317C91"/>
    <w:rsid w:val="00320659"/>
    <w:rsid w:val="003210BF"/>
    <w:rsid w:val="00321E3F"/>
    <w:rsid w:val="00323862"/>
    <w:rsid w:val="003257D0"/>
    <w:rsid w:val="003308E9"/>
    <w:rsid w:val="003342E8"/>
    <w:rsid w:val="003348E5"/>
    <w:rsid w:val="00335731"/>
    <w:rsid w:val="003379B8"/>
    <w:rsid w:val="00343CE3"/>
    <w:rsid w:val="0035230D"/>
    <w:rsid w:val="00352B06"/>
    <w:rsid w:val="003530FF"/>
    <w:rsid w:val="0035575E"/>
    <w:rsid w:val="00356E8E"/>
    <w:rsid w:val="003617A0"/>
    <w:rsid w:val="00361C8E"/>
    <w:rsid w:val="00362F2B"/>
    <w:rsid w:val="00363721"/>
    <w:rsid w:val="00364243"/>
    <w:rsid w:val="00364519"/>
    <w:rsid w:val="00364BF5"/>
    <w:rsid w:val="00366659"/>
    <w:rsid w:val="00367363"/>
    <w:rsid w:val="00371369"/>
    <w:rsid w:val="003730A8"/>
    <w:rsid w:val="00373563"/>
    <w:rsid w:val="003749E0"/>
    <w:rsid w:val="00375622"/>
    <w:rsid w:val="003764BD"/>
    <w:rsid w:val="00376B69"/>
    <w:rsid w:val="00380202"/>
    <w:rsid w:val="00380450"/>
    <w:rsid w:val="00386349"/>
    <w:rsid w:val="00392F29"/>
    <w:rsid w:val="00394C3C"/>
    <w:rsid w:val="003A1E16"/>
    <w:rsid w:val="003A2A5D"/>
    <w:rsid w:val="003A442A"/>
    <w:rsid w:val="003A4963"/>
    <w:rsid w:val="003A5E29"/>
    <w:rsid w:val="003A70CB"/>
    <w:rsid w:val="003B186C"/>
    <w:rsid w:val="003B2F69"/>
    <w:rsid w:val="003B31FB"/>
    <w:rsid w:val="003B326F"/>
    <w:rsid w:val="003B3386"/>
    <w:rsid w:val="003B4A5B"/>
    <w:rsid w:val="003B6FE5"/>
    <w:rsid w:val="003B7BB0"/>
    <w:rsid w:val="003C33E5"/>
    <w:rsid w:val="003C3C70"/>
    <w:rsid w:val="003C4049"/>
    <w:rsid w:val="003C556F"/>
    <w:rsid w:val="003D12AE"/>
    <w:rsid w:val="003D1F7A"/>
    <w:rsid w:val="003D2A16"/>
    <w:rsid w:val="003D72EE"/>
    <w:rsid w:val="003D76EC"/>
    <w:rsid w:val="003E0051"/>
    <w:rsid w:val="003E6E5C"/>
    <w:rsid w:val="003E78B0"/>
    <w:rsid w:val="003F0F11"/>
    <w:rsid w:val="003F544A"/>
    <w:rsid w:val="004036F5"/>
    <w:rsid w:val="00414DEE"/>
    <w:rsid w:val="004170D0"/>
    <w:rsid w:val="00422321"/>
    <w:rsid w:val="00423833"/>
    <w:rsid w:val="00423F15"/>
    <w:rsid w:val="0042681F"/>
    <w:rsid w:val="00427308"/>
    <w:rsid w:val="00430236"/>
    <w:rsid w:val="004356B0"/>
    <w:rsid w:val="00437A82"/>
    <w:rsid w:val="00442ACD"/>
    <w:rsid w:val="00443E01"/>
    <w:rsid w:val="004444FC"/>
    <w:rsid w:val="004445A6"/>
    <w:rsid w:val="00447968"/>
    <w:rsid w:val="00447A8E"/>
    <w:rsid w:val="00447B1E"/>
    <w:rsid w:val="00454FA1"/>
    <w:rsid w:val="00460249"/>
    <w:rsid w:val="00464B0A"/>
    <w:rsid w:val="00466556"/>
    <w:rsid w:val="004704B4"/>
    <w:rsid w:val="00471EF4"/>
    <w:rsid w:val="0047570F"/>
    <w:rsid w:val="0048270E"/>
    <w:rsid w:val="00484F15"/>
    <w:rsid w:val="004858B7"/>
    <w:rsid w:val="0048741A"/>
    <w:rsid w:val="00487687"/>
    <w:rsid w:val="00487C4B"/>
    <w:rsid w:val="004904D9"/>
    <w:rsid w:val="00490662"/>
    <w:rsid w:val="004917DA"/>
    <w:rsid w:val="00493D8E"/>
    <w:rsid w:val="00493F12"/>
    <w:rsid w:val="0049701A"/>
    <w:rsid w:val="004A7C4E"/>
    <w:rsid w:val="004B00B6"/>
    <w:rsid w:val="004C076F"/>
    <w:rsid w:val="004C4D70"/>
    <w:rsid w:val="004C5B38"/>
    <w:rsid w:val="004D006C"/>
    <w:rsid w:val="004D3AED"/>
    <w:rsid w:val="004D4470"/>
    <w:rsid w:val="004D5385"/>
    <w:rsid w:val="004E1B96"/>
    <w:rsid w:val="004E22BE"/>
    <w:rsid w:val="004E7846"/>
    <w:rsid w:val="004F28A1"/>
    <w:rsid w:val="004F52DB"/>
    <w:rsid w:val="004F7EFC"/>
    <w:rsid w:val="005010E7"/>
    <w:rsid w:val="00501849"/>
    <w:rsid w:val="005021D4"/>
    <w:rsid w:val="00503C63"/>
    <w:rsid w:val="00506485"/>
    <w:rsid w:val="00506583"/>
    <w:rsid w:val="00511915"/>
    <w:rsid w:val="00511D4E"/>
    <w:rsid w:val="00512517"/>
    <w:rsid w:val="005132AC"/>
    <w:rsid w:val="00514AA1"/>
    <w:rsid w:val="00514CF8"/>
    <w:rsid w:val="00516746"/>
    <w:rsid w:val="0052173A"/>
    <w:rsid w:val="00523C86"/>
    <w:rsid w:val="00533B42"/>
    <w:rsid w:val="0053789F"/>
    <w:rsid w:val="00537B75"/>
    <w:rsid w:val="00540927"/>
    <w:rsid w:val="00542AA8"/>
    <w:rsid w:val="00546415"/>
    <w:rsid w:val="0054772A"/>
    <w:rsid w:val="005521E1"/>
    <w:rsid w:val="00555CB3"/>
    <w:rsid w:val="00560455"/>
    <w:rsid w:val="0056433B"/>
    <w:rsid w:val="00565AE6"/>
    <w:rsid w:val="005667EA"/>
    <w:rsid w:val="00571742"/>
    <w:rsid w:val="005741CC"/>
    <w:rsid w:val="005752BC"/>
    <w:rsid w:val="005757DA"/>
    <w:rsid w:val="00577401"/>
    <w:rsid w:val="0057751C"/>
    <w:rsid w:val="00577C8A"/>
    <w:rsid w:val="00580700"/>
    <w:rsid w:val="00582B8B"/>
    <w:rsid w:val="005866D9"/>
    <w:rsid w:val="00595E88"/>
    <w:rsid w:val="0059699D"/>
    <w:rsid w:val="0059741C"/>
    <w:rsid w:val="005A0F1A"/>
    <w:rsid w:val="005A1A83"/>
    <w:rsid w:val="005A589A"/>
    <w:rsid w:val="005B0335"/>
    <w:rsid w:val="005B1F18"/>
    <w:rsid w:val="005B2595"/>
    <w:rsid w:val="005B42F2"/>
    <w:rsid w:val="005C1F92"/>
    <w:rsid w:val="005C2484"/>
    <w:rsid w:val="005C4637"/>
    <w:rsid w:val="005C7372"/>
    <w:rsid w:val="005D1F6D"/>
    <w:rsid w:val="005D256D"/>
    <w:rsid w:val="005D27FD"/>
    <w:rsid w:val="005D66DE"/>
    <w:rsid w:val="005D69D7"/>
    <w:rsid w:val="005E6411"/>
    <w:rsid w:val="005F0121"/>
    <w:rsid w:val="005F0DA6"/>
    <w:rsid w:val="005F20E3"/>
    <w:rsid w:val="005F28C9"/>
    <w:rsid w:val="005F5C0F"/>
    <w:rsid w:val="005F7FDC"/>
    <w:rsid w:val="0060171F"/>
    <w:rsid w:val="0060605B"/>
    <w:rsid w:val="006067E6"/>
    <w:rsid w:val="00606C70"/>
    <w:rsid w:val="00607BB6"/>
    <w:rsid w:val="006112B9"/>
    <w:rsid w:val="006278A3"/>
    <w:rsid w:val="0063066D"/>
    <w:rsid w:val="00636B4A"/>
    <w:rsid w:val="00641BCA"/>
    <w:rsid w:val="00643319"/>
    <w:rsid w:val="0064541F"/>
    <w:rsid w:val="00651498"/>
    <w:rsid w:val="006529E6"/>
    <w:rsid w:val="00657AD0"/>
    <w:rsid w:val="00660485"/>
    <w:rsid w:val="00660CE7"/>
    <w:rsid w:val="00663562"/>
    <w:rsid w:val="006638F3"/>
    <w:rsid w:val="00667439"/>
    <w:rsid w:val="00675D15"/>
    <w:rsid w:val="00680D82"/>
    <w:rsid w:val="006816AC"/>
    <w:rsid w:val="00683BA3"/>
    <w:rsid w:val="00683F96"/>
    <w:rsid w:val="00687766"/>
    <w:rsid w:val="00690168"/>
    <w:rsid w:val="00696F2D"/>
    <w:rsid w:val="00697F31"/>
    <w:rsid w:val="006A43C2"/>
    <w:rsid w:val="006A7151"/>
    <w:rsid w:val="006B023D"/>
    <w:rsid w:val="006B57F6"/>
    <w:rsid w:val="006B5E23"/>
    <w:rsid w:val="006C0037"/>
    <w:rsid w:val="006C141D"/>
    <w:rsid w:val="006C6034"/>
    <w:rsid w:val="006D0AE2"/>
    <w:rsid w:val="006D0D1E"/>
    <w:rsid w:val="006D0D53"/>
    <w:rsid w:val="006D4FA3"/>
    <w:rsid w:val="006D5AA6"/>
    <w:rsid w:val="006D5CC9"/>
    <w:rsid w:val="006E1A93"/>
    <w:rsid w:val="006E3A3A"/>
    <w:rsid w:val="006E4B26"/>
    <w:rsid w:val="006E5983"/>
    <w:rsid w:val="006F1B81"/>
    <w:rsid w:val="006F32E4"/>
    <w:rsid w:val="006F4314"/>
    <w:rsid w:val="006F4B12"/>
    <w:rsid w:val="006F5008"/>
    <w:rsid w:val="006F6BB7"/>
    <w:rsid w:val="006F7125"/>
    <w:rsid w:val="00701051"/>
    <w:rsid w:val="007025C9"/>
    <w:rsid w:val="007032C6"/>
    <w:rsid w:val="0070338C"/>
    <w:rsid w:val="00704B5C"/>
    <w:rsid w:val="00707BE1"/>
    <w:rsid w:val="00717CEB"/>
    <w:rsid w:val="00720B7D"/>
    <w:rsid w:val="0072134F"/>
    <w:rsid w:val="0072155D"/>
    <w:rsid w:val="00722948"/>
    <w:rsid w:val="00722BE4"/>
    <w:rsid w:val="00727627"/>
    <w:rsid w:val="00731BEB"/>
    <w:rsid w:val="00736B74"/>
    <w:rsid w:val="00737725"/>
    <w:rsid w:val="00741FCA"/>
    <w:rsid w:val="0074450C"/>
    <w:rsid w:val="00745FDA"/>
    <w:rsid w:val="00746CF6"/>
    <w:rsid w:val="007473B7"/>
    <w:rsid w:val="0074778F"/>
    <w:rsid w:val="007525B3"/>
    <w:rsid w:val="00754640"/>
    <w:rsid w:val="00755833"/>
    <w:rsid w:val="00756492"/>
    <w:rsid w:val="00760CF3"/>
    <w:rsid w:val="007621B4"/>
    <w:rsid w:val="007628F8"/>
    <w:rsid w:val="007707E2"/>
    <w:rsid w:val="00771D0D"/>
    <w:rsid w:val="00772E13"/>
    <w:rsid w:val="00775559"/>
    <w:rsid w:val="00780181"/>
    <w:rsid w:val="00783490"/>
    <w:rsid w:val="00784D00"/>
    <w:rsid w:val="00786912"/>
    <w:rsid w:val="00791B34"/>
    <w:rsid w:val="00796107"/>
    <w:rsid w:val="0079770A"/>
    <w:rsid w:val="007A27A3"/>
    <w:rsid w:val="007A49B4"/>
    <w:rsid w:val="007A5498"/>
    <w:rsid w:val="007A582C"/>
    <w:rsid w:val="007A59E9"/>
    <w:rsid w:val="007A7845"/>
    <w:rsid w:val="007B0DA0"/>
    <w:rsid w:val="007B15B1"/>
    <w:rsid w:val="007B572B"/>
    <w:rsid w:val="007B58A8"/>
    <w:rsid w:val="007C1EA0"/>
    <w:rsid w:val="007C2DA1"/>
    <w:rsid w:val="007C434C"/>
    <w:rsid w:val="007C4382"/>
    <w:rsid w:val="007C4C7F"/>
    <w:rsid w:val="007C4E93"/>
    <w:rsid w:val="007D301C"/>
    <w:rsid w:val="007D43D7"/>
    <w:rsid w:val="007D6EDE"/>
    <w:rsid w:val="007D6FB1"/>
    <w:rsid w:val="007D7090"/>
    <w:rsid w:val="007E1CC8"/>
    <w:rsid w:val="007E5B11"/>
    <w:rsid w:val="007E619A"/>
    <w:rsid w:val="007F2F0F"/>
    <w:rsid w:val="007F6569"/>
    <w:rsid w:val="007F67F1"/>
    <w:rsid w:val="007F78CE"/>
    <w:rsid w:val="007F7AE7"/>
    <w:rsid w:val="00800C97"/>
    <w:rsid w:val="008025FE"/>
    <w:rsid w:val="00804CEB"/>
    <w:rsid w:val="00811DCA"/>
    <w:rsid w:val="00813BF0"/>
    <w:rsid w:val="00815F2D"/>
    <w:rsid w:val="008170DD"/>
    <w:rsid w:val="00817A2C"/>
    <w:rsid w:val="00817F02"/>
    <w:rsid w:val="00825419"/>
    <w:rsid w:val="00825593"/>
    <w:rsid w:val="00825C86"/>
    <w:rsid w:val="00827EC8"/>
    <w:rsid w:val="00830FED"/>
    <w:rsid w:val="0083271C"/>
    <w:rsid w:val="00832A8D"/>
    <w:rsid w:val="008332F8"/>
    <w:rsid w:val="00834EEA"/>
    <w:rsid w:val="00837075"/>
    <w:rsid w:val="008420A3"/>
    <w:rsid w:val="008421AC"/>
    <w:rsid w:val="00842759"/>
    <w:rsid w:val="00845765"/>
    <w:rsid w:val="00873908"/>
    <w:rsid w:val="008745AC"/>
    <w:rsid w:val="00874A9A"/>
    <w:rsid w:val="00881028"/>
    <w:rsid w:val="00882466"/>
    <w:rsid w:val="00886218"/>
    <w:rsid w:val="00886BFE"/>
    <w:rsid w:val="008875EB"/>
    <w:rsid w:val="008916E2"/>
    <w:rsid w:val="00891C6E"/>
    <w:rsid w:val="00891F93"/>
    <w:rsid w:val="00895581"/>
    <w:rsid w:val="008A3C47"/>
    <w:rsid w:val="008A3E24"/>
    <w:rsid w:val="008A3EBE"/>
    <w:rsid w:val="008A4451"/>
    <w:rsid w:val="008A46DC"/>
    <w:rsid w:val="008A57DD"/>
    <w:rsid w:val="008A6DB3"/>
    <w:rsid w:val="008A7327"/>
    <w:rsid w:val="008B3CE0"/>
    <w:rsid w:val="008B7993"/>
    <w:rsid w:val="008C0A21"/>
    <w:rsid w:val="008C0B23"/>
    <w:rsid w:val="008C109A"/>
    <w:rsid w:val="008C1E6E"/>
    <w:rsid w:val="008C24D2"/>
    <w:rsid w:val="008C3085"/>
    <w:rsid w:val="008C4AB5"/>
    <w:rsid w:val="008C4B32"/>
    <w:rsid w:val="008C6466"/>
    <w:rsid w:val="008D103A"/>
    <w:rsid w:val="008D1B38"/>
    <w:rsid w:val="008D6953"/>
    <w:rsid w:val="008D6FA6"/>
    <w:rsid w:val="008E0E3B"/>
    <w:rsid w:val="008E32D6"/>
    <w:rsid w:val="008E633C"/>
    <w:rsid w:val="008E6C22"/>
    <w:rsid w:val="008E7531"/>
    <w:rsid w:val="008F2682"/>
    <w:rsid w:val="008F546E"/>
    <w:rsid w:val="008F547D"/>
    <w:rsid w:val="00901D73"/>
    <w:rsid w:val="00903288"/>
    <w:rsid w:val="00903ACE"/>
    <w:rsid w:val="00905578"/>
    <w:rsid w:val="00912389"/>
    <w:rsid w:val="00912733"/>
    <w:rsid w:val="009131CB"/>
    <w:rsid w:val="00916F58"/>
    <w:rsid w:val="00917507"/>
    <w:rsid w:val="00920A75"/>
    <w:rsid w:val="00921E65"/>
    <w:rsid w:val="00923148"/>
    <w:rsid w:val="00925BDF"/>
    <w:rsid w:val="00927F91"/>
    <w:rsid w:val="009302BF"/>
    <w:rsid w:val="00931B68"/>
    <w:rsid w:val="00931CE2"/>
    <w:rsid w:val="0093419E"/>
    <w:rsid w:val="00937F9E"/>
    <w:rsid w:val="009405CC"/>
    <w:rsid w:val="00941CE9"/>
    <w:rsid w:val="00944954"/>
    <w:rsid w:val="00944A95"/>
    <w:rsid w:val="0094544C"/>
    <w:rsid w:val="009502A5"/>
    <w:rsid w:val="009550D4"/>
    <w:rsid w:val="00967BFF"/>
    <w:rsid w:val="00967C0A"/>
    <w:rsid w:val="0097146A"/>
    <w:rsid w:val="0097563A"/>
    <w:rsid w:val="00976676"/>
    <w:rsid w:val="00977165"/>
    <w:rsid w:val="00981A29"/>
    <w:rsid w:val="00984A90"/>
    <w:rsid w:val="0098719F"/>
    <w:rsid w:val="009904F6"/>
    <w:rsid w:val="00990CF9"/>
    <w:rsid w:val="009A18F5"/>
    <w:rsid w:val="009A26E0"/>
    <w:rsid w:val="009A29BA"/>
    <w:rsid w:val="009A44F7"/>
    <w:rsid w:val="009A5B69"/>
    <w:rsid w:val="009A5E02"/>
    <w:rsid w:val="009A677C"/>
    <w:rsid w:val="009A70FD"/>
    <w:rsid w:val="009A7E25"/>
    <w:rsid w:val="009B0ADA"/>
    <w:rsid w:val="009B1759"/>
    <w:rsid w:val="009B5F11"/>
    <w:rsid w:val="009B6CF1"/>
    <w:rsid w:val="009B78A7"/>
    <w:rsid w:val="009C0B4A"/>
    <w:rsid w:val="009C1CE0"/>
    <w:rsid w:val="009C1F7F"/>
    <w:rsid w:val="009D0DDD"/>
    <w:rsid w:val="009D48E7"/>
    <w:rsid w:val="009D4B6A"/>
    <w:rsid w:val="009D579C"/>
    <w:rsid w:val="009D7C3A"/>
    <w:rsid w:val="009E22D1"/>
    <w:rsid w:val="009E4AE4"/>
    <w:rsid w:val="009E5293"/>
    <w:rsid w:val="009E64EA"/>
    <w:rsid w:val="009F0400"/>
    <w:rsid w:val="009F0625"/>
    <w:rsid w:val="009F2097"/>
    <w:rsid w:val="009F2F0B"/>
    <w:rsid w:val="009F4BDB"/>
    <w:rsid w:val="009F5293"/>
    <w:rsid w:val="00A0115D"/>
    <w:rsid w:val="00A02990"/>
    <w:rsid w:val="00A049C0"/>
    <w:rsid w:val="00A05CEE"/>
    <w:rsid w:val="00A062FF"/>
    <w:rsid w:val="00A066E6"/>
    <w:rsid w:val="00A067AC"/>
    <w:rsid w:val="00A108CA"/>
    <w:rsid w:val="00A116F6"/>
    <w:rsid w:val="00A12797"/>
    <w:rsid w:val="00A1591A"/>
    <w:rsid w:val="00A16A13"/>
    <w:rsid w:val="00A20A2F"/>
    <w:rsid w:val="00A243FF"/>
    <w:rsid w:val="00A2631E"/>
    <w:rsid w:val="00A26384"/>
    <w:rsid w:val="00A3014E"/>
    <w:rsid w:val="00A32091"/>
    <w:rsid w:val="00A32CD0"/>
    <w:rsid w:val="00A3371C"/>
    <w:rsid w:val="00A36170"/>
    <w:rsid w:val="00A3652E"/>
    <w:rsid w:val="00A4079D"/>
    <w:rsid w:val="00A416B2"/>
    <w:rsid w:val="00A43A46"/>
    <w:rsid w:val="00A444F2"/>
    <w:rsid w:val="00A44CC3"/>
    <w:rsid w:val="00A47F05"/>
    <w:rsid w:val="00A542F3"/>
    <w:rsid w:val="00A55D98"/>
    <w:rsid w:val="00A661E5"/>
    <w:rsid w:val="00A676E0"/>
    <w:rsid w:val="00A705B5"/>
    <w:rsid w:val="00A719BE"/>
    <w:rsid w:val="00A75382"/>
    <w:rsid w:val="00A760F7"/>
    <w:rsid w:val="00A76AF2"/>
    <w:rsid w:val="00A87BDF"/>
    <w:rsid w:val="00A90D07"/>
    <w:rsid w:val="00A91A4B"/>
    <w:rsid w:val="00A92214"/>
    <w:rsid w:val="00AA11C9"/>
    <w:rsid w:val="00AA1487"/>
    <w:rsid w:val="00AA78DF"/>
    <w:rsid w:val="00AB294A"/>
    <w:rsid w:val="00AB495B"/>
    <w:rsid w:val="00AB5C77"/>
    <w:rsid w:val="00AB66C0"/>
    <w:rsid w:val="00AC1D8F"/>
    <w:rsid w:val="00AC1F40"/>
    <w:rsid w:val="00AC4023"/>
    <w:rsid w:val="00AC45B0"/>
    <w:rsid w:val="00AC460C"/>
    <w:rsid w:val="00AC47FA"/>
    <w:rsid w:val="00AD453C"/>
    <w:rsid w:val="00AE18BA"/>
    <w:rsid w:val="00AE1BAC"/>
    <w:rsid w:val="00AE33B4"/>
    <w:rsid w:val="00AE3B9F"/>
    <w:rsid w:val="00AE44FF"/>
    <w:rsid w:val="00AE6062"/>
    <w:rsid w:val="00AF02EF"/>
    <w:rsid w:val="00AF5CBB"/>
    <w:rsid w:val="00AF6155"/>
    <w:rsid w:val="00B006FB"/>
    <w:rsid w:val="00B048A9"/>
    <w:rsid w:val="00B10164"/>
    <w:rsid w:val="00B12DB0"/>
    <w:rsid w:val="00B21593"/>
    <w:rsid w:val="00B215C1"/>
    <w:rsid w:val="00B24B61"/>
    <w:rsid w:val="00B24B9E"/>
    <w:rsid w:val="00B26507"/>
    <w:rsid w:val="00B2695E"/>
    <w:rsid w:val="00B31710"/>
    <w:rsid w:val="00B32D0E"/>
    <w:rsid w:val="00B33958"/>
    <w:rsid w:val="00B359B3"/>
    <w:rsid w:val="00B406C8"/>
    <w:rsid w:val="00B414A0"/>
    <w:rsid w:val="00B43D1A"/>
    <w:rsid w:val="00B4785B"/>
    <w:rsid w:val="00B47D50"/>
    <w:rsid w:val="00B5015D"/>
    <w:rsid w:val="00B52B40"/>
    <w:rsid w:val="00B609BA"/>
    <w:rsid w:val="00B654E0"/>
    <w:rsid w:val="00B66088"/>
    <w:rsid w:val="00B71DD0"/>
    <w:rsid w:val="00B73320"/>
    <w:rsid w:val="00B74D61"/>
    <w:rsid w:val="00B76112"/>
    <w:rsid w:val="00B7796F"/>
    <w:rsid w:val="00B85254"/>
    <w:rsid w:val="00B853F5"/>
    <w:rsid w:val="00B9081C"/>
    <w:rsid w:val="00B91C6E"/>
    <w:rsid w:val="00B93A25"/>
    <w:rsid w:val="00B96543"/>
    <w:rsid w:val="00B96CC0"/>
    <w:rsid w:val="00BA0FC5"/>
    <w:rsid w:val="00BA2382"/>
    <w:rsid w:val="00BA40D9"/>
    <w:rsid w:val="00BA4731"/>
    <w:rsid w:val="00BA49FF"/>
    <w:rsid w:val="00BA4AFC"/>
    <w:rsid w:val="00BA61FE"/>
    <w:rsid w:val="00BA6F39"/>
    <w:rsid w:val="00BB1AAC"/>
    <w:rsid w:val="00BB1F1B"/>
    <w:rsid w:val="00BB2F7D"/>
    <w:rsid w:val="00BB5352"/>
    <w:rsid w:val="00BB7FF1"/>
    <w:rsid w:val="00BC18AF"/>
    <w:rsid w:val="00BC1D35"/>
    <w:rsid w:val="00BC3D9E"/>
    <w:rsid w:val="00BC7AEF"/>
    <w:rsid w:val="00BD1772"/>
    <w:rsid w:val="00BD29B7"/>
    <w:rsid w:val="00BD56DC"/>
    <w:rsid w:val="00BD599B"/>
    <w:rsid w:val="00BD5B9A"/>
    <w:rsid w:val="00BD5D0F"/>
    <w:rsid w:val="00BD6324"/>
    <w:rsid w:val="00BE08B5"/>
    <w:rsid w:val="00BE584C"/>
    <w:rsid w:val="00BE5E18"/>
    <w:rsid w:val="00BE62AC"/>
    <w:rsid w:val="00BF0881"/>
    <w:rsid w:val="00BF7038"/>
    <w:rsid w:val="00C00A7B"/>
    <w:rsid w:val="00C03CF2"/>
    <w:rsid w:val="00C062DD"/>
    <w:rsid w:val="00C10BFA"/>
    <w:rsid w:val="00C124E6"/>
    <w:rsid w:val="00C23185"/>
    <w:rsid w:val="00C262BB"/>
    <w:rsid w:val="00C268E3"/>
    <w:rsid w:val="00C30939"/>
    <w:rsid w:val="00C32742"/>
    <w:rsid w:val="00C3772A"/>
    <w:rsid w:val="00C4162C"/>
    <w:rsid w:val="00C41DAD"/>
    <w:rsid w:val="00C43A71"/>
    <w:rsid w:val="00C4635B"/>
    <w:rsid w:val="00C47E09"/>
    <w:rsid w:val="00C51774"/>
    <w:rsid w:val="00C522CE"/>
    <w:rsid w:val="00C5673E"/>
    <w:rsid w:val="00C576D5"/>
    <w:rsid w:val="00C57DA7"/>
    <w:rsid w:val="00C602C7"/>
    <w:rsid w:val="00C61119"/>
    <w:rsid w:val="00C73632"/>
    <w:rsid w:val="00C738DB"/>
    <w:rsid w:val="00C74C24"/>
    <w:rsid w:val="00C80FCE"/>
    <w:rsid w:val="00C82BB2"/>
    <w:rsid w:val="00C833BD"/>
    <w:rsid w:val="00C86A53"/>
    <w:rsid w:val="00C87C4C"/>
    <w:rsid w:val="00C90E51"/>
    <w:rsid w:val="00C91122"/>
    <w:rsid w:val="00C93813"/>
    <w:rsid w:val="00C938A4"/>
    <w:rsid w:val="00C97823"/>
    <w:rsid w:val="00CA08EB"/>
    <w:rsid w:val="00CA23B6"/>
    <w:rsid w:val="00CA2AB5"/>
    <w:rsid w:val="00CA30F7"/>
    <w:rsid w:val="00CA6957"/>
    <w:rsid w:val="00CB5011"/>
    <w:rsid w:val="00CB7923"/>
    <w:rsid w:val="00CC013D"/>
    <w:rsid w:val="00CC0491"/>
    <w:rsid w:val="00CC22F8"/>
    <w:rsid w:val="00CC24F4"/>
    <w:rsid w:val="00CC4849"/>
    <w:rsid w:val="00CD0879"/>
    <w:rsid w:val="00CD0C1C"/>
    <w:rsid w:val="00CD270E"/>
    <w:rsid w:val="00CD45FB"/>
    <w:rsid w:val="00CD6B0F"/>
    <w:rsid w:val="00CD7366"/>
    <w:rsid w:val="00CD79FD"/>
    <w:rsid w:val="00CE12A1"/>
    <w:rsid w:val="00CE4109"/>
    <w:rsid w:val="00CE57F7"/>
    <w:rsid w:val="00CE743A"/>
    <w:rsid w:val="00CE7E9C"/>
    <w:rsid w:val="00CF206A"/>
    <w:rsid w:val="00CF4234"/>
    <w:rsid w:val="00CF483D"/>
    <w:rsid w:val="00CF4E5B"/>
    <w:rsid w:val="00D03D20"/>
    <w:rsid w:val="00D10305"/>
    <w:rsid w:val="00D11029"/>
    <w:rsid w:val="00D11D30"/>
    <w:rsid w:val="00D15699"/>
    <w:rsid w:val="00D16684"/>
    <w:rsid w:val="00D206D3"/>
    <w:rsid w:val="00D23ADB"/>
    <w:rsid w:val="00D24CD6"/>
    <w:rsid w:val="00D24F53"/>
    <w:rsid w:val="00D25566"/>
    <w:rsid w:val="00D26D79"/>
    <w:rsid w:val="00D33B25"/>
    <w:rsid w:val="00D33C71"/>
    <w:rsid w:val="00D3449B"/>
    <w:rsid w:val="00D344D1"/>
    <w:rsid w:val="00D35788"/>
    <w:rsid w:val="00D36EF2"/>
    <w:rsid w:val="00D45121"/>
    <w:rsid w:val="00D4513F"/>
    <w:rsid w:val="00D4575C"/>
    <w:rsid w:val="00D47D46"/>
    <w:rsid w:val="00D47F0D"/>
    <w:rsid w:val="00D511DE"/>
    <w:rsid w:val="00D5160F"/>
    <w:rsid w:val="00D5248A"/>
    <w:rsid w:val="00D53C80"/>
    <w:rsid w:val="00D548CF"/>
    <w:rsid w:val="00D555B7"/>
    <w:rsid w:val="00D57534"/>
    <w:rsid w:val="00D60EB2"/>
    <w:rsid w:val="00D6180B"/>
    <w:rsid w:val="00D61D5E"/>
    <w:rsid w:val="00D6231A"/>
    <w:rsid w:val="00D64BD5"/>
    <w:rsid w:val="00D655D0"/>
    <w:rsid w:val="00D6648C"/>
    <w:rsid w:val="00D773C0"/>
    <w:rsid w:val="00D7748F"/>
    <w:rsid w:val="00D77F5F"/>
    <w:rsid w:val="00D81207"/>
    <w:rsid w:val="00D82F92"/>
    <w:rsid w:val="00D8781E"/>
    <w:rsid w:val="00D92393"/>
    <w:rsid w:val="00D94D64"/>
    <w:rsid w:val="00DA47CC"/>
    <w:rsid w:val="00DA5496"/>
    <w:rsid w:val="00DA5DB6"/>
    <w:rsid w:val="00DB28AC"/>
    <w:rsid w:val="00DB40E1"/>
    <w:rsid w:val="00DB4202"/>
    <w:rsid w:val="00DB4FB8"/>
    <w:rsid w:val="00DB5CCB"/>
    <w:rsid w:val="00DB71C7"/>
    <w:rsid w:val="00DC0C13"/>
    <w:rsid w:val="00DC40BB"/>
    <w:rsid w:val="00DC7436"/>
    <w:rsid w:val="00DD08E4"/>
    <w:rsid w:val="00DD0D31"/>
    <w:rsid w:val="00DD110D"/>
    <w:rsid w:val="00DD179A"/>
    <w:rsid w:val="00DD2ACC"/>
    <w:rsid w:val="00DD3C46"/>
    <w:rsid w:val="00DD71F4"/>
    <w:rsid w:val="00DD7A0A"/>
    <w:rsid w:val="00DE15E1"/>
    <w:rsid w:val="00DE28E5"/>
    <w:rsid w:val="00DF1772"/>
    <w:rsid w:val="00DF3FD3"/>
    <w:rsid w:val="00DF5D40"/>
    <w:rsid w:val="00E00118"/>
    <w:rsid w:val="00E0020E"/>
    <w:rsid w:val="00E02C70"/>
    <w:rsid w:val="00E04FBF"/>
    <w:rsid w:val="00E1586B"/>
    <w:rsid w:val="00E1608D"/>
    <w:rsid w:val="00E16F70"/>
    <w:rsid w:val="00E1764F"/>
    <w:rsid w:val="00E239E9"/>
    <w:rsid w:val="00E316E4"/>
    <w:rsid w:val="00E32FB8"/>
    <w:rsid w:val="00E334ED"/>
    <w:rsid w:val="00E33D63"/>
    <w:rsid w:val="00E34312"/>
    <w:rsid w:val="00E35EEC"/>
    <w:rsid w:val="00E36B07"/>
    <w:rsid w:val="00E4111F"/>
    <w:rsid w:val="00E43873"/>
    <w:rsid w:val="00E43BEB"/>
    <w:rsid w:val="00E477A8"/>
    <w:rsid w:val="00E5759F"/>
    <w:rsid w:val="00E576EE"/>
    <w:rsid w:val="00E64BF3"/>
    <w:rsid w:val="00E67385"/>
    <w:rsid w:val="00E71917"/>
    <w:rsid w:val="00E733A4"/>
    <w:rsid w:val="00E7467E"/>
    <w:rsid w:val="00E76BD6"/>
    <w:rsid w:val="00E8263B"/>
    <w:rsid w:val="00E92A05"/>
    <w:rsid w:val="00E951A6"/>
    <w:rsid w:val="00EA4243"/>
    <w:rsid w:val="00EA50A7"/>
    <w:rsid w:val="00EA601A"/>
    <w:rsid w:val="00EA654D"/>
    <w:rsid w:val="00EB091F"/>
    <w:rsid w:val="00EB58E9"/>
    <w:rsid w:val="00EC0372"/>
    <w:rsid w:val="00EC160D"/>
    <w:rsid w:val="00EC6849"/>
    <w:rsid w:val="00EC7556"/>
    <w:rsid w:val="00EC7F88"/>
    <w:rsid w:val="00ED0B3F"/>
    <w:rsid w:val="00ED21EC"/>
    <w:rsid w:val="00ED591E"/>
    <w:rsid w:val="00EE1902"/>
    <w:rsid w:val="00EE397B"/>
    <w:rsid w:val="00EE3F63"/>
    <w:rsid w:val="00EE45AB"/>
    <w:rsid w:val="00EE6856"/>
    <w:rsid w:val="00EF052A"/>
    <w:rsid w:val="00EF1BB7"/>
    <w:rsid w:val="00EF2723"/>
    <w:rsid w:val="00EF3804"/>
    <w:rsid w:val="00F01610"/>
    <w:rsid w:val="00F0185C"/>
    <w:rsid w:val="00F01EA2"/>
    <w:rsid w:val="00F03EBE"/>
    <w:rsid w:val="00F051F5"/>
    <w:rsid w:val="00F120EA"/>
    <w:rsid w:val="00F135A7"/>
    <w:rsid w:val="00F14601"/>
    <w:rsid w:val="00F27876"/>
    <w:rsid w:val="00F305B3"/>
    <w:rsid w:val="00F313A1"/>
    <w:rsid w:val="00F3180C"/>
    <w:rsid w:val="00F32E19"/>
    <w:rsid w:val="00F33828"/>
    <w:rsid w:val="00F33976"/>
    <w:rsid w:val="00F3439A"/>
    <w:rsid w:val="00F34E26"/>
    <w:rsid w:val="00F41DB5"/>
    <w:rsid w:val="00F45EBF"/>
    <w:rsid w:val="00F46F45"/>
    <w:rsid w:val="00F500F6"/>
    <w:rsid w:val="00F5099D"/>
    <w:rsid w:val="00F51974"/>
    <w:rsid w:val="00F51A7C"/>
    <w:rsid w:val="00F51B16"/>
    <w:rsid w:val="00F55C52"/>
    <w:rsid w:val="00F56AAF"/>
    <w:rsid w:val="00F61021"/>
    <w:rsid w:val="00F62EF8"/>
    <w:rsid w:val="00F643D8"/>
    <w:rsid w:val="00F74B4C"/>
    <w:rsid w:val="00F75C17"/>
    <w:rsid w:val="00F75F1D"/>
    <w:rsid w:val="00F77968"/>
    <w:rsid w:val="00F80F5E"/>
    <w:rsid w:val="00F829E2"/>
    <w:rsid w:val="00F86740"/>
    <w:rsid w:val="00F9196C"/>
    <w:rsid w:val="00F937EC"/>
    <w:rsid w:val="00F9467C"/>
    <w:rsid w:val="00F947BA"/>
    <w:rsid w:val="00F963CC"/>
    <w:rsid w:val="00F96842"/>
    <w:rsid w:val="00F97899"/>
    <w:rsid w:val="00FA00EB"/>
    <w:rsid w:val="00FA08E1"/>
    <w:rsid w:val="00FA0B21"/>
    <w:rsid w:val="00FA132E"/>
    <w:rsid w:val="00FA144D"/>
    <w:rsid w:val="00FA5C35"/>
    <w:rsid w:val="00FA7EB3"/>
    <w:rsid w:val="00FB22CD"/>
    <w:rsid w:val="00FB2C6E"/>
    <w:rsid w:val="00FB2EF0"/>
    <w:rsid w:val="00FB302B"/>
    <w:rsid w:val="00FC1A7E"/>
    <w:rsid w:val="00FC36B0"/>
    <w:rsid w:val="00FC4EDF"/>
    <w:rsid w:val="00FC5A4E"/>
    <w:rsid w:val="00FD039B"/>
    <w:rsid w:val="00FD7247"/>
    <w:rsid w:val="00FE2A71"/>
    <w:rsid w:val="00FE4B8F"/>
    <w:rsid w:val="00FE725B"/>
    <w:rsid w:val="00FE7FB5"/>
    <w:rsid w:val="00FF0C20"/>
    <w:rsid w:val="00FF2C97"/>
    <w:rsid w:val="00FF6D65"/>
    <w:rsid w:val="611E17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semiHidden="0"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pPr>
    <w:rPr>
      <w:rFonts w:ascii="Noto Sans CJK JP Regular" w:hAnsi="Noto Sans CJK JP Regular" w:eastAsia="Noto Sans CJK JP Regular" w:cs="Noto Sans CJK JP Regular"/>
      <w:sz w:val="22"/>
      <w:szCs w:val="22"/>
      <w:lang w:val="en-US" w:eastAsia="zh-CN" w:bidi="ar-SA"/>
    </w:rPr>
  </w:style>
  <w:style w:type="paragraph" w:styleId="2">
    <w:name w:val="heading 1"/>
    <w:basedOn w:val="1"/>
    <w:next w:val="1"/>
    <w:qFormat/>
    <w:uiPriority w:val="9"/>
    <w:pPr>
      <w:spacing w:line="360" w:lineRule="auto"/>
      <w:ind w:left="329"/>
      <w:outlineLvl w:val="0"/>
    </w:pPr>
    <w:rPr>
      <w:rFonts w:ascii="微软雅黑" w:hAnsi="微软雅黑" w:eastAsia="微软雅黑" w:cs="微软雅黑"/>
      <w:b/>
      <w:sz w:val="36"/>
      <w:szCs w:val="36"/>
    </w:rPr>
  </w:style>
  <w:style w:type="paragraph" w:styleId="3">
    <w:name w:val="heading 2"/>
    <w:basedOn w:val="1"/>
    <w:next w:val="1"/>
    <w:unhideWhenUsed/>
    <w:qFormat/>
    <w:uiPriority w:val="9"/>
    <w:pPr>
      <w:spacing w:line="360" w:lineRule="auto"/>
      <w:ind w:left="329"/>
      <w:outlineLvl w:val="1"/>
    </w:pPr>
    <w:rPr>
      <w:rFonts w:ascii="微软雅黑" w:hAnsi="微软雅黑" w:eastAsia="微软雅黑" w:cs="微软雅黑"/>
      <w:b/>
      <w:sz w:val="30"/>
      <w:szCs w:val="32"/>
    </w:rPr>
  </w:style>
  <w:style w:type="paragraph" w:styleId="4">
    <w:name w:val="heading 3"/>
    <w:basedOn w:val="1"/>
    <w:next w:val="1"/>
    <w:unhideWhenUsed/>
    <w:qFormat/>
    <w:uiPriority w:val="9"/>
    <w:pPr>
      <w:spacing w:before="206"/>
      <w:ind w:left="748"/>
      <w:outlineLvl w:val="2"/>
    </w:pPr>
    <w:rPr>
      <w:rFonts w:ascii="Noto Sans CJK JP Medium" w:hAnsi="Noto Sans CJK JP Medium" w:eastAsia="Noto Sans CJK JP Medium" w:cs="Noto Sans CJK JP Medium"/>
      <w:sz w:val="28"/>
      <w:szCs w:val="28"/>
    </w:rPr>
  </w:style>
  <w:style w:type="paragraph" w:styleId="5">
    <w:name w:val="heading 4"/>
    <w:basedOn w:val="1"/>
    <w:next w:val="1"/>
    <w:unhideWhenUsed/>
    <w:qFormat/>
    <w:uiPriority w:val="9"/>
    <w:pPr>
      <w:spacing w:before="207"/>
      <w:ind w:left="748" w:hanging="421"/>
      <w:outlineLvl w:val="3"/>
    </w:pPr>
    <w:rPr>
      <w:rFonts w:ascii="Noto Sans CJK JP Medium" w:hAnsi="Noto Sans CJK JP Medium" w:eastAsia="Noto Sans CJK JP Medium" w:cs="Noto Sans CJK JP Medium"/>
      <w:sz w:val="26"/>
      <w:szCs w:val="26"/>
    </w:rPr>
  </w:style>
  <w:style w:type="character" w:default="1" w:styleId="18">
    <w:name w:val="Default Paragraph Font"/>
    <w:semiHidden/>
    <w:unhideWhenUsed/>
    <w:uiPriority w:val="1"/>
  </w:style>
  <w:style w:type="table" w:default="1" w:styleId="16">
    <w:name w:val="Normal Table"/>
    <w:semiHidden/>
    <w:unhideWhenUsed/>
    <w:uiPriority w:val="99"/>
    <w:tblPr>
      <w:tblCellMar>
        <w:top w:w="0" w:type="dxa"/>
        <w:left w:w="108" w:type="dxa"/>
        <w:bottom w:w="0" w:type="dxa"/>
        <w:right w:w="108" w:type="dxa"/>
      </w:tblCellMar>
    </w:tblPr>
  </w:style>
  <w:style w:type="paragraph" w:styleId="6">
    <w:name w:val="annotation text"/>
    <w:basedOn w:val="1"/>
    <w:link w:val="26"/>
    <w:unhideWhenUsed/>
    <w:uiPriority w:val="99"/>
  </w:style>
  <w:style w:type="paragraph" w:styleId="7">
    <w:name w:val="Body Text"/>
    <w:basedOn w:val="1"/>
    <w:qFormat/>
    <w:uiPriority w:val="1"/>
    <w:pPr>
      <w:spacing w:line="360" w:lineRule="auto"/>
      <w:ind w:firstLine="200" w:firstLineChars="200"/>
      <w:jc w:val="both"/>
    </w:pPr>
    <w:rPr>
      <w:rFonts w:ascii="微软雅黑" w:hAnsi="微软雅黑" w:eastAsia="微软雅黑" w:cs="微软雅黑"/>
      <w:sz w:val="24"/>
      <w:szCs w:val="24"/>
    </w:rPr>
  </w:style>
  <w:style w:type="paragraph" w:styleId="8">
    <w:name w:val="toc 3"/>
    <w:basedOn w:val="1"/>
    <w:next w:val="1"/>
    <w:unhideWhenUsed/>
    <w:uiPriority w:val="39"/>
    <w:pPr>
      <w:widowControl/>
      <w:autoSpaceDE/>
      <w:autoSpaceDN/>
      <w:spacing w:after="100" w:line="259" w:lineRule="auto"/>
      <w:ind w:left="440"/>
    </w:pPr>
    <w:rPr>
      <w:rFonts w:cs="Times New Roman" w:asciiTheme="minorHAnsi" w:hAnsiTheme="minorHAnsi" w:eastAsiaTheme="minorEastAsia"/>
    </w:rPr>
  </w:style>
  <w:style w:type="paragraph" w:styleId="9">
    <w:name w:val="Balloon Text"/>
    <w:basedOn w:val="1"/>
    <w:link w:val="29"/>
    <w:semiHidden/>
    <w:unhideWhenUsed/>
    <w:uiPriority w:val="99"/>
    <w:rPr>
      <w:sz w:val="18"/>
      <w:szCs w:val="18"/>
    </w:rPr>
  </w:style>
  <w:style w:type="paragraph" w:styleId="10">
    <w:name w:val="footer"/>
    <w:basedOn w:val="1"/>
    <w:link w:val="25"/>
    <w:unhideWhenUsed/>
    <w:uiPriority w:val="99"/>
    <w:pPr>
      <w:tabs>
        <w:tab w:val="center" w:pos="4153"/>
        <w:tab w:val="right" w:pos="8306"/>
      </w:tabs>
      <w:snapToGrid w:val="0"/>
    </w:pPr>
    <w:rPr>
      <w:sz w:val="18"/>
      <w:szCs w:val="18"/>
    </w:rPr>
  </w:style>
  <w:style w:type="paragraph" w:styleId="11">
    <w:name w:val="header"/>
    <w:basedOn w:val="1"/>
    <w:link w:val="24"/>
    <w:unhideWhenUsed/>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qFormat/>
    <w:uiPriority w:val="39"/>
    <w:pPr>
      <w:spacing w:before="78"/>
      <w:ind w:left="328"/>
    </w:pPr>
    <w:rPr>
      <w:rFonts w:ascii="Noto Sans CJK JP Medium" w:hAnsi="Noto Sans CJK JP Medium" w:eastAsia="Noto Sans CJK JP Medium" w:cs="Noto Sans CJK JP Medium"/>
    </w:rPr>
  </w:style>
  <w:style w:type="paragraph" w:styleId="13">
    <w:name w:val="toc 2"/>
    <w:basedOn w:val="1"/>
    <w:next w:val="1"/>
    <w:qFormat/>
    <w:uiPriority w:val="39"/>
    <w:pPr>
      <w:spacing w:before="62"/>
      <w:ind w:left="905" w:hanging="363"/>
    </w:pPr>
  </w:style>
  <w:style w:type="paragraph" w:styleId="14">
    <w:name w:val="Title"/>
    <w:basedOn w:val="1"/>
    <w:qFormat/>
    <w:uiPriority w:val="10"/>
    <w:pPr>
      <w:spacing w:line="1390" w:lineRule="exact"/>
      <w:ind w:left="178"/>
      <w:jc w:val="center"/>
    </w:pPr>
    <w:rPr>
      <w:rFonts w:ascii="Noto Sans CJK JP Medium" w:hAnsi="Noto Sans CJK JP Medium" w:eastAsia="Noto Sans CJK JP Medium" w:cs="Noto Sans CJK JP Medium"/>
      <w:sz w:val="72"/>
      <w:szCs w:val="72"/>
    </w:rPr>
  </w:style>
  <w:style w:type="paragraph" w:styleId="15">
    <w:name w:val="annotation subject"/>
    <w:basedOn w:val="6"/>
    <w:next w:val="6"/>
    <w:link w:val="27"/>
    <w:semiHidden/>
    <w:unhideWhenUsed/>
    <w:uiPriority w:val="99"/>
    <w:rPr>
      <w:b/>
      <w:bCs/>
    </w:rPr>
  </w:style>
  <w:style w:type="table" w:styleId="17">
    <w:name w:val="Table Grid"/>
    <w:basedOn w:val="16"/>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9">
    <w:name w:val="Hyperlink"/>
    <w:basedOn w:val="18"/>
    <w:unhideWhenUsed/>
    <w:uiPriority w:val="99"/>
    <w:rPr>
      <w:color w:val="0000FF" w:themeColor="hyperlink"/>
      <w:u w:val="single"/>
      <w14:textFill>
        <w14:solidFill>
          <w14:schemeClr w14:val="hlink"/>
        </w14:solidFill>
      </w14:textFill>
    </w:rPr>
  </w:style>
  <w:style w:type="character" w:styleId="20">
    <w:name w:val="annotation reference"/>
    <w:basedOn w:val="18"/>
    <w:semiHidden/>
    <w:unhideWhenUsed/>
    <w:uiPriority w:val="99"/>
    <w:rPr>
      <w:sz w:val="21"/>
      <w:szCs w:val="21"/>
    </w:rPr>
  </w:style>
  <w:style w:type="table" w:customStyle="1" w:styleId="21">
    <w:name w:val="Table Normal"/>
    <w:semiHidden/>
    <w:unhideWhenUsed/>
    <w:qFormat/>
    <w:uiPriority w:val="2"/>
    <w:tblPr>
      <w:tblCellMar>
        <w:top w:w="0" w:type="dxa"/>
        <w:left w:w="0" w:type="dxa"/>
        <w:bottom w:w="0" w:type="dxa"/>
        <w:right w:w="0" w:type="dxa"/>
      </w:tblCellMar>
    </w:tblPr>
  </w:style>
  <w:style w:type="paragraph" w:styleId="22">
    <w:name w:val="List Paragraph"/>
    <w:basedOn w:val="1"/>
    <w:qFormat/>
    <w:uiPriority w:val="99"/>
    <w:pPr>
      <w:tabs>
        <w:tab w:val="left" w:pos="788"/>
      </w:tabs>
      <w:spacing w:line="360" w:lineRule="auto"/>
      <w:ind w:left="329" w:firstLine="200" w:firstLineChars="200"/>
      <w:jc w:val="both"/>
    </w:pPr>
    <w:rPr>
      <w:rFonts w:ascii="微软雅黑" w:hAnsi="微软雅黑" w:eastAsia="微软雅黑"/>
      <w:sz w:val="24"/>
    </w:rPr>
  </w:style>
  <w:style w:type="paragraph" w:customStyle="1" w:styleId="23">
    <w:name w:val="Table Paragraph"/>
    <w:basedOn w:val="1"/>
    <w:qFormat/>
    <w:uiPriority w:val="1"/>
    <w:pPr>
      <w:spacing w:before="88"/>
      <w:ind w:left="310" w:right="146"/>
      <w:jc w:val="center"/>
    </w:pPr>
  </w:style>
  <w:style w:type="character" w:customStyle="1" w:styleId="24">
    <w:name w:val="页眉 Char"/>
    <w:basedOn w:val="18"/>
    <w:link w:val="11"/>
    <w:uiPriority w:val="99"/>
    <w:rPr>
      <w:rFonts w:ascii="Noto Sans CJK JP Regular" w:hAnsi="Noto Sans CJK JP Regular" w:eastAsia="Noto Sans CJK JP Regular" w:cs="Noto Sans CJK JP Regular"/>
      <w:sz w:val="18"/>
      <w:szCs w:val="18"/>
      <w:lang w:eastAsia="zh-CN"/>
    </w:rPr>
  </w:style>
  <w:style w:type="character" w:customStyle="1" w:styleId="25">
    <w:name w:val="页脚 Char"/>
    <w:basedOn w:val="18"/>
    <w:link w:val="10"/>
    <w:uiPriority w:val="99"/>
    <w:rPr>
      <w:rFonts w:ascii="Noto Sans CJK JP Regular" w:hAnsi="Noto Sans CJK JP Regular" w:eastAsia="Noto Sans CJK JP Regular" w:cs="Noto Sans CJK JP Regular"/>
      <w:sz w:val="18"/>
      <w:szCs w:val="18"/>
      <w:lang w:eastAsia="zh-CN"/>
    </w:rPr>
  </w:style>
  <w:style w:type="character" w:customStyle="1" w:styleId="26">
    <w:name w:val="批注文字 Char"/>
    <w:basedOn w:val="18"/>
    <w:link w:val="6"/>
    <w:uiPriority w:val="99"/>
    <w:rPr>
      <w:rFonts w:ascii="Noto Sans CJK JP Regular" w:hAnsi="Noto Sans CJK JP Regular" w:eastAsia="Noto Sans CJK JP Regular" w:cs="Noto Sans CJK JP Regular"/>
      <w:lang w:eastAsia="zh-CN"/>
    </w:rPr>
  </w:style>
  <w:style w:type="character" w:customStyle="1" w:styleId="27">
    <w:name w:val="批注主题 Char"/>
    <w:basedOn w:val="26"/>
    <w:link w:val="15"/>
    <w:semiHidden/>
    <w:uiPriority w:val="99"/>
    <w:rPr>
      <w:rFonts w:ascii="Noto Sans CJK JP Regular" w:hAnsi="Noto Sans CJK JP Regular" w:eastAsia="Noto Sans CJK JP Regular" w:cs="Noto Sans CJK JP Regular"/>
      <w:b/>
      <w:bCs/>
      <w:lang w:eastAsia="zh-CN"/>
    </w:rPr>
  </w:style>
  <w:style w:type="paragraph" w:customStyle="1" w:styleId="28">
    <w:name w:val="Revision"/>
    <w:hidden/>
    <w:semiHidden/>
    <w:uiPriority w:val="99"/>
    <w:pPr>
      <w:widowControl/>
      <w:autoSpaceDE/>
      <w:autoSpaceDN/>
    </w:pPr>
    <w:rPr>
      <w:rFonts w:ascii="Noto Sans CJK JP Regular" w:hAnsi="Noto Sans CJK JP Regular" w:eastAsia="Noto Sans CJK JP Regular" w:cs="Noto Sans CJK JP Regular"/>
      <w:sz w:val="22"/>
      <w:szCs w:val="22"/>
      <w:lang w:val="en-US" w:eastAsia="zh-CN" w:bidi="ar-SA"/>
    </w:rPr>
  </w:style>
  <w:style w:type="character" w:customStyle="1" w:styleId="29">
    <w:name w:val="批注框文本 Char"/>
    <w:basedOn w:val="18"/>
    <w:link w:val="9"/>
    <w:semiHidden/>
    <w:uiPriority w:val="99"/>
    <w:rPr>
      <w:rFonts w:ascii="Noto Sans CJK JP Regular" w:hAnsi="Noto Sans CJK JP Regular" w:eastAsia="Noto Sans CJK JP Regular" w:cs="Noto Sans CJK JP Regular"/>
      <w:sz w:val="18"/>
      <w:szCs w:val="18"/>
      <w:lang w:eastAsia="zh-CN"/>
    </w:rPr>
  </w:style>
  <w:style w:type="paragraph" w:customStyle="1" w:styleId="30">
    <w:name w:val="TOC Heading"/>
    <w:basedOn w:val="2"/>
    <w:next w:val="1"/>
    <w:unhideWhenUsed/>
    <w:qFormat/>
    <w:uiPriority w:val="39"/>
    <w:pPr>
      <w:keepNext/>
      <w:keepLines/>
      <w:widowControl/>
      <w:autoSpaceDE/>
      <w:autoSpaceDN/>
      <w:spacing w:before="240" w:line="259" w:lineRule="auto"/>
      <w:ind w:left="0"/>
      <w:outlineLvl w:val="9"/>
    </w:pPr>
    <w:rPr>
      <w:rFonts w:asciiTheme="majorHAnsi" w:hAnsiTheme="majorHAnsi" w:eastAsiaTheme="majorEastAsia" w:cstheme="majorBidi"/>
      <w:b w:val="0"/>
      <w:color w:val="376092" w:themeColor="accent1" w:themeShade="BF"/>
      <w:sz w:val="32"/>
      <w:szCs w:val="32"/>
    </w:rPr>
  </w:style>
  <w:style w:type="paragraph" w:customStyle="1" w:styleId="31">
    <w:name w:val="Default"/>
    <w:qFormat/>
    <w:uiPriority w:val="99"/>
    <w:pPr>
      <w:widowControl w:val="0"/>
      <w:autoSpaceDE w:val="0"/>
      <w:autoSpaceDN w:val="0"/>
      <w:adjustRightInd w:val="0"/>
    </w:pPr>
    <w:rPr>
      <w:rFonts w:ascii="宋体u揰..." w:hAnsi="Calibri" w:eastAsia="宋体u揰..." w:cs="宋体u揰..."/>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customXml" Target="../customXml/item2.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pn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DEDF966-052C-4E3F-922A-53CEEC9DE948}">
  <ds:schemaRefs/>
</ds:datastoreItem>
</file>

<file path=docProps/app.xml><?xml version="1.0" encoding="utf-8"?>
<Properties xmlns="http://schemas.openxmlformats.org/officeDocument/2006/extended-properties" xmlns:vt="http://schemas.openxmlformats.org/officeDocument/2006/docPropsVTypes">
  <Template>Normal</Template>
  <Pages>22</Pages>
  <Words>1099</Words>
  <Characters>6268</Characters>
  <Lines>52</Lines>
  <Paragraphs>14</Paragraphs>
  <TotalTime>2546</TotalTime>
  <ScaleCrop>false</ScaleCrop>
  <LinksUpToDate>false</LinksUpToDate>
  <CharactersWithSpaces>7353</CharactersWithSpaces>
  <Application>WPS Office_11.8.2.8808_F1E327BC-269C-435d-A152-05C5408002CA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2020-04-15T08:05:00Z</dcterms:created>
  <dc:creator>Kang Zhijun</dc:creator>
  <cp:lastModifiedBy>壹葉輕舟</cp:lastModifiedBy>
  <cp:lastPrinted>2021-01-08T07:29:00Z</cp:lastPrinted>
  <dcterms:modified xsi:type="dcterms:W3CDTF">2021-03-16T07:15:33Z</dcterms:modified>
  <cp:revision>1066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2020-03-27T00:00:00Z</vt:filetime>
  </property>
  <property fmtid="{D5CDD505-2E9C-101B-9397-08002B2CF9AE}" pid="3" name="Creator">
    <vt:lpwstr>Acrobat PDFMaker 19 Word 版</vt:lpwstr>
  </property>
  <property fmtid="{D5CDD505-2E9C-101B-9397-08002B2CF9AE}" pid="4" name="LastSaved">
    <vt:filetime>2020-04-11T00:00:00Z</vt:filetime>
  </property>
  <property fmtid="{D5CDD505-2E9C-101B-9397-08002B2CF9AE}" pid="5" name="KSOProductBuildVer">
    <vt:lpwstr>2052-11.8.2.8808</vt:lpwstr>
  </property>
</Properties>
</file>