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outlineLvl w:val="0"/>
        <w:rPr>
          <w:rFonts w:ascii="黑体" w:hAnsi="黑体" w:eastAsia="黑体" w:cs="黑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附件3</w:t>
      </w:r>
    </w:p>
    <w:p>
      <w:pPr>
        <w:widowControl/>
        <w:spacing w:line="480" w:lineRule="exact"/>
        <w:jc w:val="center"/>
        <w:outlineLvl w:val="0"/>
        <w:rPr>
          <w:rFonts w:ascii="方正小标宋简体" w:hAnsi="仿宋" w:eastAsia="方正小标宋简体" w:cs="宋体"/>
          <w:color w:val="000000"/>
          <w:kern w:val="36"/>
          <w:sz w:val="44"/>
          <w:szCs w:val="44"/>
        </w:rPr>
      </w:pPr>
    </w:p>
    <w:p>
      <w:pPr>
        <w:widowControl/>
        <w:spacing w:line="480" w:lineRule="exact"/>
        <w:jc w:val="center"/>
        <w:outlineLvl w:val="0"/>
        <w:rPr>
          <w:rFonts w:ascii="方正小标宋简体" w:hAnsi="仿宋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36"/>
          <w:sz w:val="44"/>
          <w:szCs w:val="44"/>
        </w:rPr>
        <w:t>2025年淮北市初中学业水平体育与健康学科考试</w:t>
      </w:r>
      <w:bookmarkStart w:id="0" w:name="_GoBack"/>
      <w:r>
        <w:rPr>
          <w:rFonts w:hint="eastAsia" w:ascii="方正小标宋简体" w:hAnsi="仿宋" w:eastAsia="方正小标宋简体" w:cs="宋体"/>
          <w:color w:val="000000"/>
          <w:kern w:val="36"/>
          <w:sz w:val="44"/>
          <w:szCs w:val="44"/>
        </w:rPr>
        <w:t>违规违纪处理办法</w:t>
      </w:r>
      <w:bookmarkEnd w:id="0"/>
    </w:p>
    <w:p>
      <w:pPr>
        <w:widowControl/>
        <w:spacing w:line="560" w:lineRule="exact"/>
        <w:jc w:val="center"/>
        <w:outlineLvl w:val="0"/>
        <w:rPr>
          <w:rFonts w:ascii="仿宋_GB2312" w:hAnsi="仿宋_GB2312" w:eastAsia="仿宋_GB2312" w:cs="仿宋_GB2312"/>
          <w:bCs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一、考生有下列违纪情况之一的，其体育与健康学科考试成绩为“0”分，并视情节轻重给予处分。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（一）由他人代替参加测试的；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（二）代替他人参加测试的；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（三）在考试期间擅自离开考场，不服从监考人员指挥的，造成考试暂停或混乱的；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（四）有其他舞弊行为的。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二、监考人员和工作人员有下列违纪情况之一的，取消当年以及下一年监考人员和工作人员资格，并视情节轻重给予处分。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（一）利用从事监考工作之便，为考生舞弊提供条件的；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（二）在考试期间擅自离开考场的；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（三）在考试标准的掌握上有严重失误的；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（四）擅自更改评分标准的；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（五）擅自更改考生成绩的；</w:t>
      </w:r>
    </w:p>
    <w:p>
      <w:pPr>
        <w:widowControl/>
        <w:spacing w:line="560" w:lineRule="exact"/>
        <w:ind w:firstLine="640" w:firstLineChars="200"/>
        <w:outlineLvl w:val="0"/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（六）违反规定，造成其他严重后果的。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4699000</wp:posOffset>
              </wp:positionH>
              <wp:positionV relativeFrom="paragraph">
                <wp:posOffset>-47625</wp:posOffset>
              </wp:positionV>
              <wp:extent cx="864870" cy="185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87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pt;margin-top:-3.75pt;height:14.6pt;width:68.1pt;mso-position-horizontal-relative:margin;z-index:251659264;mso-width-relative:page;mso-height-relative:page;" filled="f" stroked="f" coordsize="21600,21600" o:gfxdata="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uYXz2QAAAAkB&#10;AAAPAAAAAAAAAAEAIAAAACIAAABkcnMvZG93bnJldi54bWxQSwECFAAUAAAACACHTuJAU7U9CxoC&#10;AAAVBAAADgAAAAAAAAABACAAAAAoAQAAZHJzL2Uyb0RvYy54bWxQSwUGAAAAAAYABgBZAQAAtAUA&#10;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A5319"/>
    <w:rsid w:val="2F9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2025-03-27T08:28:00Z</dcterms:created>
  <dc:creator>钱伟</dc:creator>
  <cp:lastModifiedBy>钱伟</cp:lastModifiedBy>
  <dcterms:modified xsi:type="dcterms:W3CDTF">2025-03-27T08:28:56Z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