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黑体_GBK" w:cs="Times New Roman"/>
          <w:color w:val="000000"/>
          <w:sz w:val="32"/>
          <w:szCs w:val="32"/>
          <w:lang w:val="en-US" w:eastAsia="zh-CN"/>
        </w:rPr>
      </w:pPr>
      <w:r>
        <w:rPr>
          <w:rFonts w:hint="default" w:ascii="方正黑体_GBK" w:hAnsi="方正黑体_GBK" w:eastAsia="方正黑体_GBK" w:cs="方正黑体_GBK"/>
          <w:color w:val="000000"/>
          <w:sz w:val="32"/>
          <w:szCs w:val="32"/>
        </w:rPr>
        <w:t>附件</w:t>
      </w:r>
      <w:r>
        <w:rPr>
          <w:rFonts w:hint="eastAsia" w:ascii="Times New Roman" w:hAnsi="Times New Roman" w:eastAsia="方正黑体_GBK" w:cs="Times New Roman"/>
          <w:color w:val="000000"/>
          <w:sz w:val="32"/>
          <w:szCs w:val="32"/>
          <w:lang w:val="en-US" w:eastAsia="zh-CN"/>
        </w:rPr>
        <w:t>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创意写作评比</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一、活动对象</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全市小学生、初中生。</w:t>
      </w:r>
    </w:p>
    <w:p>
      <w:pPr>
        <w:ind w:firstLine="640" w:firstLineChars="200"/>
        <w:rPr>
          <w:rFonts w:hint="eastAsia" w:ascii="仿宋_GB2312" w:hAnsi="仿宋_GB2312" w:eastAsia="仿宋_GB2312" w:cs="仿宋_GB2312"/>
          <w:lang w:val="en-US" w:eastAsia="zh-CN"/>
        </w:rPr>
      </w:pPr>
      <w:r>
        <w:rPr>
          <w:rFonts w:hint="eastAsia" w:ascii="黑体" w:hAnsi="黑体" w:eastAsia="黑体" w:cs="黑体"/>
          <w:lang w:val="en-US" w:eastAsia="zh-CN"/>
        </w:rPr>
        <w:t>二、活动主题</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1.神奇科技之旅</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星期天，爸爸带我来到了他工作的科技馆，指着面前的一个庞大的机器告诉我，这是馆里刚刚购置的最新款AI科技体验机。</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“只要坐上去，戴上特制的头盔和手套，你就能身临其境地沉浸到科技体验中，你可以自由选择体验模式，可以体验科学发展给生活带来的巨大变化，也可以体验一次科学实验、科技观察、科技发明活动……”</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爸爸的话还没说完，我就迫不及待地跳上了AI科技体验机，哇！神奇的科学探秘开始啦！</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请用以上文字作为开头，以自己生活中的科技体验为素材，续写一篇文章，描绘神秘与奇妙的科学之旅……</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2.编节日</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“啊——”天哪！我居然不小心掉下了一个很深很深的兔子洞，来到了传说中的孩子国！很快，我被士兵们带到了</w:t>
      </w:r>
      <w:bookmarkStart w:id="0" w:name="_GoBack"/>
      <w:bookmarkEnd w:id="0"/>
      <w:r>
        <w:rPr>
          <w:rFonts w:hint="eastAsia" w:ascii="方正楷体_GBK" w:hAnsi="方正楷体_GBK" w:eastAsia="方正楷体_GBK" w:cs="方正楷体_GBK"/>
          <w:lang w:val="en-US" w:eastAsia="zh-CN"/>
        </w:rPr>
        <w:t>国王面前。</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十五岁的国王仔细地从头到脚打量了我一番后说：“很好！看起来你是一个聪明人。我现在要交给你一项重要的任务，那就是为我们王国设立一个孩子们最喜欢的节日，在这个节日里，孩子们可以做自己最想做的事情！”</w:t>
      </w:r>
    </w:p>
    <w:p>
      <w:pPr>
        <w:ind w:firstLine="640" w:firstLineChars="200"/>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零食节？故事节？游戏节？什么才是孩子们最喜欢的节日呢？我陷入了思索中……</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请用以上文字作为开头，展开合理想象，续写一篇文章。</w:t>
      </w:r>
    </w:p>
    <w:p>
      <w:pPr>
        <w:ind w:firstLine="640" w:firstLineChars="200"/>
        <w:rPr>
          <w:rFonts w:hint="eastAsia" w:ascii="仿宋_GB2312" w:hAnsi="仿宋_GB2312" w:eastAsia="仿宋_GB2312" w:cs="仿宋_GB2312"/>
          <w:lang w:val="en-US" w:eastAsia="zh-CN"/>
        </w:rPr>
      </w:pPr>
      <w:r>
        <w:rPr>
          <w:rFonts w:hint="eastAsia" w:ascii="黑体" w:hAnsi="黑体" w:eastAsia="黑体" w:cs="黑体"/>
          <w:lang w:val="en-US" w:eastAsia="zh-CN"/>
        </w:rPr>
        <w:t>三、参与方式</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1.任选以上主题之一写作，文体不限，字数不限。同一作者只能提交一份作品（如多次提交仅以第一次提交的作品为准）。</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2.所有作品报送单位均以作者所在学校为准，不得以培训机构名义报送。</w:t>
      </w:r>
      <w:r>
        <w:rPr>
          <w:rFonts w:hint="eastAsia" w:ascii="仿宋_GB2312" w:hAnsi="仿宋_GB2312" w:eastAsia="仿宋_GB2312" w:cs="仿宋_GB2312"/>
        </w:rPr>
        <w:t>一个文档里只能包含一篇作品，每篇作品的作者和指导教师都限署名1人，</w:t>
      </w:r>
      <w:r>
        <w:rPr>
          <w:rFonts w:hint="eastAsia" w:ascii="仿宋_GB2312" w:hAnsi="仿宋_GB2312" w:eastAsia="仿宋_GB2312" w:cs="仿宋_GB2312"/>
          <w:lang w:val="en-US" w:eastAsia="zh-CN"/>
        </w:rPr>
        <w:t>每人限报一篇作品，</w:t>
      </w:r>
      <w:r>
        <w:rPr>
          <w:rFonts w:hint="eastAsia" w:ascii="仿宋_GB2312" w:hAnsi="仿宋_GB2312" w:eastAsia="仿宋_GB2312" w:cs="仿宋_GB2312"/>
        </w:rPr>
        <w:t>正文中不得出现有关作者、指导教师、单位等信息。</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报送作品必须是作者在本活动开展期间的原创，且在省组委会公布获奖结果前未公开发表。省组委会无偿享有参赛作品的发表权、修改权、复制权、发行权、汇编权、信息网络传播权等著作权及其他相关权利。组委会在评审中均须对拟上报作品进行相似性检测，相似比超过20%的作品将被取消参赛资格。</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4.作品征集经学校、县（市、区）、市级组委会审核后按要求报省组委会。所有报送、推荐工作均在作品征集审核系统平台上进行。平台登录网址：www.ah.dsczhd.com。联系人：刁一林，电话：3881282。</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报送征文作品截止时间</w:t>
      </w:r>
      <w:r>
        <w:rPr>
          <w:rFonts w:hint="eastAsia" w:ascii="仿宋_GB2312" w:hAnsi="仿宋_GB2312" w:eastAsia="仿宋_GB2312" w:cs="仿宋_GB2312"/>
          <w:lang w:eastAsia="zh-CN"/>
        </w:rPr>
        <w:t>：</w:t>
      </w: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20</w:t>
      </w:r>
      <w:r>
        <w:rPr>
          <w:rFonts w:hint="eastAsia" w:ascii="仿宋_GB2312" w:hAnsi="仿宋_GB2312" w:eastAsia="仿宋_GB2312" w:cs="仿宋_GB2312"/>
        </w:rPr>
        <w:t>日。</w:t>
      </w:r>
    </w:p>
    <w:p>
      <w:pPr>
        <w:ind w:firstLine="640" w:firstLineChars="200"/>
        <w:rPr>
          <w:rFonts w:hint="eastAsia" w:ascii="仿宋_GB2312" w:hAnsi="仿宋_GB2312" w:eastAsia="仿宋_GB2312" w:cs="仿宋_GB2312"/>
          <w:lang w:val="en-US" w:eastAsia="zh-CN"/>
        </w:rPr>
      </w:pPr>
      <w:r>
        <w:rPr>
          <w:rFonts w:hint="eastAsia" w:ascii="黑体" w:hAnsi="黑体" w:eastAsia="黑体" w:cs="黑体"/>
          <w:lang w:val="en-US" w:eastAsia="zh-CN"/>
        </w:rPr>
        <w:t>四、评选表彰</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1.奖项设置</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全省比赛设特等奖、一等奖、二等奖、三等奖、优秀奖，所有获奖作品均颁发证书，授予特等奖获奖者“读书创作之星”称号。</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2.组织实施</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评审表彰工作在安徽省校园读书创作活动组委会办公室指导和监督下，由《初中生必读》杂志具体组织实施。</w:t>
      </w:r>
      <w:r>
        <w:rPr>
          <w:rFonts w:hint="eastAsia" w:ascii="仿宋_GB2312" w:hAnsi="仿宋_GB2312" w:eastAsia="仿宋_GB2312" w:cs="仿宋_GB2312"/>
        </w:rPr>
        <w:t>为提高创意写作评审质量，主办方委托安徽省作家协会儿童文学委员会为该主题征文项目开展创作指导和评审工作。</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3.结果运用</w:t>
      </w:r>
    </w:p>
    <w:p>
      <w:pPr>
        <w:ind w:firstLine="640" w:firstLineChars="200"/>
        <w:rPr>
          <w:rFonts w:hint="eastAsia" w:ascii="仿宋_GB2312" w:hAnsi="仿宋_GB2312" w:eastAsia="仿宋_GB2312" w:cs="仿宋_GB2312"/>
          <w:lang w:val="en-US" w:eastAsia="zh-CN"/>
        </w:rPr>
        <w:sectPr>
          <w:headerReference r:id="rId3" w:type="default"/>
          <w:footerReference r:id="rId4" w:type="default"/>
          <w:footerReference r:id="rId5" w:type="even"/>
          <w:pgSz w:w="11906" w:h="16838"/>
          <w:pgMar w:top="2041" w:right="1531" w:bottom="1701" w:left="1531" w:header="851" w:footer="1134" w:gutter="0"/>
          <w:pgNumType w:fmt="decimal" w:start="2"/>
          <w:cols w:space="720" w:num="1"/>
          <w:rtlGutter w:val="0"/>
          <w:docGrid w:type="linesAndChars" w:linePitch="579" w:charSpace="0"/>
        </w:sectPr>
      </w:pPr>
      <w:r>
        <w:rPr>
          <w:rFonts w:hint="eastAsia" w:ascii="仿宋_GB2312" w:hAnsi="仿宋_GB2312" w:eastAsia="仿宋_GB2312" w:cs="仿宋_GB2312"/>
          <w:lang w:val="en-US" w:eastAsia="zh-CN"/>
        </w:rPr>
        <w:t>获奖作品将择优作为安徽省第八届校园读书创作活动成果进行推介，《小学生导读》《初中生必读》杂志将选登部分获奖作品。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112DC7-2FA1-41AA-AEF7-0576F907C6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9B6C25-FEA7-4DBA-A2E5-B491B3E173C6}"/>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11B79610-2180-425B-9DE2-147B030A456C}"/>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4" w:fontKey="{AC4F799C-E40C-46A2-B326-54FAF3D987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56"/>
        <w:tab w:val="right" w:pos="8306"/>
      </w:tabs>
      <w:snapToGrid w:val="0"/>
      <w:ind w:right="360" w:firstLine="360"/>
      <w:jc w:val="left"/>
      <w:rPr>
        <w:rFonts w:ascii="Calibri" w:hAnsi="Calibri" w:eastAsia="宋体"/>
        <w:sz w:val="18"/>
      </w:rPr>
    </w:pPr>
    <w:r>
      <w:rPr>
        <w:rFonts w:ascii="Calibri" w:hAnsi="Calibri" w:eastAsia="宋体"/>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583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5835" cy="287020"/>
                      </a:xfrm>
                      <a:prstGeom prst="rect">
                        <a:avLst/>
                      </a:prstGeom>
                      <a:noFill/>
                      <a:ln>
                        <a:noFill/>
                      </a:ln>
                    </wps:spPr>
                    <wps:txbx>
                      <w:txbxContent>
                        <w:p>
                          <w:pPr>
                            <w:tabs>
                              <w:tab w:val="center" w:pos="4153"/>
                              <w:tab w:val="right" w:pos="8306"/>
                            </w:tabs>
                            <w:snapToGrid w:val="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shape id="_x0000_s1026" o:spid="_x0000_s1026" o:spt="202" type="#_x0000_t202" style="position:absolute;left:0pt;margin-top:0pt;height:22.6pt;width:76.05pt;mso-position-horizontal:outside;mso-position-horizontal-relative:margin;z-index:251659264;mso-width-relative:page;mso-height-relative:page;" filled="f" stroked="f" coordsize="21600,21600" o:gfxdata="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6AP0LUAAAABAEAAA8AAAAAAAAAAQAgAAAAIgAAAGRycy9kb3ducmV2LnhtbFBLAQIUABQA&#10;AAAIAIdO4kC6bCfbuwEAAHEDAAAOAAAAAAAAAAEAIAAAACMBAABkcnMvZTJvRG9jLnhtbFBLBQYA&#10;AAAABgAGAFkBAABQBQAAAAA=&#10;">
              <v:fill on="f" focussize="0,0"/>
              <v:stroke on="f"/>
              <v:imagedata o:title=""/>
              <o:lock v:ext="edit" aspectratio="f"/>
              <v:textbox inset="0mm,0mm,0mm,0mm">
                <w:txbxContent>
                  <w:p>
                    <w:pPr>
                      <w:tabs>
                        <w:tab w:val="center" w:pos="4153"/>
                        <w:tab w:val="right" w:pos="8306"/>
                      </w:tabs>
                      <w:snapToGrid w:val="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ascii="Calibri" w:hAnsi="Calibri" w:eastAsia="宋体"/>
        <w:sz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218440</wp:posOffset>
              </wp:positionH>
              <wp:positionV relativeFrom="paragraph">
                <wp:posOffset>-10160</wp:posOffset>
              </wp:positionV>
              <wp:extent cx="1050925" cy="1924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0925" cy="192405"/>
                      </a:xfrm>
                      <a:prstGeom prst="rect">
                        <a:avLst/>
                      </a:prstGeom>
                      <a:noFill/>
                      <a:ln>
                        <a:noFill/>
                      </a:ln>
                      <a:effectLst/>
                    </wps:spPr>
                    <wps:txbx>
                      <w:txbxContent>
                        <w:p>
                          <w:pPr>
                            <w:snapToGrid w:val="0"/>
                            <w:jc w:val="left"/>
                            <w:rPr>
                              <w:rStyle w:val="5"/>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17.2pt;margin-top:-0.8pt;height:15.15pt;width:82.75pt;mso-position-horizontal-relative:margin;z-index:251660288;mso-width-relative:page;mso-height-relative:page;" filled="f" stroked="f" coordsize="21600,21600" o:gfxdata="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DTur62AAAAAgBAAAPAAAAAAAAAAEAIAAAACIAAABkcnMvZG93bnJldi54bWxQ&#10;SwECFAAUAAAACACHTuJA9sAF1L4BAACAAwAADgAAAAAAAAABACAAAAAnAQAAZHJzL2Uyb0RvYy54&#10;bWxQSwUGAAAAAAYABgBZAQAAVwUAAAAA&#10;">
              <v:fill on="f" focussize="0,0"/>
              <v:stroke on="f"/>
              <v:imagedata o:title=""/>
              <o:lock v:ext="edit" aspectratio="f"/>
              <v:textbox inset="0mm,0mm,0mm,0mm">
                <w:txbxContent>
                  <w:p>
                    <w:pPr>
                      <w:snapToGrid w:val="0"/>
                      <w:jc w:val="left"/>
                      <w:rPr>
                        <w:rStyle w:val="5"/>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ascii="Calibri" w:hAnsi="Calibri" w:eastAsia="宋体"/>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zU3NzI0ZTEyOTlmYjk2Njc2ZTc1ZDE2ODk0NzEifQ=="/>
  </w:docVars>
  <w:rsids>
    <w:rsidRoot w:val="44207524"/>
    <w:rsid w:val="17A25535"/>
    <w:rsid w:val="44207524"/>
    <w:rsid w:val="6182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1109</Words>
  <Characters>1149</Characters>
  <Lines>0</Lines>
  <Paragraphs>0</Paragraphs>
  <TotalTime>16</TotalTime>
  <ScaleCrop>false</ScaleCrop>
  <LinksUpToDate>false</LinksUpToDate>
  <CharactersWithSpaces>1149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2024-06-05T01:17:00Z</dcterms:created>
  <dc:creator>钱伟</dc:creator>
  <cp:lastModifiedBy>刁一林</cp:lastModifiedBy>
  <dcterms:modified xsi:type="dcterms:W3CDTF">2024-06-18T08:19:43Z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3BFE2ACABD9A40C1AE154BD45321C64A_12</vt:lpwstr>
  </property>
</Properties>
</file>