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1D5D4">
      <w:pPr>
        <w:spacing w:line="560" w:lineRule="exact"/>
        <w:rPr>
          <w:rFonts w:hint="default" w:ascii="Times New Roman" w:hAnsi="Times New Roman" w:eastAsia="黑体" w:cs="Times New Roman"/>
          <w:szCs w:val="32"/>
        </w:rPr>
      </w:pPr>
      <w:r>
        <w:rPr>
          <w:rFonts w:hint="default" w:ascii="Times New Roman" w:hAnsi="Times New Roman" w:eastAsia="黑体" w:cs="Times New Roman"/>
          <w:szCs w:val="32"/>
        </w:rPr>
        <w:t>附件1-1</w:t>
      </w:r>
    </w:p>
    <w:p w14:paraId="3B27B344">
      <w:pPr>
        <w:rPr>
          <w:rFonts w:hint="default" w:ascii="Times New Roman" w:hAnsi="Times New Roman" w:cs="Times New Roman"/>
        </w:rPr>
      </w:pPr>
    </w:p>
    <w:p w14:paraId="27A86131">
      <w:pPr>
        <w:rPr>
          <w:rFonts w:hint="default" w:ascii="Times New Roman" w:hAnsi="Times New Roman" w:cs="Times New Roman"/>
        </w:rPr>
      </w:pPr>
    </w:p>
    <w:p w14:paraId="0CE2A71A">
      <w:pPr>
        <w:rPr>
          <w:rFonts w:hint="default" w:ascii="Times New Roman" w:hAnsi="Times New Roman" w:cs="Times New Roman"/>
        </w:rPr>
      </w:pPr>
    </w:p>
    <w:p w14:paraId="1F867D31">
      <w:pPr>
        <w:rPr>
          <w:rFonts w:hint="default" w:ascii="Times New Roman" w:hAnsi="Times New Roman" w:cs="Times New Roman"/>
        </w:rPr>
      </w:pPr>
    </w:p>
    <w:p w14:paraId="0EF2F6BA">
      <w:pPr>
        <w:rPr>
          <w:rFonts w:hint="default" w:ascii="Times New Roman" w:hAnsi="Times New Roman" w:cs="Times New Roman"/>
        </w:rPr>
      </w:pPr>
    </w:p>
    <w:p w14:paraId="49DA0013">
      <w:pPr>
        <w:rPr>
          <w:rFonts w:hint="default" w:ascii="Times New Roman" w:hAnsi="Times New Roman" w:cs="Times New Roman"/>
        </w:rPr>
      </w:pPr>
    </w:p>
    <w:p w14:paraId="35EEB031">
      <w:pPr>
        <w:rPr>
          <w:rFonts w:hint="default" w:ascii="Times New Roman" w:hAnsi="Times New Roman" w:cs="Times New Roman"/>
        </w:rPr>
      </w:pPr>
    </w:p>
    <w:p w14:paraId="445095D8">
      <w:pPr>
        <w:rPr>
          <w:rFonts w:hint="default" w:ascii="Times New Roman" w:hAnsi="Times New Roman" w:cs="Times New Roman"/>
        </w:rPr>
      </w:pPr>
    </w:p>
    <w:p w14:paraId="5428F14E">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淮北工业和艺术学校</w:t>
      </w:r>
      <w:r>
        <w:rPr>
          <w:rFonts w:hint="default" w:ascii="Times New Roman" w:hAnsi="Times New Roman" w:eastAsia="华文中宋" w:cs="Times New Roman"/>
          <w:b/>
          <w:sz w:val="44"/>
          <w:szCs w:val="44"/>
          <w:lang w:val="en-US" w:eastAsia="zh-CN"/>
        </w:rPr>
        <w:t>2025</w:t>
      </w:r>
      <w:r>
        <w:rPr>
          <w:rFonts w:hint="default" w:ascii="Times New Roman" w:hAnsi="Times New Roman" w:eastAsia="华文中宋" w:cs="Times New Roman"/>
          <w:b/>
          <w:sz w:val="44"/>
          <w:szCs w:val="44"/>
        </w:rPr>
        <w:t>年</w:t>
      </w:r>
    </w:p>
    <w:p w14:paraId="5C96263F">
      <w:pPr>
        <w:spacing w:line="560" w:lineRule="exact"/>
        <w:jc w:val="center"/>
        <w:rPr>
          <w:rFonts w:hint="default" w:ascii="Times New Roman" w:hAnsi="Times New Roman" w:eastAsia="华文中宋" w:cs="Times New Roman"/>
          <w:b/>
          <w:sz w:val="44"/>
          <w:szCs w:val="44"/>
        </w:rPr>
      </w:pPr>
      <w:r>
        <w:rPr>
          <w:rFonts w:hint="default" w:ascii="Times New Roman" w:hAnsi="Times New Roman" w:eastAsia="华文中宋" w:cs="Times New Roman"/>
          <w:b/>
          <w:sz w:val="44"/>
          <w:szCs w:val="44"/>
        </w:rPr>
        <w:t>单位预算</w:t>
      </w:r>
    </w:p>
    <w:p w14:paraId="2ABF4DCB">
      <w:pPr>
        <w:rPr>
          <w:rFonts w:hint="default" w:ascii="Times New Roman" w:hAnsi="Times New Roman" w:cs="Times New Roman"/>
        </w:rPr>
      </w:pPr>
    </w:p>
    <w:p w14:paraId="16174985">
      <w:pPr>
        <w:rPr>
          <w:rFonts w:hint="default" w:ascii="Times New Roman" w:hAnsi="Times New Roman" w:cs="Times New Roman"/>
        </w:rPr>
      </w:pPr>
    </w:p>
    <w:p w14:paraId="2AD080D3">
      <w:pPr>
        <w:rPr>
          <w:rFonts w:hint="default" w:ascii="Times New Roman" w:hAnsi="Times New Roman" w:cs="Times New Roman"/>
        </w:rPr>
      </w:pPr>
    </w:p>
    <w:p w14:paraId="1245F6B9">
      <w:pPr>
        <w:rPr>
          <w:rFonts w:hint="default" w:ascii="Times New Roman" w:hAnsi="Times New Roman" w:cs="Times New Roman"/>
        </w:rPr>
      </w:pPr>
    </w:p>
    <w:p w14:paraId="24E88454">
      <w:pPr>
        <w:rPr>
          <w:rFonts w:hint="default" w:ascii="Times New Roman" w:hAnsi="Times New Roman" w:cs="Times New Roman"/>
        </w:rPr>
      </w:pPr>
    </w:p>
    <w:p w14:paraId="3795EE40">
      <w:pPr>
        <w:rPr>
          <w:rFonts w:hint="default" w:ascii="Times New Roman" w:hAnsi="Times New Roman" w:cs="Times New Roman"/>
        </w:rPr>
      </w:pPr>
    </w:p>
    <w:p w14:paraId="68013B8A">
      <w:pPr>
        <w:rPr>
          <w:rFonts w:hint="default" w:ascii="Times New Roman" w:hAnsi="Times New Roman" w:cs="Times New Roman"/>
        </w:rPr>
      </w:pPr>
    </w:p>
    <w:p w14:paraId="2ECE6D17">
      <w:pPr>
        <w:rPr>
          <w:rFonts w:hint="default" w:ascii="Times New Roman" w:hAnsi="Times New Roman" w:cs="Times New Roman"/>
        </w:rPr>
      </w:pPr>
    </w:p>
    <w:p w14:paraId="0F51982A">
      <w:pPr>
        <w:rPr>
          <w:rFonts w:hint="default" w:ascii="Times New Roman" w:hAnsi="Times New Roman" w:cs="Times New Roman"/>
        </w:rPr>
      </w:pPr>
    </w:p>
    <w:p w14:paraId="67BC75B4">
      <w:pPr>
        <w:rPr>
          <w:rFonts w:hint="default" w:ascii="Times New Roman" w:hAnsi="Times New Roman" w:cs="Times New Roman"/>
        </w:rPr>
      </w:pPr>
    </w:p>
    <w:p w14:paraId="0A314E22">
      <w:pPr>
        <w:rPr>
          <w:rFonts w:hint="default" w:ascii="Times New Roman" w:hAnsi="Times New Roman" w:cs="Times New Roman"/>
        </w:rPr>
      </w:pPr>
    </w:p>
    <w:p w14:paraId="1EB22769">
      <w:pPr>
        <w:rPr>
          <w:rFonts w:hint="default" w:ascii="Times New Roman" w:hAnsi="Times New Roman" w:cs="Times New Roman"/>
        </w:rPr>
      </w:pPr>
    </w:p>
    <w:p w14:paraId="35BB67BE">
      <w:pPr>
        <w:rPr>
          <w:rFonts w:hint="default" w:ascii="Times New Roman" w:hAnsi="Times New Roman" w:cs="Times New Roman"/>
        </w:rPr>
      </w:pPr>
    </w:p>
    <w:p w14:paraId="55189739">
      <w:pPr>
        <w:rPr>
          <w:rFonts w:hint="default" w:ascii="Times New Roman" w:hAnsi="Times New Roman" w:cs="Times New Roman"/>
        </w:rPr>
      </w:pPr>
    </w:p>
    <w:p w14:paraId="0E033E90">
      <w:pPr>
        <w:rPr>
          <w:rFonts w:hint="default" w:ascii="Times New Roman" w:hAnsi="Times New Roman" w:cs="Times New Roman"/>
        </w:rPr>
      </w:pPr>
    </w:p>
    <w:p w14:paraId="20ECD33A">
      <w:pPr>
        <w:rPr>
          <w:rFonts w:hint="default" w:ascii="Times New Roman" w:hAnsi="Times New Roman" w:cs="Times New Roman"/>
        </w:rPr>
      </w:pPr>
    </w:p>
    <w:p w14:paraId="4C6E89E2">
      <w:pPr>
        <w:rPr>
          <w:rFonts w:hint="default" w:ascii="Times New Roman" w:hAnsi="Times New Roman" w:cs="Times New Roman"/>
        </w:rPr>
      </w:pPr>
    </w:p>
    <w:p w14:paraId="04CF1A36">
      <w:pPr>
        <w:rPr>
          <w:rFonts w:hint="default" w:ascii="Times New Roman" w:hAnsi="Times New Roman" w:cs="Times New Roman"/>
        </w:rPr>
      </w:pPr>
    </w:p>
    <w:p w14:paraId="6C688401">
      <w:pPr>
        <w:rPr>
          <w:rFonts w:hint="default" w:ascii="Times New Roman" w:hAnsi="Times New Roman" w:cs="Times New Roman"/>
        </w:rPr>
      </w:pPr>
    </w:p>
    <w:p w14:paraId="7F072784">
      <w:pPr>
        <w:rPr>
          <w:rFonts w:hint="default" w:ascii="Times New Roman" w:hAnsi="Times New Roman" w:cs="Times New Roman"/>
        </w:rPr>
      </w:pPr>
    </w:p>
    <w:p w14:paraId="48F1F2A9">
      <w:pPr>
        <w:rPr>
          <w:rFonts w:hint="default" w:ascii="Times New Roman" w:hAnsi="Times New Roman" w:cs="Times New Roman"/>
        </w:rPr>
      </w:pPr>
    </w:p>
    <w:p w14:paraId="5FC8C198">
      <w:pPr>
        <w:rPr>
          <w:rFonts w:hint="default" w:ascii="Times New Roman" w:hAnsi="Times New Roman" w:cs="Times New Roman"/>
        </w:rPr>
      </w:pPr>
    </w:p>
    <w:p w14:paraId="577E2093">
      <w:pPr>
        <w:pStyle w:val="4"/>
        <w:adjustRightInd w:val="0"/>
        <w:snapToGrid w:val="0"/>
        <w:spacing w:line="560" w:lineRule="exact"/>
        <w:jc w:val="center"/>
        <w:rPr>
          <w:rFonts w:hint="default" w:ascii="Times New Roman" w:hAnsi="Times New Roman" w:eastAsia="黑体" w:cs="Times New Roman"/>
          <w:bCs/>
          <w:sz w:val="44"/>
          <w:szCs w:val="44"/>
        </w:rPr>
      </w:pPr>
    </w:p>
    <w:p w14:paraId="2CA18215">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2025年</w:t>
      </w:r>
      <w:r>
        <w:rPr>
          <w:rFonts w:hint="default" w:ascii="Times New Roman" w:hAnsi="Times New Roman" w:eastAsia="黑体" w:cs="Times New Roman"/>
          <w:bCs/>
          <w:sz w:val="44"/>
          <w:szCs w:val="44"/>
          <w:lang w:val="en-US" w:eastAsia="zh-CN"/>
        </w:rPr>
        <w:t>2</w:t>
      </w:r>
      <w:r>
        <w:rPr>
          <w:rFonts w:hint="default" w:ascii="Times New Roman" w:hAnsi="Times New Roman" w:eastAsia="黑体" w:cs="Times New Roman"/>
          <w:bCs/>
          <w:sz w:val="44"/>
          <w:szCs w:val="44"/>
        </w:rPr>
        <w:t>月</w:t>
      </w:r>
    </w:p>
    <w:p w14:paraId="590C3085">
      <w:pPr>
        <w:rPr>
          <w:rFonts w:hint="default" w:ascii="Times New Roman" w:hAnsi="Times New Roman" w:cs="Times New Roman"/>
        </w:rPr>
      </w:pPr>
    </w:p>
    <w:p w14:paraId="2DCED5AF">
      <w:pPr>
        <w:rPr>
          <w:rFonts w:hint="default" w:ascii="Times New Roman" w:hAnsi="Times New Roman" w:cs="Times New Roman"/>
        </w:rPr>
      </w:pPr>
    </w:p>
    <w:p w14:paraId="7F36BAC1">
      <w:pPr>
        <w:pStyle w:val="4"/>
        <w:adjustRightInd w:val="0"/>
        <w:snapToGrid w:val="0"/>
        <w:spacing w:line="560" w:lineRule="exact"/>
        <w:jc w:val="center"/>
        <w:rPr>
          <w:rFonts w:hint="default" w:ascii="Times New Roman" w:hAnsi="Times New Roman" w:eastAsia="黑体" w:cs="Times New Roman"/>
          <w:bCs/>
          <w:sz w:val="44"/>
          <w:szCs w:val="44"/>
        </w:rPr>
      </w:pPr>
      <w:r>
        <w:rPr>
          <w:rFonts w:hint="default" w:ascii="Times New Roman" w:hAnsi="Times New Roman" w:eastAsia="黑体" w:cs="Times New Roman"/>
          <w:bCs/>
          <w:sz w:val="44"/>
          <w:szCs w:val="44"/>
        </w:rPr>
        <w:t>目  录</w:t>
      </w:r>
    </w:p>
    <w:p w14:paraId="4E45F202">
      <w:pPr>
        <w:rPr>
          <w:rFonts w:hint="default" w:ascii="Times New Roman" w:hAnsi="Times New Roman" w:cs="Times New Roman"/>
        </w:rPr>
      </w:pPr>
    </w:p>
    <w:p w14:paraId="5524B82D">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第一部分 单位概况</w:t>
      </w:r>
    </w:p>
    <w:p w14:paraId="244ABAD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1、主要职责</w:t>
      </w:r>
    </w:p>
    <w:p w14:paraId="61CE303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2、单位预算构成</w:t>
      </w:r>
    </w:p>
    <w:p w14:paraId="1FC95EA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 、2025年度主要工作任务</w:t>
      </w:r>
    </w:p>
    <w:p w14:paraId="7EB682B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 2025年单位预算表</w:t>
      </w:r>
    </w:p>
    <w:p w14:paraId="4041809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1、淮北工业和艺术学校2025年收支总表</w:t>
      </w:r>
    </w:p>
    <w:p w14:paraId="3E5AAF4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2、淮北工业和艺术学校2025年收入总表</w:t>
      </w:r>
    </w:p>
    <w:p w14:paraId="562E7783">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3、淮北工业和艺术学校2025年支出总表</w:t>
      </w:r>
    </w:p>
    <w:p w14:paraId="7467800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4、淮北工业和艺术学校2025年财政拨款收支总表</w:t>
      </w:r>
    </w:p>
    <w:p w14:paraId="5CB64D0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5、淮北工业和艺术学校2025年一般公共预算支出表</w:t>
      </w:r>
    </w:p>
    <w:p w14:paraId="57685D9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6、淮北工业和艺术学校2025年一般公共预算基本支出表</w:t>
      </w:r>
    </w:p>
    <w:p w14:paraId="0731049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7、淮北工业和艺术学校2025年政府性基金预算支出表</w:t>
      </w:r>
    </w:p>
    <w:p w14:paraId="77A6721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8、淮北工业和艺术学校2025年国有资本经营预算支出表</w:t>
      </w:r>
    </w:p>
    <w:p w14:paraId="2CAE7E1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9、淮北工业和艺术学校2025年项目支出表</w:t>
      </w:r>
    </w:p>
    <w:p w14:paraId="61EFDA17">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10、淮北工业和艺术学校2025年政府采购支出表</w:t>
      </w:r>
    </w:p>
    <w:p w14:paraId="62072749">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11、淮北工业和艺术学校2025年政府购买服务支出表</w:t>
      </w:r>
    </w:p>
    <w:p w14:paraId="4F7D647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12、淮北工业和艺术学校</w:t>
      </w:r>
      <w:r>
        <w:rPr>
          <w:rFonts w:hint="default" w:ascii="Times New Roman" w:hAnsi="Times New Roman" w:eastAsia="仿宋_GB2312" w:cs="Times New Roman"/>
          <w:bCs/>
          <w:sz w:val="32"/>
          <w:szCs w:val="32"/>
        </w:rPr>
        <w:t>2025年通用资产配置支出表</w:t>
      </w:r>
    </w:p>
    <w:p w14:paraId="1195DFD1">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 2025年单位预算情况说明</w:t>
      </w:r>
    </w:p>
    <w:p w14:paraId="5D095B4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1、关于2025年收支总表的说明</w:t>
      </w:r>
    </w:p>
    <w:p w14:paraId="444B09D4">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2、关于2025年收入总表的说明</w:t>
      </w:r>
    </w:p>
    <w:p w14:paraId="2AFFE4CA">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3、关于2025年支出总表的说明</w:t>
      </w:r>
    </w:p>
    <w:p w14:paraId="588C60E8">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4、关于2025年财政拨款收支总表的说明</w:t>
      </w:r>
    </w:p>
    <w:p w14:paraId="3979C84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5、关于2025年一般公共预算支出表的说明</w:t>
      </w:r>
    </w:p>
    <w:p w14:paraId="4F8736DE">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6、关于2025年一般公共预算基本支出表的说明</w:t>
      </w:r>
    </w:p>
    <w:p w14:paraId="42162BEF">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7、关于2025年政府性基金预算支出表的说明</w:t>
      </w:r>
    </w:p>
    <w:p w14:paraId="4DB8F0EB">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8、关于2025年国有资本经营预算支出表的说明</w:t>
      </w:r>
    </w:p>
    <w:p w14:paraId="6CE74F7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9、关于2025年项目支出表的说明</w:t>
      </w:r>
    </w:p>
    <w:p w14:paraId="667C96B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10、关于2025年政府采购支出表的说明</w:t>
      </w:r>
    </w:p>
    <w:p w14:paraId="080DADB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11、关于2025年政府购买服务支出表的说明</w:t>
      </w:r>
    </w:p>
    <w:p w14:paraId="475A59D0">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12、关于2025年通用资产配置支出表的说明</w:t>
      </w:r>
    </w:p>
    <w:p w14:paraId="72C27566">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13、</w:t>
      </w:r>
      <w:r>
        <w:rPr>
          <w:rFonts w:hint="default" w:ascii="Times New Roman" w:hAnsi="Times New Roman" w:eastAsia="仿宋_GB2312" w:cs="Times New Roman"/>
          <w:bCs/>
          <w:sz w:val="32"/>
          <w:szCs w:val="32"/>
        </w:rPr>
        <w:t>其他重要事项情况说明</w:t>
      </w:r>
    </w:p>
    <w:p w14:paraId="1BBB1C46">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 名词解释</w:t>
      </w:r>
    </w:p>
    <w:p w14:paraId="49E849A4">
      <w:pPr>
        <w:pStyle w:val="4"/>
        <w:adjustRightInd w:val="0"/>
        <w:snapToGrid w:val="0"/>
        <w:spacing w:line="40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第五部分 其它公开事项</w:t>
      </w:r>
    </w:p>
    <w:p w14:paraId="5B0E3B0C">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1、淮北工业和艺术学校2025年</w:t>
      </w:r>
      <w:r>
        <w:rPr>
          <w:rFonts w:hint="default"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rPr>
        <w:t>预算纳入绩效考评项目表</w:t>
      </w:r>
    </w:p>
    <w:p w14:paraId="221A2785">
      <w:pPr>
        <w:pStyle w:val="4"/>
        <w:adjustRightInd w:val="0"/>
        <w:snapToGrid w:val="0"/>
        <w:spacing w:line="400" w:lineRule="exact"/>
        <w:ind w:firstLine="800" w:firstLineChars="25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2、淮北工业和艺术学校2025年</w:t>
      </w:r>
      <w:r>
        <w:rPr>
          <w:rFonts w:hint="default" w:ascii="Times New Roman" w:hAnsi="Times New Roman" w:eastAsia="仿宋_GB2312" w:cs="Times New Roman"/>
          <w:bCs/>
          <w:sz w:val="32"/>
          <w:szCs w:val="32"/>
          <w:lang w:val="en-US" w:eastAsia="zh-CN"/>
        </w:rPr>
        <w:t>单位</w:t>
      </w:r>
      <w:r>
        <w:rPr>
          <w:rFonts w:hint="default" w:ascii="Times New Roman" w:hAnsi="Times New Roman" w:eastAsia="仿宋_GB2312" w:cs="Times New Roman"/>
          <w:bCs/>
          <w:sz w:val="32"/>
          <w:szCs w:val="32"/>
        </w:rPr>
        <w:t>预算专项资金管理清单（专栏公开）</w:t>
      </w:r>
    </w:p>
    <w:p w14:paraId="50B3DA5A">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第一部分 单位概况</w:t>
      </w:r>
    </w:p>
    <w:p w14:paraId="199E9BDB">
      <w:pPr>
        <w:rPr>
          <w:rFonts w:hint="default" w:ascii="Times New Roman" w:hAnsi="Times New Roman" w:cs="Times New Roman"/>
        </w:rPr>
      </w:pPr>
    </w:p>
    <w:p w14:paraId="12CD7C4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一、主要职责</w:t>
      </w:r>
    </w:p>
    <w:p w14:paraId="146ED9E6">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淮北工业和艺术学校（安徽淮北技师学院）是非营利性教育事业单位，具有独立法人资格，依法享有相应权利，履行相应义务，独立承担法律责任。</w:t>
      </w:r>
    </w:p>
    <w:p w14:paraId="5FF72CF8">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（一）学校坚持社会主义办学方向，贯彻党的教育方针，把立德树人作为根本任务，加强思想政治教育，重视培养学生的敬业精神和职业道德，履行人才培养、科学研究、社会服务、文化传承与创新职能。</w:t>
      </w:r>
    </w:p>
    <w:p w14:paraId="1C794D28">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学校主要教育形式为全日制中专层次中等职业学历教育和技工教育。学校按国家规定组织教育教学活动，执行国家招生和毕业生就业政策，积极推进教育教学改革、招生和毕业生就业制度改革创新，培养适应现代化生产、服务需要的技工、高级技工、预备技师、技师。</w:t>
      </w:r>
    </w:p>
    <w:p w14:paraId="56658033">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（三）根据淮北市经济社会发展需要，学校开展非全日制学历教育，面向社会开展各类职业技能培训、鉴定，并承担企业技师和高级技师的提升培训和研修交流、考核鉴定与评价等。</w:t>
      </w:r>
    </w:p>
    <w:p w14:paraId="20665CF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二、单位预算构成</w:t>
      </w:r>
    </w:p>
    <w:p w14:paraId="7D2C0BCA">
      <w:pPr>
        <w:pStyle w:val="4"/>
        <w:adjustRightInd w:val="0"/>
        <w:snapToGrid w:val="0"/>
        <w:spacing w:line="56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从预算单位构成看，</w:t>
      </w:r>
      <w:r>
        <w:rPr>
          <w:rFonts w:hint="default" w:ascii="Times New Roman" w:hAnsi="Times New Roman" w:eastAsia="仿宋_GB2312" w:cs="Times New Roman"/>
          <w:bCs/>
          <w:sz w:val="32"/>
          <w:szCs w:val="32"/>
        </w:rPr>
        <w:t>淮北工业和艺术学校</w:t>
      </w:r>
      <w:r>
        <w:rPr>
          <w:rFonts w:hint="default" w:ascii="Times New Roman" w:hAnsi="Times New Roman" w:eastAsia="仿宋_GB2312" w:cs="Times New Roman"/>
          <w:sz w:val="32"/>
          <w:szCs w:val="32"/>
        </w:rPr>
        <w:t>2025年度</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预算包括局（委）本级预算和局（委）下属单位预算，纳入</w:t>
      </w:r>
      <w:r>
        <w:rPr>
          <w:rFonts w:hint="default"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预算编制范围的预算单位共</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个，具体情况见下表。</w:t>
      </w:r>
    </w:p>
    <w:tbl>
      <w:tblPr>
        <w:tblStyle w:val="5"/>
        <w:tblW w:w="8540" w:type="dxa"/>
        <w:jc w:val="center"/>
        <w:tblLayout w:type="fixed"/>
        <w:tblCellMar>
          <w:top w:w="0" w:type="dxa"/>
          <w:left w:w="0" w:type="dxa"/>
          <w:bottom w:w="0" w:type="dxa"/>
          <w:right w:w="0" w:type="dxa"/>
        </w:tblCellMar>
      </w:tblPr>
      <w:tblGrid>
        <w:gridCol w:w="854"/>
        <w:gridCol w:w="3416"/>
        <w:gridCol w:w="4270"/>
      </w:tblGrid>
      <w:tr w14:paraId="4C506430">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DDB3E19">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EB0692">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14:paraId="706324BA">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单位性质</w:t>
            </w:r>
          </w:p>
        </w:tc>
      </w:tr>
      <w:tr w14:paraId="537CF039">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71FAF4">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EE48AD5">
            <w:pPr>
              <w:keepNext w:val="0"/>
              <w:keepLines w:val="0"/>
              <w:pageBreakBefore w:val="0"/>
              <w:kinsoku/>
              <w:wordWrap/>
              <w:overflowPunct/>
              <w:topLinePunct w:val="0"/>
              <w:autoSpaceDE/>
              <w:autoSpaceDN/>
              <w:bidi w:val="0"/>
              <w:adjustRightInd w:val="0"/>
              <w:snapToGrid w:val="0"/>
              <w:spacing w:line="360" w:lineRule="auto"/>
              <w:rPr>
                <w:rFonts w:hint="default" w:ascii="Times New Roman" w:hAnsi="Times New Roman" w:cs="Times New Roman" w:eastAsiaTheme="minorEastAsia"/>
                <w:sz w:val="24"/>
                <w:szCs w:val="24"/>
                <w:u w:val="single"/>
                <w:lang w:val="en-US" w:eastAsia="zh-CN"/>
              </w:rPr>
            </w:pPr>
            <w:r>
              <w:rPr>
                <w:rFonts w:hint="default" w:ascii="Times New Roman" w:hAnsi="Times New Roman" w:cs="Times New Roman"/>
                <w:bCs/>
                <w:sz w:val="24"/>
                <w:lang w:eastAsia="zh-CN"/>
              </w:rPr>
              <w:t>淮北工业和艺术学校</w:t>
            </w:r>
            <w:r>
              <w:rPr>
                <w:rFonts w:hint="default" w:ascii="Times New Roman" w:hAnsi="Times New Roman" w:cs="Times New Roman" w:eastAsiaTheme="minorEastAsia"/>
                <w:bCs/>
                <w:sz w:val="24"/>
              </w:rPr>
              <w:t>（安徽淮北技师学院）</w:t>
            </w:r>
          </w:p>
        </w:tc>
        <w:tc>
          <w:tcPr>
            <w:tcW w:w="4270" w:type="dxa"/>
            <w:tcBorders>
              <w:top w:val="nil"/>
              <w:left w:val="nil"/>
              <w:bottom w:val="single" w:color="auto" w:sz="8" w:space="0"/>
              <w:right w:val="single" w:color="auto" w:sz="8" w:space="0"/>
            </w:tcBorders>
            <w:shd w:val="clear" w:color="auto" w:fill="FFFFFF"/>
            <w:vAlign w:val="center"/>
          </w:tcPr>
          <w:p w14:paraId="1CDEAA59">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u w:val="single"/>
              </w:rPr>
            </w:pPr>
            <w:r>
              <w:rPr>
                <w:rFonts w:hint="default" w:ascii="Times New Roman" w:hAnsi="Times New Roman" w:cs="Times New Roman" w:eastAsiaTheme="minorEastAsia"/>
                <w:bCs/>
                <w:sz w:val="24"/>
                <w:szCs w:val="24"/>
              </w:rPr>
              <w:t>公益二类事业单位</w:t>
            </w:r>
          </w:p>
        </w:tc>
      </w:tr>
      <w:tr w14:paraId="778CC10A">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E696967">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A457AA">
            <w:pPr>
              <w:keepNext w:val="0"/>
              <w:keepLines w:val="0"/>
              <w:pageBreakBefore w:val="0"/>
              <w:kinsoku/>
              <w:wordWrap/>
              <w:overflowPunct/>
              <w:topLinePunct w:val="0"/>
              <w:autoSpaceDE/>
              <w:autoSpaceDN/>
              <w:bidi w:val="0"/>
              <w:adjustRightInd w:val="0"/>
              <w:snapToGrid w:val="0"/>
              <w:spacing w:line="360" w:lineRule="auto"/>
              <w:rPr>
                <w:rFonts w:hint="default" w:ascii="Times New Roman" w:hAnsi="Times New Roman" w:cs="Times New Roman" w:eastAsiaTheme="minorEastAsia"/>
                <w:sz w:val="24"/>
                <w:szCs w:val="24"/>
                <w:u w:val="single"/>
              </w:rPr>
            </w:pPr>
          </w:p>
        </w:tc>
        <w:tc>
          <w:tcPr>
            <w:tcW w:w="4270" w:type="dxa"/>
            <w:tcBorders>
              <w:top w:val="nil"/>
              <w:left w:val="nil"/>
              <w:bottom w:val="single" w:color="auto" w:sz="8" w:space="0"/>
              <w:right w:val="single" w:color="auto" w:sz="8" w:space="0"/>
            </w:tcBorders>
            <w:shd w:val="clear" w:color="auto" w:fill="FFFFFF"/>
            <w:vAlign w:val="center"/>
          </w:tcPr>
          <w:p w14:paraId="627DC369">
            <w:pPr>
              <w:keepNext w:val="0"/>
              <w:keepLines w:val="0"/>
              <w:pageBreakBefore w:val="0"/>
              <w:kinsoku/>
              <w:wordWrap/>
              <w:overflowPunct/>
              <w:topLinePunct w:val="0"/>
              <w:autoSpaceDE/>
              <w:autoSpaceDN/>
              <w:bidi w:val="0"/>
              <w:adjustRightInd w:val="0"/>
              <w:snapToGrid w:val="0"/>
              <w:spacing w:line="360" w:lineRule="auto"/>
              <w:jc w:val="center"/>
              <w:rPr>
                <w:rFonts w:hint="default" w:ascii="Times New Roman" w:hAnsi="Times New Roman" w:cs="Times New Roman" w:eastAsiaTheme="minorEastAsia"/>
                <w:sz w:val="24"/>
                <w:szCs w:val="24"/>
                <w:u w:val="single"/>
              </w:rPr>
            </w:pPr>
          </w:p>
        </w:tc>
      </w:tr>
    </w:tbl>
    <w:p w14:paraId="7E25E398">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三、2025年度主要工作任务</w:t>
      </w:r>
    </w:p>
    <w:p w14:paraId="331ED361">
      <w:pPr>
        <w:pStyle w:val="4"/>
        <w:adjustRightInd w:val="0"/>
        <w:snapToGrid w:val="0"/>
        <w:spacing w:line="560" w:lineRule="exact"/>
        <w:ind w:firstLine="627" w:firstLineChars="196"/>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（一）开展全日制中专层次中等职业学历教育和技工教育，并组织相应的教育、教学、实习实训、就业安置等活动。</w:t>
      </w:r>
    </w:p>
    <w:p w14:paraId="045450B9">
      <w:pPr>
        <w:pStyle w:val="4"/>
        <w:adjustRightInd w:val="0"/>
        <w:snapToGrid w:val="0"/>
        <w:spacing w:line="560" w:lineRule="exact"/>
        <w:ind w:firstLine="627" w:firstLineChars="196"/>
        <w:rPr>
          <w:rFonts w:hint="default" w:ascii="Times New Roman" w:hAnsi="Times New Roman" w:cs="Times New Roman"/>
        </w:rPr>
      </w:pPr>
      <w:r>
        <w:rPr>
          <w:rFonts w:hint="default" w:ascii="Times New Roman" w:hAnsi="Times New Roman" w:eastAsia="仿宋_GB2312" w:cs="Times New Roman"/>
          <w:bCs/>
          <w:sz w:val="32"/>
          <w:szCs w:val="32"/>
        </w:rPr>
        <w:t>（二）开展非全日制学历教育，面向社会开展各类职业技能培训、鉴定等。</w:t>
      </w:r>
    </w:p>
    <w:p w14:paraId="71B97E7F">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第二部分 2025年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预算表</w:t>
      </w:r>
    </w:p>
    <w:p w14:paraId="676D7C30">
      <w:pPr>
        <w:pStyle w:val="4"/>
        <w:adjustRightInd w:val="0"/>
        <w:snapToGrid w:val="0"/>
        <w:spacing w:line="560" w:lineRule="exact"/>
        <w:ind w:firstLine="627" w:firstLineChars="196"/>
        <w:jc w:val="center"/>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见附件1-2</w:t>
      </w:r>
    </w:p>
    <w:p w14:paraId="1CA12308">
      <w:pPr>
        <w:rPr>
          <w:rFonts w:hint="default" w:ascii="Times New Roman" w:hAnsi="Times New Roman" w:cs="Times New Roman"/>
        </w:rPr>
      </w:pPr>
      <w:r>
        <w:rPr>
          <w:rFonts w:hint="default" w:ascii="Times New Roman" w:hAnsi="Times New Roman" w:cs="Times New Roman"/>
        </w:rPr>
        <w:t xml:space="preserve">                                        </w:t>
      </w:r>
    </w:p>
    <w:p w14:paraId="76F659B3">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第三部分 2025年</w:t>
      </w:r>
      <w:r>
        <w:rPr>
          <w:rFonts w:hint="default" w:ascii="Times New Roman" w:hAnsi="Times New Roman" w:eastAsia="黑体" w:cs="Times New Roman"/>
          <w:bCs/>
          <w:sz w:val="36"/>
          <w:szCs w:val="36"/>
          <w:lang w:eastAsia="zh-CN"/>
        </w:rPr>
        <w:t>单位</w:t>
      </w:r>
      <w:r>
        <w:rPr>
          <w:rFonts w:hint="default" w:ascii="Times New Roman" w:hAnsi="Times New Roman" w:eastAsia="黑体" w:cs="Times New Roman"/>
          <w:bCs/>
          <w:sz w:val="36"/>
          <w:szCs w:val="36"/>
        </w:rPr>
        <w:t>预算情况说明</w:t>
      </w:r>
    </w:p>
    <w:p w14:paraId="0D1DAE5E">
      <w:pPr>
        <w:rPr>
          <w:rFonts w:hint="default" w:ascii="Times New Roman" w:hAnsi="Times New Roman" w:cs="Times New Roman"/>
        </w:rPr>
      </w:pPr>
    </w:p>
    <w:p w14:paraId="3BD6DD5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一、关于2025年收支总表的说明</w:t>
      </w:r>
    </w:p>
    <w:p w14:paraId="050760AC">
      <w:pPr>
        <w:pStyle w:val="4"/>
        <w:adjustRightInd w:val="0"/>
        <w:snapToGrid w:val="0"/>
        <w:spacing w:line="560" w:lineRule="exact"/>
        <w:ind w:firstLine="627" w:firstLineChars="196"/>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按照综合预算的原则，淮北工业和艺术学校所有收入和支出均纳入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预算管理。淮北工业和艺术学校</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收支总预算11,577.23万元，收入包括一般公共预算拨款收入9,625.33万元、财政专户管理资金收入1,951.90万元。一般公共预算拨款支出包括：教育支出8,417.32万元、占72.71%；社会保障和就业支出1,959.90万元、占16.93%；卫生健康支出322.41万元、占2.78%；住房保障支出877.60万元、占7.58%。</w:t>
      </w:r>
    </w:p>
    <w:p w14:paraId="16ADEB76">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二、关于2025年收入总表的说明</w:t>
      </w:r>
    </w:p>
    <w:p w14:paraId="5A5279FA">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淮北工业和艺术学校2025年收入预算11,577.23万元，其中，本年收入11,577.23万元。</w:t>
      </w:r>
    </w:p>
    <w:p w14:paraId="44DFA8D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（一）本年收入11,577.23万元，</w:t>
      </w:r>
      <w:r>
        <w:rPr>
          <w:rFonts w:hint="default" w:ascii="Times New Roman" w:hAnsi="Times New Roman" w:eastAsia="仿宋_GB2312" w:cs="Times New Roman"/>
          <w:kern w:val="0"/>
          <w:sz w:val="32"/>
          <w:szCs w:val="32"/>
        </w:rPr>
        <w:t>主要包括：一般公共预算拨款收入9,625.33万元，占83.14%，比2024年预算减少1102.61 万元，下降10.28%，</w:t>
      </w:r>
      <w:r>
        <w:rPr>
          <w:rFonts w:hint="default" w:ascii="Times New Roman" w:hAnsi="Times New Roman" w:eastAsia="仿宋_GB2312" w:cs="Times New Roman"/>
          <w:color w:val="auto"/>
          <w:kern w:val="0"/>
          <w:sz w:val="32"/>
          <w:szCs w:val="32"/>
          <w:highlight w:val="none"/>
        </w:rPr>
        <w:t>原因主要是</w:t>
      </w:r>
      <w:r>
        <w:rPr>
          <w:rFonts w:hint="default" w:ascii="Times New Roman" w:hAnsi="Times New Roman" w:eastAsia="仿宋_GB2312" w:cs="Times New Roman"/>
          <w:color w:val="auto"/>
          <w:kern w:val="0"/>
          <w:sz w:val="32"/>
          <w:szCs w:val="32"/>
          <w:highlight w:val="none"/>
          <w:lang w:val="en-US" w:eastAsia="zh-CN"/>
        </w:rPr>
        <w:t>学生数量减少</w:t>
      </w:r>
      <w:r>
        <w:rPr>
          <w:rFonts w:hint="default" w:ascii="Times New Roman" w:hAnsi="Times New Roman" w:eastAsia="仿宋_GB2312" w:cs="Times New Roman"/>
          <w:kern w:val="0"/>
          <w:sz w:val="32"/>
          <w:szCs w:val="32"/>
        </w:rPr>
        <w:t>；政府性基金预算拨款收入</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%，比2024年预算增加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%，原因主要是202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年预算无政府性基金；财政专户管理资金收入1951.90 万元，占16.86%，比2024年预算增加249.06 万元，增长14.63%，</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val="en-US" w:eastAsia="zh-CN"/>
        </w:rPr>
        <w:t>人员增加，工资增加</w:t>
      </w:r>
      <w:r>
        <w:rPr>
          <w:rFonts w:hint="default" w:ascii="Times New Roman" w:hAnsi="Times New Roman" w:eastAsia="仿宋_GB2312" w:cs="Times New Roman"/>
          <w:kern w:val="0"/>
          <w:sz w:val="32"/>
          <w:szCs w:val="32"/>
        </w:rPr>
        <w:t>。</w:t>
      </w:r>
    </w:p>
    <w:p w14:paraId="73BD50A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三、关于2025年支出总表的说明</w:t>
      </w:r>
    </w:p>
    <w:p w14:paraId="1C52F7D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淮北工业和艺术学校2025年支出预算11,577.23万元，比2024年预算减少853.55 万元，下降6.87%，</w:t>
      </w:r>
      <w:r>
        <w:rPr>
          <w:rFonts w:hint="default" w:ascii="Times New Roman" w:hAnsi="Times New Roman" w:eastAsia="仿宋_GB2312" w:cs="Times New Roman"/>
          <w:kern w:val="0"/>
          <w:sz w:val="32"/>
          <w:szCs w:val="32"/>
          <w:highlight w:val="none"/>
        </w:rPr>
        <w:t>原因主要是</w:t>
      </w:r>
      <w:r>
        <w:rPr>
          <w:rFonts w:hint="default" w:ascii="Times New Roman" w:hAnsi="Times New Roman" w:eastAsia="仿宋_GB2312" w:cs="Times New Roman"/>
          <w:kern w:val="0"/>
          <w:sz w:val="32"/>
          <w:szCs w:val="32"/>
          <w:highlight w:val="none"/>
          <w:lang w:val="en-US" w:eastAsia="zh-CN"/>
        </w:rPr>
        <w:t>教育费附加及专项债减少</w:t>
      </w:r>
      <w:r>
        <w:rPr>
          <w:rFonts w:hint="default" w:ascii="Times New Roman" w:hAnsi="Times New Roman" w:eastAsia="仿宋_GB2312" w:cs="Times New Roman"/>
          <w:kern w:val="0"/>
          <w:sz w:val="32"/>
          <w:szCs w:val="32"/>
        </w:rPr>
        <w:t>。其中，基本支出9557.23 万元，占82.55%，主要用于保障机构日常运转、完成日常工作任务；项目支出2020.00 万元，占17.45%，主要用于日常公用支出、大型维修、设备购置等。</w:t>
      </w:r>
    </w:p>
    <w:p w14:paraId="37506D2C">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四、关于2025年财政拨款收支总表的说明</w:t>
      </w:r>
    </w:p>
    <w:p w14:paraId="55BF2C3D">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淮北工业和艺术学校2025年财政拨款收支预算9,625.33万元。收入按资金来源分为：一般公共预算拨款9,625.33万元、政府性基金预算拨款</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按资金年度分为：本年财政拨款收入9,625.33万元。支出按功能分类分为：教育支出6,465.41万元、占67.17%；社会保障和就业支出1,959.90万元、占20.36%；卫生健康支出322.41万元、占3.35%；住房保障支出877.60万元、占9.12%。</w:t>
      </w:r>
    </w:p>
    <w:p w14:paraId="4240515A">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五、关于2025年一般公共预算支出表的说明</w:t>
      </w:r>
    </w:p>
    <w:p w14:paraId="3F400964">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（一）一般公共预算支出规模变化情况。</w:t>
      </w:r>
    </w:p>
    <w:p w14:paraId="0E5652A2">
      <w:pPr>
        <w:ind w:firstLine="640" w:firstLineChars="200"/>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淮北工业和艺术学校2025年一般公共预算支出9,625.33万元，比2024年预算减少1102.61 万元，下降10.28%，主要原因：</w:t>
      </w:r>
      <w:r>
        <w:rPr>
          <w:rFonts w:hint="default" w:ascii="Times New Roman" w:hAnsi="Times New Roman" w:eastAsia="仿宋_GB2312" w:cs="Times New Roman"/>
          <w:kern w:val="0"/>
          <w:sz w:val="32"/>
          <w:szCs w:val="32"/>
          <w:highlight w:val="none"/>
        </w:rPr>
        <w:t>一是</w:t>
      </w:r>
      <w:r>
        <w:rPr>
          <w:rFonts w:hint="default" w:ascii="Times New Roman" w:hAnsi="Times New Roman" w:eastAsia="仿宋_GB2312" w:cs="Times New Roman"/>
          <w:kern w:val="0"/>
          <w:sz w:val="32"/>
          <w:szCs w:val="32"/>
          <w:highlight w:val="none"/>
          <w:lang w:val="en-US" w:eastAsia="zh-CN"/>
        </w:rPr>
        <w:t>教育费附加减少</w:t>
      </w:r>
      <w:r>
        <w:rPr>
          <w:rFonts w:hint="default" w:ascii="Times New Roman" w:hAnsi="Times New Roman" w:eastAsia="仿宋_GB2312" w:cs="Times New Roman"/>
          <w:kern w:val="0"/>
          <w:sz w:val="32"/>
          <w:szCs w:val="32"/>
          <w:highlight w:val="none"/>
        </w:rPr>
        <w:t>；二是</w:t>
      </w:r>
      <w:r>
        <w:rPr>
          <w:rFonts w:hint="default" w:ascii="Times New Roman" w:hAnsi="Times New Roman" w:eastAsia="仿宋_GB2312" w:cs="Times New Roman"/>
          <w:kern w:val="0"/>
          <w:sz w:val="32"/>
          <w:szCs w:val="32"/>
          <w:highlight w:val="none"/>
          <w:lang w:val="en-US" w:eastAsia="zh-CN"/>
        </w:rPr>
        <w:t>专项债减少</w:t>
      </w:r>
      <w:r>
        <w:rPr>
          <w:rFonts w:hint="default" w:ascii="Times New Roman" w:hAnsi="Times New Roman" w:eastAsia="仿宋_GB2312" w:cs="Times New Roman"/>
          <w:kern w:val="0"/>
          <w:sz w:val="32"/>
          <w:szCs w:val="32"/>
          <w:highlight w:val="none"/>
        </w:rPr>
        <w:t>。</w:t>
      </w:r>
    </w:p>
    <w:p w14:paraId="30E53F94">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（二）一般公共预算支出结构情况。</w:t>
      </w:r>
    </w:p>
    <w:p w14:paraId="38BB0FAF">
      <w:pPr>
        <w:pStyle w:val="4"/>
        <w:adjustRightInd w:val="0"/>
        <w:snapToGrid w:val="0"/>
        <w:spacing w:line="560" w:lineRule="exact"/>
        <w:ind w:firstLine="627" w:firstLineChars="196"/>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教育支出6,465.41万元、占67.17%；社会保障和就业支出1,959.90万元、占20.36%；卫生健康支出322.41万元、占3.35%；住房保障支出877.60万元、占9.12%。</w:t>
      </w:r>
    </w:p>
    <w:p w14:paraId="4FC848B9">
      <w:pPr>
        <w:pStyle w:val="4"/>
        <w:adjustRightInd w:val="0"/>
        <w:snapToGrid w:val="0"/>
        <w:spacing w:line="560" w:lineRule="exact"/>
        <w:ind w:firstLine="630" w:firstLineChars="196"/>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（三）一般公共预算支出具体使用情况。</w:t>
      </w:r>
    </w:p>
    <w:p w14:paraId="5637932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1、教育支出（类）财政事务（款）行政运行（项）202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年预算0万元，比202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年预算增加0万元，增长0%，原因主要是无行政运行费用。</w:t>
      </w:r>
    </w:p>
    <w:p w14:paraId="510AD1F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2、教育支出（类）财政事务（款）一般行政管理事务（项）202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年预算8,417.32万元，比202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年预算增加336.95万元，增长4.17%，原因主要是人员增加</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工资调整</w:t>
      </w:r>
      <w:r>
        <w:rPr>
          <w:rFonts w:hint="default" w:ascii="Times New Roman" w:hAnsi="Times New Roman" w:eastAsia="仿宋_GB2312" w:cs="Times New Roman"/>
          <w:kern w:val="0"/>
          <w:sz w:val="32"/>
          <w:szCs w:val="32"/>
        </w:rPr>
        <w:t>。</w:t>
      </w:r>
    </w:p>
    <w:p w14:paraId="28F58C97">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3、社会保障和就业支出（类）行政事业单位离退休（款）归口管理的行政事业单位离退休（项）202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年预算2282.31 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w:t>
      </w:r>
      <w:r>
        <w:rPr>
          <w:rFonts w:hint="default" w:ascii="Times New Roman" w:hAnsi="Times New Roman" w:eastAsia="仿宋_GB2312" w:cs="Times New Roman"/>
          <w:kern w:val="0"/>
          <w:sz w:val="32"/>
          <w:szCs w:val="32"/>
          <w:lang w:val="en-US" w:eastAsia="zh-CN"/>
        </w:rPr>
        <w:t>增加</w:t>
      </w:r>
      <w:r>
        <w:rPr>
          <w:rFonts w:hint="default" w:ascii="Times New Roman" w:hAnsi="Times New Roman" w:eastAsia="仿宋_GB2312" w:cs="Times New Roman"/>
          <w:kern w:val="0"/>
          <w:sz w:val="32"/>
          <w:szCs w:val="32"/>
        </w:rPr>
        <w:t>661.76 万元，</w:t>
      </w:r>
      <w:r>
        <w:rPr>
          <w:rFonts w:hint="default" w:ascii="Times New Roman" w:hAnsi="Times New Roman" w:eastAsia="仿宋_GB2312" w:cs="Times New Roman"/>
          <w:kern w:val="0"/>
          <w:sz w:val="32"/>
          <w:szCs w:val="32"/>
          <w:lang w:val="en-US" w:eastAsia="zh-CN"/>
        </w:rPr>
        <w:t>增长</w:t>
      </w:r>
      <w:r>
        <w:rPr>
          <w:rFonts w:hint="default" w:ascii="Times New Roman" w:hAnsi="Times New Roman" w:eastAsia="仿宋_GB2312" w:cs="Times New Roman"/>
          <w:kern w:val="0"/>
          <w:sz w:val="32"/>
          <w:szCs w:val="32"/>
        </w:rPr>
        <w:t>40.84%，原因主要是</w:t>
      </w:r>
      <w:r>
        <w:rPr>
          <w:rFonts w:hint="default" w:ascii="Times New Roman" w:hAnsi="Times New Roman" w:eastAsia="仿宋_GB2312" w:cs="Times New Roman"/>
          <w:kern w:val="0"/>
          <w:sz w:val="32"/>
          <w:szCs w:val="32"/>
          <w:lang w:val="en-US" w:eastAsia="zh-CN"/>
        </w:rPr>
        <w:t>离退休人员增加</w:t>
      </w:r>
      <w:r>
        <w:rPr>
          <w:rFonts w:hint="default" w:ascii="Times New Roman" w:hAnsi="Times New Roman" w:eastAsia="仿宋_GB2312" w:cs="Times New Roman"/>
          <w:kern w:val="0"/>
          <w:sz w:val="32"/>
          <w:szCs w:val="32"/>
        </w:rPr>
        <w:t>。</w:t>
      </w:r>
    </w:p>
    <w:p w14:paraId="14A8945A">
      <w:pPr>
        <w:pStyle w:val="4"/>
        <w:adjustRightInd w:val="0"/>
        <w:snapToGrid w:val="0"/>
        <w:spacing w:line="560" w:lineRule="exact"/>
        <w:ind w:firstLine="627" w:firstLineChars="196"/>
        <w:rPr>
          <w:rFonts w:hint="default" w:ascii="Times New Roman" w:hAnsi="Times New Roman" w:eastAsia="楷体_GB2312" w:cs="Times New Roman"/>
          <w:color w:val="FF0000"/>
          <w:sz w:val="32"/>
          <w:szCs w:val="32"/>
        </w:rPr>
      </w:pPr>
      <w:r>
        <w:rPr>
          <w:rFonts w:hint="default" w:ascii="Times New Roman" w:hAnsi="Times New Roman" w:eastAsia="仿宋_GB2312" w:cs="Times New Roman"/>
          <w:kern w:val="0"/>
          <w:sz w:val="32"/>
          <w:szCs w:val="32"/>
        </w:rPr>
        <w:t>4、住房保障支出（类）住房改革支出（款）住房公积金（项）202</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kern w:val="0"/>
          <w:sz w:val="32"/>
          <w:szCs w:val="32"/>
        </w:rPr>
        <w:t>年预算877.60 万元，比202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年预算减少149.42万元，</w:t>
      </w:r>
      <w:r>
        <w:rPr>
          <w:rFonts w:hint="default"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14.55%，原因主要是在职人员住房公积金基数</w:t>
      </w:r>
      <w:r>
        <w:rPr>
          <w:rFonts w:hint="default" w:ascii="Times New Roman" w:hAnsi="Times New Roman" w:eastAsia="仿宋_GB2312" w:cs="Times New Roman"/>
          <w:kern w:val="0"/>
          <w:sz w:val="32"/>
          <w:szCs w:val="32"/>
          <w:lang w:val="en-US" w:eastAsia="zh-CN"/>
        </w:rPr>
        <w:t>减少</w:t>
      </w:r>
      <w:r>
        <w:rPr>
          <w:rFonts w:hint="default" w:ascii="Times New Roman" w:hAnsi="Times New Roman" w:eastAsia="仿宋_GB2312" w:cs="Times New Roman"/>
          <w:kern w:val="0"/>
          <w:sz w:val="32"/>
          <w:szCs w:val="32"/>
        </w:rPr>
        <w:t>。</w:t>
      </w:r>
    </w:p>
    <w:p w14:paraId="43C552CD">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六、关于2025年一般公共预算基本支出表的说明</w:t>
      </w:r>
    </w:p>
    <w:p w14:paraId="085A3A78">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淮北工业和艺术学校2025年一般公共预算基本支出8,425.33万元，其中，人员经费8,137.33万元，公用经费288.00万元。</w:t>
      </w:r>
    </w:p>
    <w:p w14:paraId="45B970B0">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（一）人员经费8,137.33万元，</w:t>
      </w:r>
      <w:r>
        <w:rPr>
          <w:rFonts w:hint="default" w:ascii="Times New Roman" w:hAnsi="Times New Roman" w:eastAsia="仿宋_GB2312" w:cs="Times New 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14:paraId="1C227EC1">
      <w:pPr>
        <w:ind w:firstLine="643"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（二）公用经费288.00万元，</w:t>
      </w:r>
      <w:r>
        <w:rPr>
          <w:rFonts w:hint="default" w:ascii="Times New Roman" w:hAnsi="Times New Roman" w:eastAsia="仿宋_GB2312" w:cs="Times New 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14:paraId="3BEEF0D2">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七、关于2025年政府性基金预算支出表的说明</w:t>
      </w:r>
    </w:p>
    <w:p w14:paraId="54FC18BC">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淮北工业和艺术学校2025年没有政府性基金预算拨款收入，也没有使用政府性基金预算拨款安排的支出。</w:t>
      </w:r>
    </w:p>
    <w:p w14:paraId="4513BE3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八、关于2025年国有资本经营预算支出表的说明</w:t>
      </w:r>
    </w:p>
    <w:p w14:paraId="092C7FDF">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淮北工业和艺术学校2025年没有国有资本经营预算拨款收入，也没有使用国有资本经营预算拨款安排的支出。</w:t>
      </w:r>
    </w:p>
    <w:p w14:paraId="1EB18EE5">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九、关于2025年项目支出表的说明</w:t>
      </w:r>
    </w:p>
    <w:p w14:paraId="5D53A24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淮北工业和艺术学校2025年预算共安排项目支出2,020.00万元，比2024年预算减少249.3万元，下降10.99%，原因主要是</w:t>
      </w:r>
      <w:r>
        <w:rPr>
          <w:rFonts w:hint="default" w:ascii="Times New Roman" w:hAnsi="Times New Roman" w:eastAsia="仿宋_GB2312" w:cs="Times New Roman"/>
          <w:kern w:val="0"/>
          <w:sz w:val="32"/>
          <w:szCs w:val="32"/>
          <w:lang w:val="en-US" w:eastAsia="zh-CN"/>
        </w:rPr>
        <w:t>教育费附加减少，学生数量减少</w:t>
      </w:r>
      <w:r>
        <w:rPr>
          <w:rFonts w:hint="default" w:ascii="Times New Roman" w:hAnsi="Times New Roman" w:eastAsia="仿宋_GB2312" w:cs="Times New Roman"/>
          <w:kern w:val="0"/>
          <w:sz w:val="32"/>
          <w:szCs w:val="32"/>
        </w:rPr>
        <w:t>。主要包括：本年财政拨款安排1,200.00万元（其中，一般公共预算拨款安排1,200.00万元，政府性基金预算拨款安排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万元），财政专户管理资金安排820.00万元。</w:t>
      </w:r>
    </w:p>
    <w:p w14:paraId="03E91EA9">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十、关于2025年政府采购支出表的说明</w:t>
      </w:r>
    </w:p>
    <w:p w14:paraId="3B1F2FAB">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淮北工业和艺术学校2025年预算安排政府采购支出403.00万元，比2024年预算增加403.00万元，增长</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%，原因主要是</w:t>
      </w:r>
      <w:r>
        <w:rPr>
          <w:rFonts w:hint="default" w:ascii="Times New Roman" w:hAnsi="Times New Roman" w:eastAsia="仿宋_GB2312" w:cs="Times New Roman"/>
          <w:kern w:val="0"/>
          <w:sz w:val="32"/>
          <w:szCs w:val="32"/>
          <w:highlight w:val="none"/>
          <w:lang w:val="en-US" w:eastAsia="zh-CN"/>
        </w:rPr>
        <w:t>2024年未将物业费列入政府采购</w:t>
      </w:r>
      <w:r>
        <w:rPr>
          <w:rFonts w:hint="default" w:ascii="Times New Roman" w:hAnsi="Times New Roman" w:eastAsia="仿宋_GB2312" w:cs="Times New Roman"/>
          <w:kern w:val="0"/>
          <w:sz w:val="32"/>
          <w:szCs w:val="32"/>
        </w:rPr>
        <w:t>。其中，一般公共预算安排403.00万元，占</w:t>
      </w:r>
      <w:r>
        <w:rPr>
          <w:rFonts w:hint="default" w:ascii="Times New Roman" w:hAnsi="Times New Roman"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%；政府性基金预算安排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%；财政专户管理资金安排</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280AD0C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十一、关于2025年政府购买服务支出表的说明</w:t>
      </w:r>
    </w:p>
    <w:p w14:paraId="690EA4A5">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淮北工业和艺术学校2025年预算安排政府购买服务支出403.00万元，比2024年预算增加110万元，增长37.54%，原因主要是</w:t>
      </w:r>
      <w:r>
        <w:rPr>
          <w:rFonts w:hint="default" w:ascii="Times New Roman" w:hAnsi="Times New Roman" w:eastAsia="仿宋_GB2312" w:cs="Times New Roman"/>
          <w:kern w:val="0"/>
          <w:sz w:val="32"/>
          <w:szCs w:val="32"/>
          <w:highlight w:val="none"/>
        </w:rPr>
        <w:t>2024年未将物业费列入政府采购。</w:t>
      </w:r>
    </w:p>
    <w:p w14:paraId="172C4FFE">
      <w:pPr>
        <w:pStyle w:val="4"/>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、关于</w:t>
      </w:r>
      <w:r>
        <w:rPr>
          <w:rFonts w:hint="default" w:ascii="Times New Roman" w:hAnsi="Times New Roman" w:eastAsia="黑体" w:cs="Times New Roman"/>
          <w:sz w:val="32"/>
          <w:szCs w:val="32"/>
        </w:rPr>
        <w:t>2025</w:t>
      </w:r>
      <w:r>
        <w:rPr>
          <w:rFonts w:hint="default" w:ascii="Times New Roman" w:hAnsi="Times New Roman" w:eastAsia="黑体" w:cs="Times New Roman"/>
          <w:sz w:val="32"/>
          <w:szCs w:val="32"/>
        </w:rPr>
        <w:t>年通用资产配置支出表的说明</w:t>
      </w:r>
    </w:p>
    <w:p w14:paraId="29D0452A">
      <w:pPr>
        <w:pStyle w:val="4"/>
        <w:adjustRightInd w:val="0"/>
        <w:snapToGrid w:val="0"/>
        <w:spacing w:line="560" w:lineRule="exact"/>
        <w:ind w:firstLine="640" w:firstLineChars="200"/>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淮北工业和艺术学校2025</w:t>
      </w:r>
      <w:r>
        <w:rPr>
          <w:rFonts w:hint="default" w:ascii="Times New Roman" w:hAnsi="Times New Roman" w:eastAsia="仿宋_GB2312" w:cs="Times New Roman"/>
          <w:sz w:val="32"/>
          <w:szCs w:val="32"/>
        </w:rPr>
        <w:t>年没有安排通用资产配置支出。</w:t>
      </w:r>
    </w:p>
    <w:p w14:paraId="42119FDE">
      <w:pPr>
        <w:pStyle w:val="4"/>
        <w:adjustRightInd w:val="0"/>
        <w:snapToGrid w:val="0"/>
        <w:spacing w:line="560" w:lineRule="exact"/>
        <w:ind w:firstLine="627" w:firstLineChars="196"/>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十三、其他重要事项情况说明</w:t>
      </w:r>
    </w:p>
    <w:p w14:paraId="730D372B">
      <w:pPr>
        <w:adjustRightInd w:val="0"/>
        <w:snapToGrid w:val="0"/>
        <w:spacing w:line="58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（一）项目及绩效目标情况。</w:t>
      </w:r>
    </w:p>
    <w:p w14:paraId="701B78CD">
      <w:pPr>
        <w:pStyle w:val="4"/>
        <w:adjustRightInd w:val="0"/>
        <w:snapToGrid w:val="0"/>
        <w:spacing w:line="560" w:lineRule="exact"/>
        <w:ind w:firstLine="627" w:firstLineChars="196"/>
        <w:rPr>
          <w:rFonts w:hint="default" w:ascii="Times New Roman" w:hAnsi="Times New Roman" w:eastAsia="仿宋" w:cs="Times New Roman"/>
          <w:bCs/>
          <w:sz w:val="32"/>
          <w:szCs w:val="32"/>
          <w:lang w:eastAsia="zh-CN"/>
        </w:rPr>
      </w:pPr>
      <w:r>
        <w:rPr>
          <w:rFonts w:hint="default" w:ascii="Times New Roman" w:hAnsi="Times New Roman" w:eastAsia="仿宋" w:cs="Times New Roman"/>
          <w:bCs/>
          <w:sz w:val="32"/>
          <w:szCs w:val="32"/>
          <w:lang w:eastAsia="zh-CN"/>
        </w:rPr>
        <w:t>1、“</w:t>
      </w:r>
      <w:r>
        <w:rPr>
          <w:rFonts w:hint="default" w:ascii="Times New Roman" w:hAnsi="Times New Roman" w:eastAsia="仿宋" w:cs="Times New Roman"/>
          <w:i w:val="0"/>
          <w:iCs w:val="0"/>
          <w:color w:val="000000"/>
          <w:kern w:val="0"/>
          <w:sz w:val="32"/>
          <w:szCs w:val="32"/>
          <w:u w:val="none"/>
          <w:lang w:val="en-US" w:eastAsia="zh-CN" w:bidi="ar"/>
        </w:rPr>
        <w:t>2025_中职教育学生资助_农村、涉农专业和家庭经济困难学生学杂费</w:t>
      </w:r>
      <w:r>
        <w:rPr>
          <w:rFonts w:hint="default" w:ascii="Times New Roman" w:hAnsi="Times New Roman" w:eastAsia="仿宋" w:cs="Times New Roman"/>
          <w:bCs/>
          <w:sz w:val="32"/>
          <w:szCs w:val="32"/>
          <w:lang w:eastAsia="zh-CN"/>
        </w:rPr>
        <w:t>”项目。</w:t>
      </w:r>
    </w:p>
    <w:p w14:paraId="5DFDE82A">
      <w:pPr>
        <w:pStyle w:val="4"/>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 w:cs="Times New Roman"/>
          <w:bCs/>
          <w:sz w:val="32"/>
          <w:szCs w:val="32"/>
          <w:lang w:eastAsia="zh-CN"/>
        </w:rPr>
        <w:t>（1）项目概述</w:t>
      </w:r>
      <w:r>
        <w:rPr>
          <w:rFonts w:hint="default" w:ascii="Times New Roman" w:hAnsi="Times New Roman" w:eastAsia="仿宋" w:cs="Times New Roman"/>
          <w:bCs/>
          <w:sz w:val="32"/>
          <w:szCs w:val="32"/>
          <w:lang w:val="en-US" w:eastAsia="zh-CN"/>
        </w:rPr>
        <w:t xml:space="preserve">  </w:t>
      </w:r>
      <w:r>
        <w:rPr>
          <w:rFonts w:hint="default" w:ascii="Times New Roman" w:hAnsi="Times New Roman" w:eastAsia="仿宋" w:cs="Times New Roman"/>
          <w:bCs/>
          <w:sz w:val="32"/>
          <w:szCs w:val="32"/>
          <w:lang w:eastAsia="zh-CN"/>
        </w:rPr>
        <w:t>在职业教育行政管理单位依法批准，符合国家标准的中等职业学校全日制正式学籍一，二 ，三</w:t>
      </w:r>
      <w:r>
        <w:rPr>
          <w:rFonts w:hint="default" w:ascii="Times New Roman" w:hAnsi="Times New Roman" w:eastAsia="仿宋_GB2312" w:cs="Times New Roman"/>
          <w:bCs/>
          <w:sz w:val="32"/>
          <w:szCs w:val="32"/>
          <w:lang w:eastAsia="zh-CN"/>
        </w:rPr>
        <w:t>年级在校生中所有农村（含县镇）学生，城市涉农专业学生和家庭经济困难学生免除学费，因免除学费导致学校收入减少的部分，由财政按人数和标准补助学校，用于学校正常运转的费用。此项目可使学校的各项工作顺利发展，为学校创造良好的经济运行环境。</w:t>
      </w:r>
    </w:p>
    <w:p w14:paraId="1C06375D">
      <w:pPr>
        <w:pStyle w:val="4"/>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（2）立项依据</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民生工程：高校、中职和普通高中家庭经济困难学生资助   财教【2013】1257号文件</w:t>
      </w:r>
    </w:p>
    <w:p w14:paraId="5CB28ED5">
      <w:pPr>
        <w:pStyle w:val="4"/>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（3）实施主体</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淮北工业和艺术学校</w:t>
      </w:r>
    </w:p>
    <w:p w14:paraId="66766010">
      <w:pPr>
        <w:pStyle w:val="4"/>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（4）起止时间</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2025</w:t>
      </w:r>
      <w:r>
        <w:rPr>
          <w:rFonts w:hint="default" w:ascii="Times New Roman" w:hAnsi="Times New Roman" w:eastAsia="仿宋_GB2312" w:cs="Times New Roman"/>
          <w:bCs/>
          <w:sz w:val="32"/>
          <w:szCs w:val="32"/>
          <w:lang w:val="en-US" w:eastAsia="zh-CN"/>
        </w:rPr>
        <w:t>.1.1-</w:t>
      </w:r>
      <w:r>
        <w:rPr>
          <w:rFonts w:hint="default" w:ascii="Times New Roman" w:hAnsi="Times New Roman" w:eastAsia="仿宋_GB2312" w:cs="Times New Roman"/>
          <w:bCs/>
          <w:sz w:val="32"/>
          <w:szCs w:val="32"/>
          <w:lang w:val="en-US" w:eastAsia="zh-CN"/>
        </w:rPr>
        <w:t>2025</w:t>
      </w:r>
      <w:r>
        <w:rPr>
          <w:rFonts w:hint="default" w:ascii="Times New Roman" w:hAnsi="Times New Roman" w:eastAsia="仿宋_GB2312" w:cs="Times New Roman"/>
          <w:bCs/>
          <w:sz w:val="32"/>
          <w:szCs w:val="32"/>
          <w:lang w:val="en-US" w:eastAsia="zh-CN"/>
        </w:rPr>
        <w:t>.12.31</w:t>
      </w:r>
    </w:p>
    <w:p w14:paraId="140F32C3">
      <w:pPr>
        <w:pStyle w:val="4"/>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（5）项目内容</w:t>
      </w:r>
      <w:r>
        <w:rPr>
          <w:rFonts w:hint="default" w:ascii="Times New Roman" w:hAnsi="Times New Roman" w:eastAsia="仿宋_GB2312" w:cs="Times New Roman"/>
          <w:bCs/>
          <w:sz w:val="32"/>
          <w:szCs w:val="32"/>
          <w:lang w:val="en-US" w:eastAsia="zh-CN"/>
        </w:rPr>
        <w:t xml:space="preserve">   用于学校正常运转的费用，此项目可使学校的各项工作顺利发展，为学校创造良好的经济运行环境</w:t>
      </w:r>
    </w:p>
    <w:p w14:paraId="08EA0F62">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sz w:val="32"/>
          <w:szCs w:val="32"/>
          <w:lang w:eastAsia="zh-CN"/>
        </w:rPr>
        <w:t>（6）年度预算安排</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2025</w:t>
      </w:r>
      <w:r>
        <w:rPr>
          <w:rFonts w:hint="default" w:ascii="Times New Roman" w:hAnsi="Times New Roman" w:eastAsia="仿宋_GB2312" w:cs="Times New Roman"/>
          <w:bCs/>
          <w:sz w:val="32"/>
          <w:szCs w:val="32"/>
          <w:lang w:val="en-US" w:eastAsia="zh-CN"/>
        </w:rPr>
        <w:t>年免学费市级配套资金预算安排1000万元</w:t>
      </w:r>
      <w:r>
        <w:rPr>
          <w:rFonts w:hint="default" w:ascii="Times New Roman" w:hAnsi="Times New Roman" w:eastAsia="仿宋_GB2312" w:cs="Times New Roman"/>
          <w:bCs/>
          <w:color w:val="auto"/>
          <w:sz w:val="32"/>
          <w:szCs w:val="32"/>
          <w:lang w:val="en-US" w:eastAsia="zh-CN"/>
        </w:rPr>
        <w:t>，主要用于物业费</w:t>
      </w:r>
      <w:r>
        <w:rPr>
          <w:rFonts w:hint="default" w:ascii="Times New Roman" w:hAnsi="Times New Roman" w:eastAsia="仿宋_GB2312" w:cs="Times New Roman"/>
          <w:bCs/>
          <w:color w:val="auto"/>
          <w:sz w:val="32"/>
          <w:szCs w:val="32"/>
          <w:lang w:val="en-US" w:eastAsia="zh-CN"/>
        </w:rPr>
        <w:t>403</w:t>
      </w:r>
      <w:r>
        <w:rPr>
          <w:rFonts w:hint="default" w:ascii="Times New Roman" w:hAnsi="Times New Roman" w:eastAsia="仿宋_GB2312" w:cs="Times New Roman"/>
          <w:bCs/>
          <w:color w:val="auto"/>
          <w:sz w:val="32"/>
          <w:szCs w:val="32"/>
          <w:lang w:val="en-US" w:eastAsia="zh-CN"/>
        </w:rPr>
        <w:t>万元；办公费</w:t>
      </w:r>
      <w:r>
        <w:rPr>
          <w:rFonts w:hint="default" w:ascii="Times New Roman" w:hAnsi="Times New Roman" w:eastAsia="仿宋_GB2312" w:cs="Times New Roman"/>
          <w:bCs/>
          <w:color w:val="auto"/>
          <w:sz w:val="32"/>
          <w:szCs w:val="32"/>
          <w:lang w:val="en-US" w:eastAsia="zh-CN"/>
        </w:rPr>
        <w:t>15</w:t>
      </w:r>
      <w:r>
        <w:rPr>
          <w:rFonts w:hint="default" w:ascii="Times New Roman" w:hAnsi="Times New Roman" w:eastAsia="仿宋_GB2312" w:cs="Times New Roman"/>
          <w:bCs/>
          <w:color w:val="auto"/>
          <w:sz w:val="32"/>
          <w:szCs w:val="32"/>
          <w:lang w:val="en-US" w:eastAsia="zh-CN"/>
        </w:rPr>
        <w:t>万元；</w:t>
      </w:r>
      <w:r>
        <w:rPr>
          <w:rFonts w:hint="default" w:ascii="Times New Roman" w:hAnsi="Times New Roman" w:eastAsia="仿宋_GB2312" w:cs="Times New Roman"/>
          <w:bCs/>
          <w:color w:val="auto"/>
          <w:sz w:val="32"/>
          <w:szCs w:val="32"/>
          <w:lang w:val="en-US" w:eastAsia="zh-CN"/>
        </w:rPr>
        <w:t>劳务费40</w:t>
      </w:r>
      <w:r>
        <w:rPr>
          <w:rFonts w:hint="default" w:ascii="Times New Roman" w:hAnsi="Times New Roman" w:eastAsia="仿宋_GB2312" w:cs="Times New Roman"/>
          <w:bCs/>
          <w:color w:val="auto"/>
          <w:sz w:val="32"/>
          <w:szCs w:val="32"/>
          <w:lang w:val="en-US" w:eastAsia="zh-CN"/>
        </w:rPr>
        <w:t>万元；</w:t>
      </w:r>
      <w:r>
        <w:rPr>
          <w:rFonts w:hint="default" w:ascii="Times New Roman" w:hAnsi="Times New Roman" w:eastAsia="仿宋_GB2312" w:cs="Times New Roman"/>
          <w:bCs/>
          <w:color w:val="auto"/>
          <w:sz w:val="32"/>
          <w:szCs w:val="32"/>
          <w:lang w:val="en-US" w:eastAsia="zh-CN"/>
        </w:rPr>
        <w:t>其他商品和服务支出47万元；</w:t>
      </w:r>
      <w:r>
        <w:rPr>
          <w:rFonts w:hint="default" w:ascii="Times New Roman" w:hAnsi="Times New Roman" w:eastAsia="仿宋_GB2312" w:cs="Times New Roman"/>
          <w:bCs/>
          <w:color w:val="auto"/>
          <w:sz w:val="32"/>
          <w:szCs w:val="32"/>
          <w:lang w:val="en-US" w:eastAsia="zh-CN"/>
        </w:rPr>
        <w:t>其他交通费用</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val="en-US" w:eastAsia="zh-CN"/>
        </w:rPr>
        <w:t>0万元；专用材料费用</w:t>
      </w:r>
      <w:r>
        <w:rPr>
          <w:rFonts w:hint="default" w:ascii="Times New Roman" w:hAnsi="Times New Roman" w:eastAsia="仿宋_GB2312" w:cs="Times New Roman"/>
          <w:bCs/>
          <w:color w:val="auto"/>
          <w:sz w:val="32"/>
          <w:szCs w:val="32"/>
          <w:lang w:val="en-US" w:eastAsia="zh-CN"/>
        </w:rPr>
        <w:t>50</w:t>
      </w:r>
      <w:r>
        <w:rPr>
          <w:rFonts w:hint="default" w:ascii="Times New Roman" w:hAnsi="Times New Roman" w:eastAsia="仿宋_GB2312" w:cs="Times New Roman"/>
          <w:bCs/>
          <w:color w:val="auto"/>
          <w:sz w:val="32"/>
          <w:szCs w:val="32"/>
          <w:lang w:val="en-US" w:eastAsia="zh-CN"/>
        </w:rPr>
        <w:t>万元；维修费</w:t>
      </w:r>
      <w:r>
        <w:rPr>
          <w:rFonts w:hint="default" w:ascii="Times New Roman" w:hAnsi="Times New Roman" w:eastAsia="仿宋_GB2312" w:cs="Times New Roman"/>
          <w:bCs/>
          <w:color w:val="auto"/>
          <w:sz w:val="32"/>
          <w:szCs w:val="32"/>
          <w:lang w:val="en-US" w:eastAsia="zh-CN"/>
        </w:rPr>
        <w:t>50</w:t>
      </w:r>
      <w:r>
        <w:rPr>
          <w:rFonts w:hint="default" w:ascii="Times New Roman" w:hAnsi="Times New Roman" w:eastAsia="仿宋_GB2312" w:cs="Times New Roman"/>
          <w:bCs/>
          <w:color w:val="auto"/>
          <w:sz w:val="32"/>
          <w:szCs w:val="32"/>
          <w:lang w:val="en-US" w:eastAsia="zh-CN"/>
        </w:rPr>
        <w:t>万元；差旅费</w:t>
      </w:r>
      <w:r>
        <w:rPr>
          <w:rFonts w:hint="default" w:ascii="Times New Roman" w:hAnsi="Times New Roman" w:eastAsia="仿宋_GB2312" w:cs="Times New Roman"/>
          <w:bCs/>
          <w:color w:val="auto"/>
          <w:sz w:val="32"/>
          <w:szCs w:val="32"/>
          <w:lang w:val="en-US" w:eastAsia="zh-CN"/>
        </w:rPr>
        <w:t>20</w:t>
      </w:r>
      <w:r>
        <w:rPr>
          <w:rFonts w:hint="default" w:ascii="Times New Roman" w:hAnsi="Times New Roman" w:eastAsia="仿宋_GB2312" w:cs="Times New Roman"/>
          <w:bCs/>
          <w:color w:val="auto"/>
          <w:sz w:val="32"/>
          <w:szCs w:val="32"/>
          <w:lang w:val="en-US" w:eastAsia="zh-CN"/>
        </w:rPr>
        <w:t>万元；邮电费50万元；电费1</w:t>
      </w:r>
      <w:r>
        <w:rPr>
          <w:rFonts w:hint="default" w:ascii="Times New Roman" w:hAnsi="Times New Roman" w:eastAsia="仿宋_GB2312" w:cs="Times New Roman"/>
          <w:bCs/>
          <w:color w:val="auto"/>
          <w:sz w:val="32"/>
          <w:szCs w:val="32"/>
          <w:lang w:val="en-US" w:eastAsia="zh-CN"/>
        </w:rPr>
        <w:t>7</w:t>
      </w:r>
      <w:r>
        <w:rPr>
          <w:rFonts w:hint="default" w:ascii="Times New Roman" w:hAnsi="Times New Roman" w:eastAsia="仿宋_GB2312" w:cs="Times New Roman"/>
          <w:bCs/>
          <w:color w:val="auto"/>
          <w:sz w:val="32"/>
          <w:szCs w:val="32"/>
          <w:lang w:val="en-US" w:eastAsia="zh-CN"/>
        </w:rPr>
        <w:t>0万元；水费1</w:t>
      </w:r>
      <w:r>
        <w:rPr>
          <w:rFonts w:hint="default"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lang w:val="en-US" w:eastAsia="zh-CN"/>
        </w:rPr>
        <w:t>0万元；印刷费</w:t>
      </w:r>
      <w:r>
        <w:rPr>
          <w:rFonts w:hint="default" w:ascii="Times New Roman" w:hAnsi="Times New Roman" w:eastAsia="仿宋_GB2312" w:cs="Times New Roman"/>
          <w:bCs/>
          <w:color w:val="auto"/>
          <w:sz w:val="32"/>
          <w:szCs w:val="32"/>
          <w:lang w:val="en-US" w:eastAsia="zh-CN"/>
        </w:rPr>
        <w:t>15</w:t>
      </w:r>
      <w:r>
        <w:rPr>
          <w:rFonts w:hint="default" w:ascii="Times New Roman" w:hAnsi="Times New Roman" w:eastAsia="仿宋_GB2312" w:cs="Times New Roman"/>
          <w:bCs/>
          <w:color w:val="auto"/>
          <w:sz w:val="32"/>
          <w:szCs w:val="32"/>
          <w:lang w:val="en-US" w:eastAsia="zh-CN"/>
        </w:rPr>
        <w:t>万元。</w:t>
      </w:r>
    </w:p>
    <w:p w14:paraId="6A998083">
      <w:pPr>
        <w:pStyle w:val="4"/>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lang w:eastAsia="zh-CN"/>
        </w:rPr>
        <w:t>（7）绩效目标</w:t>
      </w:r>
      <w:r>
        <w:rPr>
          <w:rFonts w:hint="default"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eastAsia="zh-CN"/>
        </w:rPr>
        <w:t>此项目可使学校的各项工作顺利发展，为学校创造良好的经济运行环境。</w:t>
      </w:r>
    </w:p>
    <w:p w14:paraId="70E1D2B1">
      <w:pPr>
        <w:pStyle w:val="4"/>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p>
    <w:tbl>
      <w:tblPr>
        <w:tblStyle w:val="5"/>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2"/>
        <w:gridCol w:w="863"/>
        <w:gridCol w:w="2944"/>
        <w:gridCol w:w="2410"/>
        <w:gridCol w:w="1064"/>
      </w:tblGrid>
      <w:tr w14:paraId="2983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jc w:val="center"/>
        </w:trPr>
        <w:tc>
          <w:tcPr>
            <w:tcW w:w="9171" w:type="dxa"/>
            <w:gridSpan w:val="7"/>
            <w:tcBorders>
              <w:top w:val="nil"/>
              <w:left w:val="nil"/>
              <w:bottom w:val="nil"/>
              <w:right w:val="nil"/>
            </w:tcBorders>
            <w:shd w:val="clear" w:color="auto" w:fill="auto"/>
            <w:vAlign w:val="center"/>
          </w:tcPr>
          <w:p w14:paraId="321DCA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bookmarkStart w:id="0" w:name="_GoBack"/>
            <w:r>
              <w:rPr>
                <w:rFonts w:hint="default" w:ascii="Times New Roman" w:hAnsi="Times New Roman" w:eastAsia="宋体" w:cs="Times New Roman"/>
                <w:b/>
                <w:bCs/>
                <w:i w:val="0"/>
                <w:iCs w:val="0"/>
                <w:color w:val="000000"/>
                <w:kern w:val="0"/>
                <w:sz w:val="32"/>
                <w:szCs w:val="32"/>
                <w:u w:val="none"/>
                <w:lang w:val="en-US" w:eastAsia="zh-CN" w:bidi="ar"/>
              </w:rPr>
              <w:t>项目支出绩效目标表</w:t>
            </w:r>
          </w:p>
        </w:tc>
      </w:tr>
      <w:tr w14:paraId="45D30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171" w:type="dxa"/>
            <w:gridSpan w:val="7"/>
            <w:tcBorders>
              <w:top w:val="nil"/>
              <w:left w:val="nil"/>
              <w:bottom w:val="nil"/>
              <w:right w:val="nil"/>
            </w:tcBorders>
            <w:shd w:val="clear" w:color="auto" w:fill="auto"/>
            <w:vAlign w:val="center"/>
          </w:tcPr>
          <w:p w14:paraId="155E1E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2BAD8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CC4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72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09E6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2025_中职教育学生资助_农村、涉农专业和家庭经济困难学生学杂费</w:t>
            </w:r>
          </w:p>
        </w:tc>
      </w:tr>
      <w:tr w14:paraId="37D1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tcBorders>
              <w:top w:val="nil"/>
              <w:left w:val="single" w:color="000000" w:sz="4" w:space="0"/>
              <w:bottom w:val="single" w:color="000000" w:sz="4" w:space="0"/>
              <w:right w:val="nil"/>
            </w:tcBorders>
            <w:shd w:val="clear" w:color="auto" w:fill="auto"/>
            <w:vAlign w:val="center"/>
          </w:tcPr>
          <w:p w14:paraId="16A19C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主管单位及代码</w:t>
            </w:r>
          </w:p>
        </w:tc>
        <w:tc>
          <w:tcPr>
            <w:tcW w:w="3810" w:type="dxa"/>
            <w:gridSpan w:val="2"/>
            <w:tcBorders>
              <w:top w:val="nil"/>
              <w:left w:val="single" w:color="000000" w:sz="4" w:space="0"/>
              <w:bottom w:val="single" w:color="000000" w:sz="4" w:space="0"/>
              <w:right w:val="nil"/>
            </w:tcBorders>
            <w:shd w:val="clear" w:color="auto" w:fill="auto"/>
            <w:vAlign w:val="center"/>
          </w:tcPr>
          <w:p w14:paraId="63AF2E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[065]淮北市教育局</w:t>
            </w:r>
          </w:p>
        </w:tc>
        <w:tc>
          <w:tcPr>
            <w:tcW w:w="2412" w:type="dxa"/>
            <w:tcBorders>
              <w:top w:val="nil"/>
              <w:left w:val="single" w:color="000000" w:sz="4" w:space="0"/>
              <w:bottom w:val="single" w:color="000000" w:sz="4" w:space="0"/>
              <w:right w:val="nil"/>
            </w:tcBorders>
            <w:shd w:val="clear" w:color="auto" w:fill="auto"/>
            <w:vAlign w:val="center"/>
          </w:tcPr>
          <w:p w14:paraId="2BC2FE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53C1A7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淮北工业和艺术学校</w:t>
            </w:r>
          </w:p>
        </w:tc>
      </w:tr>
      <w:tr w14:paraId="4B76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623517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3810" w:type="dxa"/>
            <w:gridSpan w:val="2"/>
            <w:tcBorders>
              <w:top w:val="single" w:color="000000" w:sz="4" w:space="0"/>
              <w:left w:val="single" w:color="000000" w:sz="4" w:space="0"/>
              <w:bottom w:val="single" w:color="000000" w:sz="4" w:space="0"/>
              <w:right w:val="nil"/>
            </w:tcBorders>
            <w:shd w:val="clear" w:color="auto" w:fill="auto"/>
            <w:vAlign w:val="center"/>
          </w:tcPr>
          <w:p w14:paraId="7DC2F6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本级申报项目</w:t>
            </w:r>
          </w:p>
        </w:tc>
        <w:tc>
          <w:tcPr>
            <w:tcW w:w="2412" w:type="dxa"/>
            <w:tcBorders>
              <w:top w:val="single" w:color="000000" w:sz="4" w:space="0"/>
              <w:left w:val="single" w:color="000000" w:sz="4" w:space="0"/>
              <w:bottom w:val="single" w:color="000000" w:sz="4" w:space="0"/>
              <w:right w:val="nil"/>
            </w:tcBorders>
            <w:shd w:val="clear" w:color="auto" w:fill="auto"/>
            <w:vAlign w:val="center"/>
          </w:tcPr>
          <w:p w14:paraId="254FE9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29F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w:t>
            </w:r>
          </w:p>
        </w:tc>
      </w:tr>
      <w:tr w14:paraId="56D95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077BF56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项目资金</w:t>
            </w:r>
          </w:p>
          <w:p w14:paraId="73036C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（万元）</w:t>
            </w:r>
          </w:p>
        </w:tc>
        <w:tc>
          <w:tcPr>
            <w:tcW w:w="3810" w:type="dxa"/>
            <w:gridSpan w:val="2"/>
            <w:tcBorders>
              <w:top w:val="single" w:color="000000" w:sz="4" w:space="0"/>
              <w:left w:val="single" w:color="000000" w:sz="4" w:space="0"/>
              <w:bottom w:val="single" w:color="000000" w:sz="4" w:space="0"/>
              <w:right w:val="nil"/>
            </w:tcBorders>
            <w:shd w:val="clear" w:color="auto" w:fill="auto"/>
            <w:vAlign w:val="center"/>
          </w:tcPr>
          <w:p w14:paraId="1C407C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9C44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1000 </w:t>
            </w:r>
          </w:p>
        </w:tc>
      </w:tr>
      <w:tr w14:paraId="31C8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24D6E6A">
            <w:pPr>
              <w:jc w:val="center"/>
              <w:rPr>
                <w:rFonts w:hint="default" w:ascii="Times New Roman" w:hAnsi="Times New Roman" w:eastAsia="宋体" w:cs="Times New Roman"/>
                <w:i w:val="0"/>
                <w:iCs w:val="0"/>
                <w:color w:val="000000"/>
                <w:sz w:val="20"/>
                <w:szCs w:val="20"/>
                <w:u w:val="none"/>
              </w:rPr>
            </w:pPr>
          </w:p>
        </w:tc>
        <w:tc>
          <w:tcPr>
            <w:tcW w:w="3810" w:type="dxa"/>
            <w:gridSpan w:val="2"/>
            <w:tcBorders>
              <w:top w:val="single" w:color="000000" w:sz="4" w:space="0"/>
              <w:left w:val="single" w:color="000000" w:sz="4" w:space="0"/>
              <w:bottom w:val="single" w:color="000000" w:sz="4" w:space="0"/>
              <w:right w:val="nil"/>
            </w:tcBorders>
            <w:shd w:val="clear" w:color="auto" w:fill="auto"/>
            <w:vAlign w:val="center"/>
          </w:tcPr>
          <w:p w14:paraId="067EF31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25DAA">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1000 </w:t>
            </w:r>
          </w:p>
        </w:tc>
      </w:tr>
      <w:tr w14:paraId="4410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CE6CE85">
            <w:pPr>
              <w:jc w:val="center"/>
              <w:rPr>
                <w:rFonts w:hint="default" w:ascii="Times New Roman" w:hAnsi="Times New Roman" w:eastAsia="宋体" w:cs="Times New Roman"/>
                <w:i w:val="0"/>
                <w:iCs w:val="0"/>
                <w:color w:val="000000"/>
                <w:sz w:val="20"/>
                <w:szCs w:val="20"/>
                <w:u w:val="none"/>
              </w:rPr>
            </w:pPr>
          </w:p>
        </w:tc>
        <w:tc>
          <w:tcPr>
            <w:tcW w:w="3810" w:type="dxa"/>
            <w:gridSpan w:val="2"/>
            <w:tcBorders>
              <w:top w:val="single" w:color="000000" w:sz="4" w:space="0"/>
              <w:left w:val="single" w:color="000000" w:sz="4" w:space="0"/>
              <w:bottom w:val="single" w:color="000000" w:sz="4" w:space="0"/>
              <w:right w:val="nil"/>
            </w:tcBorders>
            <w:shd w:val="clear" w:color="auto" w:fill="auto"/>
            <w:vAlign w:val="center"/>
          </w:tcPr>
          <w:p w14:paraId="554017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BF94D">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0.00 </w:t>
            </w:r>
          </w:p>
        </w:tc>
      </w:tr>
      <w:tr w14:paraId="6C08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A6B955C">
            <w:pPr>
              <w:jc w:val="center"/>
              <w:rPr>
                <w:rFonts w:hint="default" w:ascii="Times New Roman" w:hAnsi="Times New Roman" w:eastAsia="宋体" w:cs="Times New Roman"/>
                <w:i w:val="0"/>
                <w:iCs w:val="0"/>
                <w:color w:val="000000"/>
                <w:sz w:val="20"/>
                <w:szCs w:val="20"/>
                <w:u w:val="none"/>
              </w:rPr>
            </w:pPr>
          </w:p>
        </w:tc>
        <w:tc>
          <w:tcPr>
            <w:tcW w:w="3810" w:type="dxa"/>
            <w:gridSpan w:val="2"/>
            <w:tcBorders>
              <w:top w:val="single" w:color="000000" w:sz="4" w:space="0"/>
              <w:left w:val="single" w:color="000000" w:sz="4" w:space="0"/>
              <w:bottom w:val="single" w:color="000000" w:sz="4" w:space="0"/>
              <w:right w:val="nil"/>
            </w:tcBorders>
            <w:shd w:val="clear" w:color="auto" w:fill="auto"/>
            <w:vAlign w:val="center"/>
          </w:tcPr>
          <w:p w14:paraId="67B378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55ED8">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0.00 </w:t>
            </w:r>
          </w:p>
        </w:tc>
      </w:tr>
      <w:tr w14:paraId="5865B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576" w:type="dxa"/>
            <w:tcBorders>
              <w:top w:val="single" w:color="000000" w:sz="4" w:space="0"/>
              <w:left w:val="single" w:color="000000" w:sz="4" w:space="0"/>
              <w:bottom w:val="single" w:color="000000" w:sz="4" w:space="0"/>
              <w:right w:val="nil"/>
            </w:tcBorders>
            <w:shd w:val="clear" w:color="auto" w:fill="auto"/>
            <w:vAlign w:val="center"/>
          </w:tcPr>
          <w:p w14:paraId="2A3E4AD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年度</w:t>
            </w:r>
          </w:p>
          <w:p w14:paraId="5A4F10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目标</w:t>
            </w:r>
          </w:p>
        </w:tc>
        <w:tc>
          <w:tcPr>
            <w:tcW w:w="859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171A9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此项目可使学校的各项工作顺利发展，为学校创造良好的经济运行环境。</w:t>
            </w:r>
          </w:p>
        </w:tc>
      </w:tr>
      <w:tr w14:paraId="75B0A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59C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绩</w:t>
            </w:r>
          </w:p>
          <w:p w14:paraId="514AB95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效</w:t>
            </w:r>
          </w:p>
          <w:p w14:paraId="695AAFD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指</w:t>
            </w:r>
          </w:p>
          <w:p w14:paraId="570B0D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14:paraId="1FB058C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一级</w:t>
            </w:r>
          </w:p>
          <w:p w14:paraId="191B7B1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40B4AB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2DCFF3B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6AD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0439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405F8">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4A9179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72DB92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1097365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免学费学生数</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12F0F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4390学生数</w:t>
            </w:r>
          </w:p>
        </w:tc>
      </w:tr>
      <w:tr w14:paraId="64A5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ABD4">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00F406E2">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4F95A6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6B6903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中职学校学生国家助学金资助面</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550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r>
      <w:tr w14:paraId="4DB6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B1CB">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70C47E2B">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7E89D7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00A16B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完成及时性</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E7D5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及时</w:t>
            </w:r>
          </w:p>
        </w:tc>
      </w:tr>
      <w:tr w14:paraId="5A3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B92C0">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38E4BA32">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4E18B6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57052A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项目总成本</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399C3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1000万元</w:t>
            </w:r>
          </w:p>
        </w:tc>
      </w:tr>
      <w:tr w14:paraId="6817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7B4F6">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6318DFC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0B6757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56FF2CB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减轻4390名学生负担</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68E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4390学生数</w:t>
            </w:r>
          </w:p>
        </w:tc>
      </w:tr>
      <w:tr w14:paraId="47452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2734D">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77F08DC7">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31349D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65391B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为皖北地区培养合格高技能人才</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0BE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培养大批量高技能人才</w:t>
            </w:r>
          </w:p>
        </w:tc>
      </w:tr>
      <w:tr w14:paraId="0CAF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CE6E4">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EB3F2EA">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355B39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013EEB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教书育人</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F3D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培养大批量合格人才</w:t>
            </w:r>
          </w:p>
        </w:tc>
      </w:tr>
      <w:tr w14:paraId="6AF8F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B894B">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1C885B29">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5FD253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6FE2E3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为淮北地区输送技能人才</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296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社会认可</w:t>
            </w:r>
          </w:p>
        </w:tc>
      </w:tr>
      <w:tr w14:paraId="2917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A17BF">
            <w:pPr>
              <w:jc w:val="center"/>
              <w:rPr>
                <w:rFonts w:hint="default" w:ascii="Times New Roman" w:hAnsi="Times New Roman" w:eastAsia="宋体" w:cs="Times New Roman"/>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14:paraId="547F4BC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1489F9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946" w:type="dxa"/>
            <w:tcBorders>
              <w:top w:val="single" w:color="000000" w:sz="4" w:space="0"/>
              <w:left w:val="single" w:color="000000" w:sz="4" w:space="0"/>
              <w:bottom w:val="single" w:color="000000" w:sz="4" w:space="0"/>
              <w:right w:val="nil"/>
            </w:tcBorders>
            <w:shd w:val="clear" w:color="auto" w:fill="auto"/>
            <w:vAlign w:val="center"/>
          </w:tcPr>
          <w:p w14:paraId="1B95F6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社会公众或服务对象对项目实施效果</w:t>
            </w:r>
          </w:p>
        </w:tc>
        <w:tc>
          <w:tcPr>
            <w:tcW w:w="34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CDD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r>
      <w:bookmarkEnd w:id="0"/>
    </w:tbl>
    <w:p w14:paraId="238E97D5">
      <w:pPr>
        <w:pStyle w:val="4"/>
        <w:adjustRightInd w:val="0"/>
        <w:snapToGrid w:val="0"/>
        <w:spacing w:line="560" w:lineRule="exact"/>
        <w:ind w:firstLine="627" w:firstLineChars="196"/>
        <w:rPr>
          <w:rFonts w:hint="default" w:ascii="Times New Roman" w:hAnsi="Times New Roman" w:eastAsia="仿宋_GB2312" w:cs="Times New Roman"/>
          <w:bCs/>
          <w:sz w:val="32"/>
          <w:szCs w:val="32"/>
          <w:lang w:eastAsia="zh-CN"/>
        </w:rPr>
      </w:pPr>
    </w:p>
    <w:p w14:paraId="0885AF9D">
      <w:pPr>
        <w:pStyle w:val="4"/>
        <w:adjustRightInd w:val="0"/>
        <w:snapToGrid w:val="0"/>
        <w:spacing w:line="560" w:lineRule="exact"/>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2、“中职教育附加”项目。</w:t>
      </w:r>
    </w:p>
    <w:p w14:paraId="123A98F0">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（1）项目概述 一期工程消防维修改造项目已完成省级消防安全隐患问题销案，</w:t>
      </w:r>
      <w:r>
        <w:rPr>
          <w:rFonts w:hint="default" w:ascii="Times New Roman" w:hAnsi="Times New Roman" w:eastAsia="仿宋_GB2312" w:cs="Times New Roman"/>
          <w:bCs/>
          <w:color w:val="auto"/>
          <w:sz w:val="32"/>
          <w:szCs w:val="32"/>
          <w:lang w:val="en-US" w:eastAsia="zh-CN"/>
        </w:rPr>
        <w:t>但木质消防门需要更换，需要安排</w:t>
      </w:r>
      <w:r>
        <w:rPr>
          <w:rFonts w:hint="default" w:ascii="Times New Roman" w:hAnsi="Times New Roman" w:eastAsia="仿宋_GB2312" w:cs="Times New Roman"/>
          <w:bCs/>
          <w:color w:val="auto"/>
          <w:sz w:val="32"/>
          <w:szCs w:val="32"/>
          <w:lang w:val="en-US" w:eastAsia="zh-CN"/>
        </w:rPr>
        <w:t>校园维修改造</w:t>
      </w:r>
      <w:r>
        <w:rPr>
          <w:rFonts w:hint="default" w:ascii="Times New Roman" w:hAnsi="Times New Roman" w:eastAsia="仿宋_GB2312" w:cs="Times New Roman"/>
          <w:bCs/>
          <w:color w:val="auto"/>
          <w:sz w:val="32"/>
          <w:szCs w:val="32"/>
          <w:lang w:val="en-US" w:eastAsia="zh-CN"/>
        </w:rPr>
        <w:t>200</w:t>
      </w:r>
      <w:r>
        <w:rPr>
          <w:rFonts w:hint="default" w:ascii="Times New Roman" w:hAnsi="Times New Roman" w:eastAsia="仿宋_GB2312" w:cs="Times New Roman"/>
          <w:bCs/>
          <w:color w:val="auto"/>
          <w:sz w:val="32"/>
          <w:szCs w:val="32"/>
          <w:lang w:val="en-US" w:eastAsia="zh-CN"/>
        </w:rPr>
        <w:t>万元，用于屋面维修、外墙维修、</w:t>
      </w:r>
      <w:r>
        <w:rPr>
          <w:rFonts w:hint="default" w:ascii="Times New Roman" w:hAnsi="Times New Roman" w:eastAsia="仿宋_GB2312" w:cs="Times New Roman"/>
          <w:bCs/>
          <w:color w:val="auto"/>
          <w:sz w:val="32"/>
          <w:szCs w:val="32"/>
          <w:lang w:val="en-US" w:eastAsia="zh-CN"/>
        </w:rPr>
        <w:t>路面维修、体育场改造</w:t>
      </w:r>
      <w:r>
        <w:rPr>
          <w:rFonts w:hint="default" w:ascii="Times New Roman" w:hAnsi="Times New Roman" w:eastAsia="仿宋_GB2312" w:cs="Times New Roman"/>
          <w:bCs/>
          <w:color w:val="auto"/>
          <w:sz w:val="32"/>
          <w:szCs w:val="32"/>
          <w:lang w:val="en-US" w:eastAsia="zh-CN"/>
        </w:rPr>
        <w:t>。保障校园安全，营造好的环境。</w:t>
      </w:r>
    </w:p>
    <w:p w14:paraId="410D4C5C">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（2）立项依据  校办公会研究</w:t>
      </w:r>
    </w:p>
    <w:p w14:paraId="3A4356ED">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r>
        <w:rPr>
          <w:rFonts w:hint="default" w:ascii="Times New Roman" w:hAnsi="Times New Roman" w:eastAsia="仿宋_GB2312" w:cs="Times New Roman"/>
          <w:bCs/>
          <w:color w:val="auto"/>
          <w:sz w:val="32"/>
          <w:szCs w:val="32"/>
          <w:lang w:val="en-US" w:eastAsia="zh-CN"/>
        </w:rPr>
        <w:t>淮北工业和艺术学校</w:t>
      </w:r>
    </w:p>
    <w:p w14:paraId="00F27296">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（4）起止时间 </w:t>
      </w:r>
      <w:r>
        <w:rPr>
          <w:rFonts w:hint="default" w:ascii="Times New Roman" w:hAnsi="Times New Roman" w:eastAsia="仿宋_GB2312" w:cs="Times New Roman"/>
          <w:bCs/>
          <w:color w:val="auto"/>
          <w:sz w:val="32"/>
          <w:szCs w:val="32"/>
          <w:lang w:val="en-US" w:eastAsia="zh-CN"/>
        </w:rPr>
        <w:t>2025</w:t>
      </w:r>
      <w:r>
        <w:rPr>
          <w:rFonts w:hint="default" w:ascii="Times New Roman" w:hAnsi="Times New Roman" w:eastAsia="仿宋_GB2312" w:cs="Times New Roman"/>
          <w:bCs/>
          <w:color w:val="auto"/>
          <w:sz w:val="32"/>
          <w:szCs w:val="32"/>
          <w:lang w:val="en-US" w:eastAsia="zh-CN"/>
        </w:rPr>
        <w:t>.1.1-</w:t>
      </w:r>
      <w:r>
        <w:rPr>
          <w:rFonts w:hint="default" w:ascii="Times New Roman" w:hAnsi="Times New Roman" w:eastAsia="仿宋_GB2312" w:cs="Times New Roman"/>
          <w:bCs/>
          <w:color w:val="auto"/>
          <w:sz w:val="32"/>
          <w:szCs w:val="32"/>
          <w:lang w:val="en-US" w:eastAsia="zh-CN"/>
        </w:rPr>
        <w:t>2025</w:t>
      </w:r>
      <w:r>
        <w:rPr>
          <w:rFonts w:hint="default" w:ascii="Times New Roman" w:hAnsi="Times New Roman" w:eastAsia="仿宋_GB2312" w:cs="Times New Roman"/>
          <w:bCs/>
          <w:color w:val="auto"/>
          <w:sz w:val="32"/>
          <w:szCs w:val="32"/>
          <w:lang w:val="en-US" w:eastAsia="zh-CN"/>
        </w:rPr>
        <w:t>.12.31</w:t>
      </w:r>
    </w:p>
    <w:p w14:paraId="45A55DF0">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（5）项目内容  </w:t>
      </w:r>
      <w:r>
        <w:rPr>
          <w:rFonts w:hint="default" w:ascii="Times New Roman" w:hAnsi="Times New Roman" w:eastAsia="仿宋_GB2312" w:cs="Times New Roman"/>
          <w:bCs/>
          <w:color w:val="auto"/>
          <w:sz w:val="32"/>
          <w:szCs w:val="32"/>
          <w:lang w:val="en-US" w:eastAsia="zh-CN"/>
        </w:rPr>
        <w:t>木质消防门需要更换，需要安排</w:t>
      </w:r>
      <w:r>
        <w:rPr>
          <w:rFonts w:hint="default" w:ascii="Times New Roman" w:hAnsi="Times New Roman" w:eastAsia="仿宋_GB2312" w:cs="Times New Roman"/>
          <w:bCs/>
          <w:color w:val="auto"/>
          <w:sz w:val="32"/>
          <w:szCs w:val="32"/>
          <w:lang w:val="en-US" w:eastAsia="zh-CN"/>
        </w:rPr>
        <w:t>校园维修改造</w:t>
      </w:r>
      <w:r>
        <w:rPr>
          <w:rFonts w:hint="default" w:ascii="Times New Roman" w:hAnsi="Times New Roman" w:eastAsia="仿宋_GB2312" w:cs="Times New Roman"/>
          <w:bCs/>
          <w:color w:val="auto"/>
          <w:sz w:val="32"/>
          <w:szCs w:val="32"/>
          <w:lang w:val="en-US" w:eastAsia="zh-CN"/>
        </w:rPr>
        <w:t>200</w:t>
      </w:r>
      <w:r>
        <w:rPr>
          <w:rFonts w:hint="default" w:ascii="Times New Roman" w:hAnsi="Times New Roman" w:eastAsia="仿宋_GB2312" w:cs="Times New Roman"/>
          <w:bCs/>
          <w:color w:val="auto"/>
          <w:sz w:val="32"/>
          <w:szCs w:val="32"/>
          <w:lang w:val="en-US" w:eastAsia="zh-CN"/>
        </w:rPr>
        <w:t>万元，用于屋面维修、外墙维修、</w:t>
      </w:r>
      <w:r>
        <w:rPr>
          <w:rFonts w:hint="default" w:ascii="Times New Roman" w:hAnsi="Times New Roman" w:eastAsia="仿宋_GB2312" w:cs="Times New Roman"/>
          <w:bCs/>
          <w:color w:val="auto"/>
          <w:sz w:val="32"/>
          <w:szCs w:val="32"/>
          <w:lang w:val="en-US" w:eastAsia="zh-CN"/>
        </w:rPr>
        <w:t>路面维修、体育场改造</w:t>
      </w:r>
      <w:r>
        <w:rPr>
          <w:rFonts w:hint="default" w:ascii="Times New Roman" w:hAnsi="Times New Roman" w:eastAsia="仿宋_GB2312" w:cs="Times New Roman"/>
          <w:bCs/>
          <w:color w:val="auto"/>
          <w:sz w:val="32"/>
          <w:szCs w:val="32"/>
          <w:lang w:val="en-US" w:eastAsia="zh-CN"/>
        </w:rPr>
        <w:t>。保障校园安全</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营造好的环境。</w:t>
      </w:r>
    </w:p>
    <w:p w14:paraId="38D0C7BE">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（6）年度预算  校园维修改造</w:t>
      </w:r>
      <w:r>
        <w:rPr>
          <w:rFonts w:hint="default" w:ascii="Times New Roman" w:hAnsi="Times New Roman" w:eastAsia="仿宋_GB2312" w:cs="Times New Roman"/>
          <w:bCs/>
          <w:color w:val="auto"/>
          <w:sz w:val="32"/>
          <w:szCs w:val="32"/>
          <w:lang w:val="en-US" w:eastAsia="zh-CN"/>
        </w:rPr>
        <w:t>200</w:t>
      </w:r>
      <w:r>
        <w:rPr>
          <w:rFonts w:hint="default" w:ascii="Times New Roman" w:hAnsi="Times New Roman" w:eastAsia="仿宋_GB2312" w:cs="Times New Roman"/>
          <w:bCs/>
          <w:color w:val="auto"/>
          <w:sz w:val="32"/>
          <w:szCs w:val="32"/>
          <w:lang w:val="en-US" w:eastAsia="zh-CN"/>
        </w:rPr>
        <w:t>万元，用于屋面维修、外墙维修、</w:t>
      </w:r>
      <w:r>
        <w:rPr>
          <w:rFonts w:hint="default" w:ascii="Times New Roman" w:hAnsi="Times New Roman" w:eastAsia="仿宋_GB2312" w:cs="Times New Roman"/>
          <w:bCs/>
          <w:color w:val="auto"/>
          <w:sz w:val="32"/>
          <w:szCs w:val="32"/>
          <w:lang w:val="en-US" w:eastAsia="zh-CN"/>
        </w:rPr>
        <w:t>路面维修、体育场改造</w:t>
      </w:r>
      <w:r>
        <w:rPr>
          <w:rFonts w:hint="default" w:ascii="Times New Roman" w:hAnsi="Times New Roman" w:eastAsia="仿宋_GB2312" w:cs="Times New Roman"/>
          <w:bCs/>
          <w:color w:val="auto"/>
          <w:sz w:val="32"/>
          <w:szCs w:val="32"/>
          <w:lang w:val="en-US" w:eastAsia="zh-CN"/>
        </w:rPr>
        <w:t>。</w:t>
      </w:r>
    </w:p>
    <w:p w14:paraId="1A1D74ED">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（7）绩效目标 此项目保障校园安全，营造好的环境。</w:t>
      </w:r>
    </w:p>
    <w:p w14:paraId="595DB491">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p>
    <w:tbl>
      <w:tblPr>
        <w:tblStyle w:val="5"/>
        <w:tblW w:w="7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2"/>
        <w:gridCol w:w="864"/>
        <w:gridCol w:w="2106"/>
        <w:gridCol w:w="1341"/>
        <w:gridCol w:w="1560"/>
      </w:tblGrid>
      <w:tr w14:paraId="4E7AD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1" w:hRule="atLeast"/>
          <w:jc w:val="center"/>
        </w:trPr>
        <w:tc>
          <w:tcPr>
            <w:tcW w:w="7755" w:type="dxa"/>
            <w:gridSpan w:val="7"/>
            <w:tcBorders>
              <w:top w:val="nil"/>
              <w:left w:val="nil"/>
              <w:bottom w:val="nil"/>
              <w:right w:val="nil"/>
            </w:tcBorders>
            <w:shd w:val="clear" w:color="auto" w:fill="auto"/>
            <w:vAlign w:val="center"/>
          </w:tcPr>
          <w:p w14:paraId="0BB52EA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项目支出绩效目标表</w:t>
            </w:r>
          </w:p>
        </w:tc>
      </w:tr>
      <w:tr w14:paraId="42284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755" w:type="dxa"/>
            <w:gridSpan w:val="7"/>
            <w:tcBorders>
              <w:top w:val="nil"/>
              <w:left w:val="nil"/>
              <w:bottom w:val="nil"/>
              <w:right w:val="nil"/>
            </w:tcBorders>
            <w:shd w:val="clear" w:color="auto" w:fill="auto"/>
            <w:vAlign w:val="center"/>
          </w:tcPr>
          <w:p w14:paraId="302F63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3C803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DB2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58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2EC9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中职教育附加</w:t>
            </w:r>
          </w:p>
        </w:tc>
      </w:tr>
      <w:tr w14:paraId="1CBA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nil"/>
              <w:left w:val="single" w:color="000000" w:sz="4" w:space="0"/>
              <w:bottom w:val="single" w:color="000000" w:sz="4" w:space="0"/>
              <w:right w:val="nil"/>
            </w:tcBorders>
            <w:shd w:val="clear" w:color="auto" w:fill="auto"/>
            <w:vAlign w:val="center"/>
          </w:tcPr>
          <w:p w14:paraId="772F11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主管单位及代码</w:t>
            </w:r>
          </w:p>
        </w:tc>
        <w:tc>
          <w:tcPr>
            <w:tcW w:w="2970" w:type="dxa"/>
            <w:gridSpan w:val="2"/>
            <w:tcBorders>
              <w:top w:val="nil"/>
              <w:left w:val="single" w:color="000000" w:sz="4" w:space="0"/>
              <w:bottom w:val="single" w:color="000000" w:sz="4" w:space="0"/>
              <w:right w:val="nil"/>
            </w:tcBorders>
            <w:shd w:val="clear" w:color="auto" w:fill="auto"/>
            <w:vAlign w:val="center"/>
          </w:tcPr>
          <w:p w14:paraId="1F5F23C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[065]淮北市教育局</w:t>
            </w:r>
          </w:p>
        </w:tc>
        <w:tc>
          <w:tcPr>
            <w:tcW w:w="1341" w:type="dxa"/>
            <w:tcBorders>
              <w:top w:val="nil"/>
              <w:left w:val="single" w:color="000000" w:sz="4" w:space="0"/>
              <w:bottom w:val="single" w:color="000000" w:sz="4" w:space="0"/>
              <w:right w:val="nil"/>
            </w:tcBorders>
            <w:shd w:val="clear" w:color="auto" w:fill="auto"/>
            <w:vAlign w:val="center"/>
          </w:tcPr>
          <w:p w14:paraId="3A13B9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1560" w:type="dxa"/>
            <w:tcBorders>
              <w:top w:val="nil"/>
              <w:left w:val="single" w:color="000000" w:sz="4" w:space="0"/>
              <w:bottom w:val="single" w:color="000000" w:sz="4" w:space="0"/>
              <w:right w:val="single" w:color="000000" w:sz="4" w:space="0"/>
            </w:tcBorders>
            <w:shd w:val="clear" w:color="auto" w:fill="auto"/>
            <w:vAlign w:val="center"/>
          </w:tcPr>
          <w:p w14:paraId="047A9C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淮北工业和艺术学校</w:t>
            </w:r>
          </w:p>
        </w:tc>
      </w:tr>
      <w:tr w14:paraId="40BF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5B152B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3F0E7B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本级申报项目</w:t>
            </w:r>
          </w:p>
        </w:tc>
        <w:tc>
          <w:tcPr>
            <w:tcW w:w="1341" w:type="dxa"/>
            <w:tcBorders>
              <w:top w:val="single" w:color="000000" w:sz="4" w:space="0"/>
              <w:left w:val="single" w:color="000000" w:sz="4" w:space="0"/>
              <w:bottom w:val="single" w:color="000000" w:sz="4" w:space="0"/>
              <w:right w:val="nil"/>
            </w:tcBorders>
            <w:shd w:val="clear" w:color="auto" w:fill="auto"/>
            <w:vAlign w:val="center"/>
          </w:tcPr>
          <w:p w14:paraId="1CAE806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03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w:t>
            </w:r>
          </w:p>
        </w:tc>
      </w:tr>
      <w:tr w14:paraId="1BDE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73F698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项目资金</w:t>
            </w:r>
          </w:p>
          <w:p w14:paraId="27C5A0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（万元）</w:t>
            </w: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7D247A2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0D18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200.00 </w:t>
            </w:r>
          </w:p>
        </w:tc>
      </w:tr>
      <w:tr w14:paraId="4FDCD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20E81810">
            <w:pPr>
              <w:jc w:val="center"/>
              <w:rPr>
                <w:rFonts w:hint="default" w:ascii="Times New Roman" w:hAnsi="Times New Roman" w:eastAsia="宋体" w:cs="Times New Roman"/>
                <w:i w:val="0"/>
                <w:iCs w:val="0"/>
                <w:color w:val="000000"/>
                <w:sz w:val="20"/>
                <w:szCs w:val="20"/>
                <w:u w:val="none"/>
              </w:rPr>
            </w:pP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599F933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5242A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200.00 </w:t>
            </w:r>
          </w:p>
        </w:tc>
      </w:tr>
      <w:tr w14:paraId="4457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543776B0">
            <w:pPr>
              <w:jc w:val="center"/>
              <w:rPr>
                <w:rFonts w:hint="default" w:ascii="Times New Roman" w:hAnsi="Times New Roman" w:eastAsia="宋体" w:cs="Times New Roman"/>
                <w:i w:val="0"/>
                <w:iCs w:val="0"/>
                <w:color w:val="000000"/>
                <w:sz w:val="20"/>
                <w:szCs w:val="20"/>
                <w:u w:val="none"/>
              </w:rPr>
            </w:pP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2726F07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D63A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0.00 </w:t>
            </w:r>
          </w:p>
        </w:tc>
      </w:tr>
      <w:tr w14:paraId="3B91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1D2B220B">
            <w:pPr>
              <w:jc w:val="center"/>
              <w:rPr>
                <w:rFonts w:hint="default" w:ascii="Times New Roman" w:hAnsi="Times New Roman" w:eastAsia="宋体" w:cs="Times New Roman"/>
                <w:i w:val="0"/>
                <w:iCs w:val="0"/>
                <w:color w:val="000000"/>
                <w:sz w:val="20"/>
                <w:szCs w:val="20"/>
                <w:u w:val="none"/>
              </w:rPr>
            </w:pPr>
          </w:p>
        </w:tc>
        <w:tc>
          <w:tcPr>
            <w:tcW w:w="2970" w:type="dxa"/>
            <w:gridSpan w:val="2"/>
            <w:tcBorders>
              <w:top w:val="single" w:color="000000" w:sz="4" w:space="0"/>
              <w:left w:val="single" w:color="000000" w:sz="4" w:space="0"/>
              <w:bottom w:val="single" w:color="000000" w:sz="4" w:space="0"/>
              <w:right w:val="nil"/>
            </w:tcBorders>
            <w:shd w:val="clear" w:color="auto" w:fill="auto"/>
            <w:vAlign w:val="center"/>
          </w:tcPr>
          <w:p w14:paraId="002562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2D381">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0.00 </w:t>
            </w:r>
          </w:p>
        </w:tc>
      </w:tr>
      <w:tr w14:paraId="474F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576" w:type="dxa"/>
            <w:tcBorders>
              <w:top w:val="single" w:color="000000" w:sz="4" w:space="0"/>
              <w:left w:val="single" w:color="000000" w:sz="4" w:space="0"/>
              <w:bottom w:val="single" w:color="000000" w:sz="4" w:space="0"/>
              <w:right w:val="nil"/>
            </w:tcBorders>
            <w:shd w:val="clear" w:color="auto" w:fill="auto"/>
            <w:vAlign w:val="center"/>
          </w:tcPr>
          <w:p w14:paraId="0D1AD9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年度</w:t>
            </w:r>
          </w:p>
          <w:p w14:paraId="3AC814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目标</w:t>
            </w:r>
          </w:p>
        </w:tc>
        <w:tc>
          <w:tcPr>
            <w:tcW w:w="717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48F01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保障校园安全，营造好的环境。</w:t>
            </w:r>
          </w:p>
        </w:tc>
      </w:tr>
      <w:tr w14:paraId="3B594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6C93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绩</w:t>
            </w:r>
          </w:p>
          <w:p w14:paraId="61506D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效</w:t>
            </w:r>
          </w:p>
          <w:p w14:paraId="317F67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指</w:t>
            </w:r>
          </w:p>
          <w:p w14:paraId="3012AA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14:paraId="40F028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一级</w:t>
            </w:r>
          </w:p>
          <w:p w14:paraId="2C5D52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2F5EC9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349515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A2AA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6F57D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F4DD1">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578F2D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1E3892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5A78CD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项目总金额</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392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200万元</w:t>
            </w:r>
          </w:p>
        </w:tc>
      </w:tr>
      <w:tr w14:paraId="1E01B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4DB2">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196CA640">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3FC2E6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3A2170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学校运行绩效</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A4D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r>
      <w:tr w14:paraId="43597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D0DAD">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71003A36">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1D302E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62C023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项目完成及时率</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762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r>
      <w:tr w14:paraId="57C1F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CEE2C">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F34B901">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63EA65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31B1DE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项目总成本</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C3A2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200万元</w:t>
            </w:r>
          </w:p>
        </w:tc>
      </w:tr>
      <w:tr w14:paraId="151A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9E223">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6F4D64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17CA09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5371FD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缓解经费的不足</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36DE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有效缓解</w:t>
            </w:r>
          </w:p>
        </w:tc>
      </w:tr>
      <w:tr w14:paraId="02AC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34EF1">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0D77C8E2">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786145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3D1172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社会满意度</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3B4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≥98%</w:t>
            </w:r>
          </w:p>
        </w:tc>
      </w:tr>
      <w:tr w14:paraId="2B789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F079A">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7ECCB631">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35465D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34ADA1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维持学校运转</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6BD8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有效维持</w:t>
            </w:r>
          </w:p>
        </w:tc>
      </w:tr>
      <w:tr w14:paraId="00F3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257143">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2A375698">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632FA0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40B605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为淮北发展提供保障</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920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有效保障</w:t>
            </w:r>
          </w:p>
        </w:tc>
      </w:tr>
      <w:tr w14:paraId="57FB4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A973">
            <w:pPr>
              <w:jc w:val="center"/>
              <w:rPr>
                <w:rFonts w:hint="default" w:ascii="Times New Roman" w:hAnsi="Times New Roman" w:eastAsia="宋体" w:cs="Times New Roman"/>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14:paraId="35280D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3608919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106" w:type="dxa"/>
            <w:tcBorders>
              <w:top w:val="single" w:color="000000" w:sz="4" w:space="0"/>
              <w:left w:val="single" w:color="000000" w:sz="4" w:space="0"/>
              <w:bottom w:val="single" w:color="000000" w:sz="4" w:space="0"/>
              <w:right w:val="nil"/>
            </w:tcBorders>
            <w:shd w:val="clear" w:color="auto" w:fill="auto"/>
            <w:vAlign w:val="center"/>
          </w:tcPr>
          <w:p w14:paraId="1C9F26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师生满意度</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6A6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r>
    </w:tbl>
    <w:p w14:paraId="618C1F71">
      <w:pPr>
        <w:pStyle w:val="4"/>
        <w:adjustRightInd w:val="0"/>
        <w:snapToGrid w:val="0"/>
        <w:spacing w:line="560" w:lineRule="exact"/>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办公大楼运行费用</w:t>
      </w:r>
      <w:r>
        <w:rPr>
          <w:rFonts w:hint="default" w:ascii="Times New Roman" w:hAnsi="Times New Roman" w:eastAsia="仿宋_GB2312" w:cs="Times New Roman"/>
          <w:bCs/>
          <w:sz w:val="32"/>
          <w:szCs w:val="32"/>
          <w:lang w:val="en-US" w:eastAsia="zh-CN"/>
        </w:rPr>
        <w:t>”项目。</w:t>
      </w:r>
    </w:p>
    <w:p w14:paraId="29D3FF66">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（1）项目概述 校现有教职工450多人，学生10000多人，为保证学校教育教学工作的顺利进行，需安排办公水电维修物业等费820.00万元经费非税收入安排项目。主要用于二期工程专项债利息6</w:t>
      </w:r>
      <w:r>
        <w:rPr>
          <w:rFonts w:hint="default" w:ascii="Times New Roman" w:hAnsi="Times New Roman" w:eastAsia="仿宋_GB2312" w:cs="Times New Roman"/>
          <w:bCs/>
          <w:color w:val="auto"/>
          <w:sz w:val="32"/>
          <w:szCs w:val="32"/>
          <w:lang w:val="en-US" w:eastAsia="zh-CN"/>
        </w:rPr>
        <w:t>58.63</w:t>
      </w:r>
      <w:r>
        <w:rPr>
          <w:rFonts w:hint="default" w:ascii="Times New Roman" w:hAnsi="Times New Roman" w:eastAsia="仿宋_GB2312" w:cs="Times New Roman"/>
          <w:bCs/>
          <w:color w:val="auto"/>
          <w:sz w:val="32"/>
          <w:szCs w:val="32"/>
          <w:lang w:val="en-US" w:eastAsia="zh-CN"/>
        </w:rPr>
        <w:t>万元，6000万元设备本金</w:t>
      </w:r>
      <w:r>
        <w:rPr>
          <w:rFonts w:hint="default" w:ascii="Times New Roman" w:hAnsi="Times New Roman" w:eastAsia="仿宋_GB2312" w:cs="Times New Roman"/>
          <w:bCs/>
          <w:color w:val="auto"/>
          <w:sz w:val="32"/>
          <w:szCs w:val="32"/>
          <w:lang w:val="en-US" w:eastAsia="zh-CN"/>
        </w:rPr>
        <w:t>及利息126.17</w:t>
      </w:r>
      <w:r>
        <w:rPr>
          <w:rFonts w:hint="default" w:ascii="Times New Roman" w:hAnsi="Times New Roman" w:eastAsia="仿宋_GB2312" w:cs="Times New Roman"/>
          <w:bCs/>
          <w:color w:val="auto"/>
          <w:sz w:val="32"/>
          <w:szCs w:val="32"/>
          <w:lang w:val="en-US" w:eastAsia="zh-CN"/>
        </w:rPr>
        <w:t>万元，合计需支付</w:t>
      </w:r>
      <w:r>
        <w:rPr>
          <w:rFonts w:hint="default" w:ascii="Times New Roman" w:hAnsi="Times New Roman" w:eastAsia="仿宋_GB2312" w:cs="Times New Roman"/>
          <w:bCs/>
          <w:color w:val="auto"/>
          <w:sz w:val="32"/>
          <w:szCs w:val="32"/>
          <w:lang w:val="en-US" w:eastAsia="zh-CN"/>
        </w:rPr>
        <w:t>784.8</w:t>
      </w:r>
      <w:r>
        <w:rPr>
          <w:rFonts w:hint="default" w:ascii="Times New Roman" w:hAnsi="Times New Roman" w:eastAsia="仿宋_GB2312" w:cs="Times New Roman"/>
          <w:bCs/>
          <w:color w:val="auto"/>
          <w:sz w:val="32"/>
          <w:szCs w:val="32"/>
          <w:lang w:val="en-US" w:eastAsia="zh-CN"/>
        </w:rPr>
        <w:t>万元；招待费20万元；公车运行费用4.2万元；劳务费1</w:t>
      </w:r>
      <w:r>
        <w:rPr>
          <w:rFonts w:hint="default" w:ascii="Times New Roman" w:hAnsi="Times New Roman" w:eastAsia="仿宋_GB2312" w:cs="Times New Roman"/>
          <w:bCs/>
          <w:color w:val="auto"/>
          <w:sz w:val="32"/>
          <w:szCs w:val="32"/>
          <w:lang w:val="en-US" w:eastAsia="zh-CN"/>
        </w:rPr>
        <w:t>1</w:t>
      </w:r>
      <w:r>
        <w:rPr>
          <w:rFonts w:hint="default" w:ascii="Times New Roman" w:hAnsi="Times New Roman" w:eastAsia="仿宋_GB2312" w:cs="Times New Roman"/>
          <w:bCs/>
          <w:color w:val="auto"/>
          <w:sz w:val="32"/>
          <w:szCs w:val="32"/>
          <w:lang w:val="en-US" w:eastAsia="zh-CN"/>
        </w:rPr>
        <w:t>万元。</w:t>
      </w:r>
    </w:p>
    <w:p w14:paraId="42DD5993">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（2）立项依据  校办公会研究</w:t>
      </w:r>
    </w:p>
    <w:p w14:paraId="6839CB39">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（3）实施主体  </w:t>
      </w:r>
      <w:r>
        <w:rPr>
          <w:rFonts w:hint="default" w:ascii="Times New Roman" w:hAnsi="Times New Roman" w:eastAsia="仿宋_GB2312" w:cs="Times New Roman"/>
          <w:bCs/>
          <w:color w:val="auto"/>
          <w:sz w:val="32"/>
          <w:szCs w:val="32"/>
          <w:lang w:val="en-US" w:eastAsia="zh-CN"/>
        </w:rPr>
        <w:t>淮北工业和艺术学校</w:t>
      </w:r>
    </w:p>
    <w:p w14:paraId="2D48B28C">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（4）起止时间 </w:t>
      </w:r>
      <w:r>
        <w:rPr>
          <w:rFonts w:hint="default" w:ascii="Times New Roman" w:hAnsi="Times New Roman" w:eastAsia="仿宋_GB2312" w:cs="Times New Roman"/>
          <w:bCs/>
          <w:color w:val="auto"/>
          <w:sz w:val="32"/>
          <w:szCs w:val="32"/>
          <w:lang w:val="en-US" w:eastAsia="zh-CN"/>
        </w:rPr>
        <w:t>2025</w:t>
      </w:r>
      <w:r>
        <w:rPr>
          <w:rFonts w:hint="default" w:ascii="Times New Roman" w:hAnsi="Times New Roman" w:eastAsia="仿宋_GB2312" w:cs="Times New Roman"/>
          <w:bCs/>
          <w:color w:val="auto"/>
          <w:sz w:val="32"/>
          <w:szCs w:val="32"/>
          <w:lang w:val="en-US" w:eastAsia="zh-CN"/>
        </w:rPr>
        <w:t>.1.1-</w:t>
      </w:r>
      <w:r>
        <w:rPr>
          <w:rFonts w:hint="default" w:ascii="Times New Roman" w:hAnsi="Times New Roman" w:eastAsia="仿宋_GB2312" w:cs="Times New Roman"/>
          <w:bCs/>
          <w:color w:val="auto"/>
          <w:sz w:val="32"/>
          <w:szCs w:val="32"/>
          <w:lang w:val="en-US" w:eastAsia="zh-CN"/>
        </w:rPr>
        <w:t>2025</w:t>
      </w:r>
      <w:r>
        <w:rPr>
          <w:rFonts w:hint="default" w:ascii="Times New Roman" w:hAnsi="Times New Roman" w:eastAsia="仿宋_GB2312" w:cs="Times New Roman"/>
          <w:bCs/>
          <w:color w:val="auto"/>
          <w:sz w:val="32"/>
          <w:szCs w:val="32"/>
          <w:lang w:val="en-US" w:eastAsia="zh-CN"/>
        </w:rPr>
        <w:t>.12.31</w:t>
      </w:r>
    </w:p>
    <w:p w14:paraId="6CF6F946">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 xml:space="preserve">（5）项目内容  </w:t>
      </w:r>
      <w:r>
        <w:rPr>
          <w:rFonts w:hint="default" w:ascii="Times New Roman" w:hAnsi="Times New Roman" w:eastAsia="仿宋_GB2312" w:cs="Times New Roman"/>
          <w:bCs/>
          <w:color w:val="auto"/>
          <w:sz w:val="32"/>
          <w:szCs w:val="32"/>
          <w:lang w:val="en-US" w:eastAsia="zh-CN"/>
        </w:rPr>
        <w:t>用于学校二期工程专项债利息以及保障学校正常运转的费用</w:t>
      </w:r>
    </w:p>
    <w:p w14:paraId="2596B5E2">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（6）年度预算  办公水电维修物业等费</w:t>
      </w:r>
      <w:r>
        <w:rPr>
          <w:rFonts w:hint="default" w:ascii="Times New Roman" w:hAnsi="Times New Roman" w:eastAsia="仿宋_GB2312" w:cs="Times New Roman"/>
          <w:bCs/>
          <w:color w:val="auto"/>
          <w:sz w:val="32"/>
          <w:szCs w:val="32"/>
          <w:lang w:val="en-US" w:eastAsia="zh-CN"/>
        </w:rPr>
        <w:t>820</w:t>
      </w:r>
      <w:r>
        <w:rPr>
          <w:rFonts w:hint="default" w:ascii="Times New Roman" w:hAnsi="Times New Roman" w:eastAsia="仿宋_GB2312" w:cs="Times New Roman"/>
          <w:bCs/>
          <w:color w:val="auto"/>
          <w:sz w:val="32"/>
          <w:szCs w:val="32"/>
          <w:lang w:val="en-US" w:eastAsia="zh-CN"/>
        </w:rPr>
        <w:t>万元经费非税收入安排项目</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lang w:val="en-US" w:eastAsia="zh-CN"/>
        </w:rPr>
        <w:t>主要用于二期工程专项债利息658.63万元，6000万元设备本金及利息126.17万元，合计需支付784.8万元；招待费20万元；公车运行费用4.2万元；劳务费11万元。</w:t>
      </w:r>
    </w:p>
    <w:p w14:paraId="1AC5371B">
      <w:pPr>
        <w:pStyle w:val="4"/>
        <w:adjustRightInd w:val="0"/>
        <w:snapToGrid w:val="0"/>
        <w:spacing w:line="560" w:lineRule="exact"/>
        <w:ind w:firstLine="627" w:firstLineChars="196"/>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（7）绩效目标 此项目保障校园安全，营造好的环境。</w:t>
      </w:r>
    </w:p>
    <w:p w14:paraId="54CB1EAC">
      <w:pPr>
        <w:pStyle w:val="4"/>
        <w:adjustRightInd w:val="0"/>
        <w:snapToGrid w:val="0"/>
        <w:spacing w:line="560" w:lineRule="exact"/>
        <w:ind w:firstLine="627" w:firstLineChars="196"/>
        <w:rPr>
          <w:rFonts w:hint="default" w:ascii="Times New Roman" w:hAnsi="Times New Roman" w:eastAsia="仿宋_GB2312" w:cs="Times New Roman"/>
          <w:bCs/>
          <w:sz w:val="32"/>
          <w:szCs w:val="32"/>
          <w:lang w:val="en-US" w:eastAsia="zh-CN"/>
        </w:rPr>
      </w:pPr>
    </w:p>
    <w:p w14:paraId="1F8A9B50">
      <w:pPr>
        <w:pStyle w:val="4"/>
        <w:adjustRightInd w:val="0"/>
        <w:snapToGrid w:val="0"/>
        <w:spacing w:line="560" w:lineRule="exact"/>
        <w:rPr>
          <w:rFonts w:hint="default" w:ascii="Times New Roman" w:hAnsi="Times New Roman" w:eastAsia="仿宋_GB2312" w:cs="Times New Roman"/>
          <w:bCs/>
          <w:sz w:val="32"/>
          <w:szCs w:val="32"/>
          <w:lang w:val="en-US" w:eastAsia="zh-CN"/>
        </w:rPr>
      </w:pPr>
    </w:p>
    <w:tbl>
      <w:tblPr>
        <w:tblStyle w:val="5"/>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576"/>
        <w:gridCol w:w="732"/>
        <w:gridCol w:w="864"/>
        <w:gridCol w:w="2856"/>
        <w:gridCol w:w="1740"/>
        <w:gridCol w:w="2005"/>
      </w:tblGrid>
      <w:tr w14:paraId="57ECE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jc w:val="center"/>
        </w:trPr>
        <w:tc>
          <w:tcPr>
            <w:tcW w:w="9348" w:type="dxa"/>
            <w:gridSpan w:val="7"/>
            <w:tcBorders>
              <w:top w:val="nil"/>
              <w:left w:val="nil"/>
              <w:bottom w:val="nil"/>
              <w:right w:val="nil"/>
            </w:tcBorders>
            <w:shd w:val="clear" w:color="auto" w:fill="auto"/>
            <w:vAlign w:val="center"/>
          </w:tcPr>
          <w:p w14:paraId="48CA54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宋体" w:cs="Times New Roman"/>
                <w:b/>
                <w:bCs/>
                <w:i w:val="0"/>
                <w:iCs w:val="0"/>
                <w:color w:val="000000"/>
                <w:kern w:val="0"/>
                <w:sz w:val="32"/>
                <w:szCs w:val="32"/>
                <w:u w:val="none"/>
                <w:lang w:val="en-US" w:eastAsia="zh-CN" w:bidi="ar"/>
              </w:rPr>
              <w:t>项目支出绩效目标表</w:t>
            </w:r>
          </w:p>
        </w:tc>
      </w:tr>
      <w:tr w14:paraId="2D79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9348" w:type="dxa"/>
            <w:gridSpan w:val="7"/>
            <w:tcBorders>
              <w:top w:val="nil"/>
              <w:left w:val="nil"/>
              <w:bottom w:val="nil"/>
              <w:right w:val="nil"/>
            </w:tcBorders>
            <w:shd w:val="clear" w:color="auto" w:fill="auto"/>
            <w:vAlign w:val="center"/>
          </w:tcPr>
          <w:p w14:paraId="6E2D1B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（2025年度）                                </w:t>
            </w:r>
          </w:p>
        </w:tc>
      </w:tr>
      <w:tr w14:paraId="04567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24B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项目名称</w:t>
            </w:r>
          </w:p>
        </w:tc>
        <w:tc>
          <w:tcPr>
            <w:tcW w:w="74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6906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办公大楼运行费用</w:t>
            </w:r>
          </w:p>
        </w:tc>
      </w:tr>
      <w:tr w14:paraId="359B8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nil"/>
              <w:left w:val="single" w:color="000000" w:sz="4" w:space="0"/>
              <w:bottom w:val="single" w:color="000000" w:sz="4" w:space="0"/>
              <w:right w:val="nil"/>
            </w:tcBorders>
            <w:shd w:val="clear" w:color="auto" w:fill="auto"/>
            <w:vAlign w:val="center"/>
          </w:tcPr>
          <w:p w14:paraId="700C6A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主管单位及代码</w:t>
            </w:r>
          </w:p>
        </w:tc>
        <w:tc>
          <w:tcPr>
            <w:tcW w:w="3720" w:type="dxa"/>
            <w:gridSpan w:val="2"/>
            <w:tcBorders>
              <w:top w:val="nil"/>
              <w:left w:val="single" w:color="000000" w:sz="4" w:space="0"/>
              <w:bottom w:val="single" w:color="000000" w:sz="4" w:space="0"/>
              <w:right w:val="nil"/>
            </w:tcBorders>
            <w:shd w:val="clear" w:color="auto" w:fill="auto"/>
            <w:vAlign w:val="center"/>
          </w:tcPr>
          <w:p w14:paraId="637841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[065]淮北市教育局</w:t>
            </w:r>
          </w:p>
        </w:tc>
        <w:tc>
          <w:tcPr>
            <w:tcW w:w="1740" w:type="dxa"/>
            <w:tcBorders>
              <w:top w:val="nil"/>
              <w:left w:val="single" w:color="000000" w:sz="4" w:space="0"/>
              <w:bottom w:val="single" w:color="000000" w:sz="4" w:space="0"/>
              <w:right w:val="nil"/>
            </w:tcBorders>
            <w:shd w:val="clear" w:color="auto" w:fill="auto"/>
            <w:vAlign w:val="center"/>
          </w:tcPr>
          <w:p w14:paraId="4EB719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实施单位</w:t>
            </w:r>
          </w:p>
        </w:tc>
        <w:tc>
          <w:tcPr>
            <w:tcW w:w="2004" w:type="dxa"/>
            <w:tcBorders>
              <w:top w:val="nil"/>
              <w:left w:val="single" w:color="000000" w:sz="4" w:space="0"/>
              <w:bottom w:val="single" w:color="000000" w:sz="4" w:space="0"/>
              <w:right w:val="single" w:color="000000" w:sz="4" w:space="0"/>
            </w:tcBorders>
            <w:shd w:val="clear" w:color="auto" w:fill="auto"/>
            <w:vAlign w:val="center"/>
          </w:tcPr>
          <w:p w14:paraId="45B134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淮北工业和艺术学校</w:t>
            </w:r>
          </w:p>
        </w:tc>
      </w:tr>
      <w:tr w14:paraId="0E705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tcBorders>
              <w:top w:val="single" w:color="000000" w:sz="4" w:space="0"/>
              <w:left w:val="single" w:color="000000" w:sz="4" w:space="0"/>
              <w:bottom w:val="single" w:color="000000" w:sz="4" w:space="0"/>
              <w:right w:val="nil"/>
            </w:tcBorders>
            <w:shd w:val="clear" w:color="auto" w:fill="auto"/>
            <w:vAlign w:val="center"/>
          </w:tcPr>
          <w:p w14:paraId="44A23B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项目来源</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14:paraId="489FD1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本级申报项目</w:t>
            </w:r>
          </w:p>
        </w:tc>
        <w:tc>
          <w:tcPr>
            <w:tcW w:w="1740" w:type="dxa"/>
            <w:tcBorders>
              <w:top w:val="single" w:color="000000" w:sz="4" w:space="0"/>
              <w:left w:val="single" w:color="000000" w:sz="4" w:space="0"/>
              <w:bottom w:val="single" w:color="000000" w:sz="4" w:space="0"/>
              <w:right w:val="nil"/>
            </w:tcBorders>
            <w:shd w:val="clear" w:color="auto" w:fill="auto"/>
            <w:vAlign w:val="center"/>
          </w:tcPr>
          <w:p w14:paraId="02D482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项目期</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02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1年</w:t>
            </w:r>
          </w:p>
        </w:tc>
      </w:tr>
      <w:tr w14:paraId="36893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restart"/>
            <w:tcBorders>
              <w:top w:val="single" w:color="000000" w:sz="4" w:space="0"/>
              <w:left w:val="single" w:color="000000" w:sz="4" w:space="0"/>
              <w:bottom w:val="single" w:color="000000" w:sz="4" w:space="0"/>
              <w:right w:val="nil"/>
            </w:tcBorders>
            <w:shd w:val="clear" w:color="auto" w:fill="auto"/>
            <w:vAlign w:val="center"/>
          </w:tcPr>
          <w:p w14:paraId="797803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项目资金</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（万元）</w:t>
            </w: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14:paraId="5059521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年度资金总额：</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2BE4F0">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820 </w:t>
            </w:r>
          </w:p>
        </w:tc>
      </w:tr>
      <w:tr w14:paraId="43F02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4397D26A">
            <w:pPr>
              <w:jc w:val="center"/>
              <w:rPr>
                <w:rFonts w:hint="default" w:ascii="Times New Roman" w:hAnsi="Times New Roman" w:eastAsia="宋体" w:cs="Times New Roman"/>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14:paraId="20101E9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其中：财政拨款</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C5F74">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0       </w:t>
            </w:r>
          </w:p>
        </w:tc>
      </w:tr>
      <w:tr w14:paraId="602A8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7704DB2">
            <w:pPr>
              <w:jc w:val="center"/>
              <w:rPr>
                <w:rFonts w:hint="default" w:ascii="Times New Roman" w:hAnsi="Times New Roman" w:eastAsia="宋体" w:cs="Times New Roman"/>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14:paraId="0D848AC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上年结转</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801DC">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0.00 </w:t>
            </w:r>
          </w:p>
        </w:tc>
      </w:tr>
      <w:tr w14:paraId="4A78B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884" w:type="dxa"/>
            <w:gridSpan w:val="3"/>
            <w:vMerge w:val="continue"/>
            <w:tcBorders>
              <w:top w:val="single" w:color="000000" w:sz="4" w:space="0"/>
              <w:left w:val="single" w:color="000000" w:sz="4" w:space="0"/>
              <w:bottom w:val="single" w:color="000000" w:sz="4" w:space="0"/>
              <w:right w:val="nil"/>
            </w:tcBorders>
            <w:shd w:val="clear" w:color="auto" w:fill="auto"/>
            <w:vAlign w:val="center"/>
          </w:tcPr>
          <w:p w14:paraId="7DD0924D">
            <w:pPr>
              <w:jc w:val="center"/>
              <w:rPr>
                <w:rFonts w:hint="default" w:ascii="Times New Roman" w:hAnsi="Times New Roman" w:eastAsia="宋体" w:cs="Times New Roman"/>
                <w:i w:val="0"/>
                <w:iCs w:val="0"/>
                <w:color w:val="000000"/>
                <w:sz w:val="20"/>
                <w:szCs w:val="20"/>
                <w:u w:val="none"/>
              </w:rPr>
            </w:pPr>
          </w:p>
        </w:tc>
        <w:tc>
          <w:tcPr>
            <w:tcW w:w="3720" w:type="dxa"/>
            <w:gridSpan w:val="2"/>
            <w:tcBorders>
              <w:top w:val="single" w:color="000000" w:sz="4" w:space="0"/>
              <w:left w:val="single" w:color="000000" w:sz="4" w:space="0"/>
              <w:bottom w:val="single" w:color="000000" w:sz="4" w:space="0"/>
              <w:right w:val="nil"/>
            </w:tcBorders>
            <w:shd w:val="clear" w:color="auto" w:fill="auto"/>
            <w:vAlign w:val="center"/>
          </w:tcPr>
          <w:p w14:paraId="408181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其他资金</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64B6E">
            <w:pPr>
              <w:keepNext w:val="0"/>
              <w:keepLines w:val="0"/>
              <w:widowControl/>
              <w:suppressLineNumbers w:val="0"/>
              <w:jc w:val="righ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820 </w:t>
            </w:r>
          </w:p>
        </w:tc>
      </w:tr>
      <w:tr w14:paraId="0B6B5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76" w:type="dxa"/>
            <w:tcBorders>
              <w:top w:val="single" w:color="000000" w:sz="4" w:space="0"/>
              <w:left w:val="single" w:color="000000" w:sz="4" w:space="0"/>
              <w:bottom w:val="single" w:color="000000" w:sz="4" w:space="0"/>
              <w:right w:val="nil"/>
            </w:tcBorders>
            <w:shd w:val="clear" w:color="auto" w:fill="auto"/>
            <w:vAlign w:val="center"/>
          </w:tcPr>
          <w:p w14:paraId="67C16D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年度</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目标</w:t>
            </w:r>
          </w:p>
        </w:tc>
        <w:tc>
          <w:tcPr>
            <w:tcW w:w="87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FF2D9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用于学校二期工程专项债利息以及保障学校正常运转的费用</w:t>
            </w:r>
          </w:p>
        </w:tc>
      </w:tr>
      <w:tr w14:paraId="3B62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12A4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绩</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效</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标</w:t>
            </w:r>
          </w:p>
        </w:tc>
        <w:tc>
          <w:tcPr>
            <w:tcW w:w="576" w:type="dxa"/>
            <w:tcBorders>
              <w:top w:val="single" w:color="000000" w:sz="4" w:space="0"/>
              <w:left w:val="nil"/>
              <w:bottom w:val="single" w:color="000000" w:sz="4" w:space="0"/>
              <w:right w:val="nil"/>
            </w:tcBorders>
            <w:shd w:val="clear" w:color="auto" w:fill="auto"/>
            <w:vAlign w:val="center"/>
          </w:tcPr>
          <w:p w14:paraId="3FA1B7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一级</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583F7A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二级指标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05EC14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三级指标</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321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指标值</w:t>
            </w:r>
          </w:p>
        </w:tc>
      </w:tr>
      <w:tr w14:paraId="21B2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96E71">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067686D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产出指标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2B6DB2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332DBB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项目总金额</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541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820万元</w:t>
            </w:r>
          </w:p>
        </w:tc>
      </w:tr>
      <w:tr w14:paraId="3C348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0DEA8">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77AB8138">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5CB2B4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质量指标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4A61BF8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各项指标完成质量</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E96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高质量</w:t>
            </w:r>
          </w:p>
        </w:tc>
      </w:tr>
      <w:tr w14:paraId="00A13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AE717">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504543AC">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658FF9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时效指标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696446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项目完成及时性</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154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r>
      <w:tr w14:paraId="7EAF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EC4EA">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0D5E7761">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4B4A26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成本指标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7858E7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项目总成本</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125B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820万元</w:t>
            </w:r>
          </w:p>
        </w:tc>
      </w:tr>
      <w:tr w14:paraId="1803E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5901F">
            <w:pPr>
              <w:jc w:val="center"/>
              <w:rPr>
                <w:rFonts w:hint="default" w:ascii="Times New Roman" w:hAnsi="Times New Roman" w:eastAsia="宋体" w:cs="Times New Roman"/>
                <w:i w:val="0"/>
                <w:iCs w:val="0"/>
                <w:color w:val="000000"/>
                <w:sz w:val="20"/>
                <w:szCs w:val="20"/>
                <w:u w:val="none"/>
              </w:rPr>
            </w:pPr>
          </w:p>
        </w:tc>
        <w:tc>
          <w:tcPr>
            <w:tcW w:w="576" w:type="dxa"/>
            <w:vMerge w:val="restart"/>
            <w:tcBorders>
              <w:top w:val="single" w:color="000000" w:sz="4" w:space="0"/>
              <w:left w:val="nil"/>
              <w:bottom w:val="single" w:color="000000" w:sz="4" w:space="0"/>
              <w:right w:val="nil"/>
            </w:tcBorders>
            <w:shd w:val="clear" w:color="auto" w:fill="auto"/>
            <w:vAlign w:val="center"/>
          </w:tcPr>
          <w:p w14:paraId="4E731E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效益指标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690B02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经济效益指标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2B634C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增加学校的社会影响力</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CC4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较好</w:t>
            </w:r>
          </w:p>
        </w:tc>
      </w:tr>
      <w:tr w14:paraId="082D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8FC1">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67F22FDE">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5210F5C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65836A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社会满意度</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C44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≥97%</w:t>
            </w:r>
          </w:p>
        </w:tc>
      </w:tr>
      <w:tr w14:paraId="7F993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6B695">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19E26515">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0B8B30A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生态效益指标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06D41A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扩大校园环境</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636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更好</w:t>
            </w:r>
          </w:p>
        </w:tc>
      </w:tr>
      <w:tr w14:paraId="518C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8558">
            <w:pPr>
              <w:jc w:val="center"/>
              <w:rPr>
                <w:rFonts w:hint="default" w:ascii="Times New Roman" w:hAnsi="Times New Roman" w:eastAsia="宋体" w:cs="Times New Roman"/>
                <w:i w:val="0"/>
                <w:iCs w:val="0"/>
                <w:color w:val="000000"/>
                <w:sz w:val="20"/>
                <w:szCs w:val="20"/>
                <w:u w:val="none"/>
              </w:rPr>
            </w:pPr>
          </w:p>
        </w:tc>
        <w:tc>
          <w:tcPr>
            <w:tcW w:w="576" w:type="dxa"/>
            <w:vMerge w:val="continue"/>
            <w:tcBorders>
              <w:top w:val="single" w:color="000000" w:sz="4" w:space="0"/>
              <w:left w:val="nil"/>
              <w:bottom w:val="single" w:color="000000" w:sz="4" w:space="0"/>
              <w:right w:val="nil"/>
            </w:tcBorders>
            <w:shd w:val="clear" w:color="auto" w:fill="auto"/>
            <w:vAlign w:val="center"/>
          </w:tcPr>
          <w:p w14:paraId="0A3B8FD8">
            <w:pPr>
              <w:jc w:val="center"/>
              <w:rPr>
                <w:rFonts w:hint="default" w:ascii="Times New Roman" w:hAnsi="Times New Roman" w:eastAsia="宋体" w:cs="Times New Roman"/>
                <w:i w:val="0"/>
                <w:iCs w:val="0"/>
                <w:color w:val="000000"/>
                <w:sz w:val="20"/>
                <w:szCs w:val="20"/>
                <w:u w:val="none"/>
              </w:rPr>
            </w:pP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43FA1D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可持续影响指标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0FC4DF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可持续性</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55E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持续</w:t>
            </w:r>
          </w:p>
        </w:tc>
      </w:tr>
      <w:tr w14:paraId="5D99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B792">
            <w:pPr>
              <w:jc w:val="center"/>
              <w:rPr>
                <w:rFonts w:hint="default" w:ascii="Times New Roman" w:hAnsi="Times New Roman" w:eastAsia="宋体" w:cs="Times New Roman"/>
                <w:i w:val="0"/>
                <w:iCs w:val="0"/>
                <w:color w:val="000000"/>
                <w:sz w:val="20"/>
                <w:szCs w:val="20"/>
                <w:u w:val="none"/>
              </w:rPr>
            </w:pPr>
          </w:p>
        </w:tc>
        <w:tc>
          <w:tcPr>
            <w:tcW w:w="576" w:type="dxa"/>
            <w:tcBorders>
              <w:top w:val="single" w:color="000000" w:sz="4" w:space="0"/>
              <w:left w:val="nil"/>
              <w:bottom w:val="single" w:color="000000" w:sz="4" w:space="0"/>
              <w:right w:val="nil"/>
            </w:tcBorders>
            <w:shd w:val="clear" w:color="auto" w:fill="auto"/>
            <w:vAlign w:val="center"/>
          </w:tcPr>
          <w:p w14:paraId="5C053E8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1596" w:type="dxa"/>
            <w:gridSpan w:val="2"/>
            <w:tcBorders>
              <w:top w:val="single" w:color="000000" w:sz="4" w:space="0"/>
              <w:left w:val="single" w:color="000000" w:sz="4" w:space="0"/>
              <w:bottom w:val="single" w:color="000000" w:sz="4" w:space="0"/>
              <w:right w:val="nil"/>
            </w:tcBorders>
            <w:shd w:val="clear" w:color="auto" w:fill="auto"/>
            <w:vAlign w:val="center"/>
          </w:tcPr>
          <w:p w14:paraId="7594F2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满意度指标</w:t>
            </w:r>
          </w:p>
        </w:tc>
        <w:tc>
          <w:tcPr>
            <w:tcW w:w="2856" w:type="dxa"/>
            <w:tcBorders>
              <w:top w:val="single" w:color="000000" w:sz="4" w:space="0"/>
              <w:left w:val="single" w:color="000000" w:sz="4" w:space="0"/>
              <w:bottom w:val="single" w:color="000000" w:sz="4" w:space="0"/>
              <w:right w:val="nil"/>
            </w:tcBorders>
            <w:shd w:val="clear" w:color="auto" w:fill="auto"/>
            <w:vAlign w:val="center"/>
          </w:tcPr>
          <w:p w14:paraId="47523F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学生和社会满意度</w:t>
            </w:r>
          </w:p>
        </w:tc>
        <w:tc>
          <w:tcPr>
            <w:tcW w:w="3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5FC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≥96%</w:t>
            </w:r>
          </w:p>
        </w:tc>
      </w:tr>
    </w:tbl>
    <w:p w14:paraId="4FF90A73">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（二）机关运行经费。</w:t>
      </w:r>
    </w:p>
    <w:p w14:paraId="405C1264">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淮北工业和艺术学校为非参照公务员法管理的事业单位，按照部门预算机关运行经费口径，2025年无机关运行经费财政拨款预算。</w:t>
      </w:r>
    </w:p>
    <w:p w14:paraId="4C65564A">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（三）政府采购情况。</w:t>
      </w:r>
    </w:p>
    <w:p w14:paraId="44B96383">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淮北工业和艺术学校2025年政府采购预算403.00万元。其中：政府采购货物预算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万元，政府采购服务预算403.00万元。</w:t>
      </w:r>
    </w:p>
    <w:p w14:paraId="33510564">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（四）国有资产占有使用情况。</w:t>
      </w:r>
    </w:p>
    <w:p w14:paraId="419C160E">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截至2024年12月31日，淮北工业和艺术学校共有车辆</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辆，其中：其他用车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辆。单价50万元以上的通用设备</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台（套），单价100万元以上的专用设备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62095D52">
      <w:pPr>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2025年</w:t>
      </w:r>
      <w:r>
        <w:rPr>
          <w:rFonts w:hint="default" w:ascii="Times New Roman" w:hAnsi="Times New Roman" w:eastAsia="仿宋_GB2312" w:cs="Times New Roman"/>
          <w:kern w:val="0"/>
          <w:sz w:val="32"/>
          <w:szCs w:val="32"/>
          <w:lang w:eastAsia="zh-CN"/>
        </w:rPr>
        <w:t>单位</w:t>
      </w:r>
      <w:r>
        <w:rPr>
          <w:rFonts w:hint="default" w:ascii="Times New Roman" w:hAnsi="Times New Roman" w:eastAsia="仿宋_GB2312" w:cs="Times New Roman"/>
          <w:kern w:val="0"/>
          <w:sz w:val="32"/>
          <w:szCs w:val="32"/>
        </w:rPr>
        <w:t>预算安排购置公务用车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万元；安排购置单价50万元以上的通用设备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台（套），购置费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14:paraId="59AB3F68">
      <w:pPr>
        <w:adjustRightInd w:val="0"/>
        <w:snapToGrid w:val="0"/>
        <w:spacing w:line="58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（五）绩效目标设置情况。</w:t>
      </w:r>
    </w:p>
    <w:p w14:paraId="38B86401">
      <w:pPr>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2025年，淮北工业和艺术学校</w:t>
      </w:r>
      <w:r>
        <w:rPr>
          <w:rFonts w:hint="default" w:ascii="Times New Roman" w:hAnsi="Times New Roman" w:eastAsia="仿宋_GB2312" w:cs="Times New Roman"/>
          <w:kern w:val="0"/>
          <w:sz w:val="32"/>
          <w:szCs w:val="32"/>
          <w:highlight w:val="none"/>
          <w:lang w:val="en-US" w:eastAsia="zh-CN"/>
        </w:rPr>
        <w:t>3</w:t>
      </w:r>
      <w:r>
        <w:rPr>
          <w:rFonts w:hint="default" w:ascii="Times New Roman" w:hAnsi="Times New Roman" w:eastAsia="仿宋_GB2312" w:cs="Times New Roman"/>
          <w:kern w:val="0"/>
          <w:sz w:val="32"/>
          <w:szCs w:val="32"/>
          <w:highlight w:val="none"/>
        </w:rPr>
        <w:t>个项目实行了绩效目标管理，涉及一般公共预算当年财政拨款9,625.33万元、政府性基金预算当年财政拨款</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万元、财政专户管理资金当年安排1,951.90万元。</w:t>
      </w:r>
    </w:p>
    <w:p w14:paraId="2E5FB0C3">
      <w:pPr>
        <w:pStyle w:val="4"/>
        <w:adjustRightInd w:val="0"/>
        <w:snapToGrid w:val="0"/>
        <w:spacing w:line="560" w:lineRule="exact"/>
        <w:jc w:val="center"/>
        <w:rPr>
          <w:rFonts w:hint="default" w:ascii="Times New Roman" w:hAnsi="Times New Roman" w:eastAsia="黑体" w:cs="Times New Roman"/>
          <w:bCs/>
          <w:sz w:val="36"/>
          <w:szCs w:val="36"/>
        </w:rPr>
      </w:pPr>
    </w:p>
    <w:p w14:paraId="435FF118">
      <w:pPr>
        <w:pStyle w:val="4"/>
        <w:adjustRightInd w:val="0"/>
        <w:snapToGrid w:val="0"/>
        <w:spacing w:line="560" w:lineRule="exact"/>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第四部分 名词解释</w:t>
      </w:r>
    </w:p>
    <w:p w14:paraId="3F0C5F02">
      <w:pPr>
        <w:rPr>
          <w:rFonts w:hint="default" w:ascii="Times New Roman" w:hAnsi="Times New Roman" w:cs="Times New Roman"/>
        </w:rPr>
      </w:pPr>
    </w:p>
    <w:p w14:paraId="2852AFF3">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一、财政拨款收入：</w:t>
      </w:r>
      <w:r>
        <w:rPr>
          <w:rFonts w:hint="default" w:ascii="Times New Roman" w:hAnsi="Times New Roman" w:eastAsia="仿宋_GB2312" w:cs="Times New Roman"/>
          <w:sz w:val="32"/>
          <w:szCs w:val="32"/>
        </w:rPr>
        <w:t>指部门或单位从同级财政部门取得的财政预算资金。</w:t>
      </w:r>
    </w:p>
    <w:p w14:paraId="33827F9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二、事业收入：</w:t>
      </w:r>
      <w:r>
        <w:rPr>
          <w:rFonts w:hint="default" w:ascii="Times New Roman" w:hAnsi="Times New Roman" w:eastAsia="仿宋_GB2312" w:cs="Times New Roman"/>
          <w:sz w:val="32"/>
          <w:szCs w:val="32"/>
        </w:rPr>
        <w:t>指事业单位开展专业业务活动及辅助活动所取得的收入。</w:t>
      </w:r>
    </w:p>
    <w:p w14:paraId="75E13422">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三、财政专户管理资金：</w:t>
      </w:r>
      <w:r>
        <w:rPr>
          <w:rFonts w:hint="default" w:ascii="Times New Roman" w:hAnsi="Times New Roman" w:eastAsia="仿宋_GB2312" w:cs="Times New Roman"/>
          <w:sz w:val="32"/>
          <w:szCs w:val="32"/>
        </w:rPr>
        <w:t>指按照非税收入管理相关规定，纳入财政专户管理的教育收费等。</w:t>
      </w:r>
    </w:p>
    <w:p w14:paraId="02145C0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四、事业单位经营收入：</w:t>
      </w:r>
      <w:r>
        <w:rPr>
          <w:rFonts w:hint="default" w:ascii="Times New Roman" w:hAnsi="Times New Roman" w:eastAsia="仿宋_GB2312" w:cs="Times New Roman"/>
          <w:sz w:val="32"/>
          <w:szCs w:val="32"/>
        </w:rPr>
        <w:t>指事业单位在专业业务活动及其辅助活动之外开展非独立核算经营活动取得的收入。</w:t>
      </w:r>
    </w:p>
    <w:p w14:paraId="639A0A4C">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五、附属单位上缴收入：</w:t>
      </w:r>
      <w:r>
        <w:rPr>
          <w:rFonts w:hint="default" w:ascii="Times New Roman" w:hAnsi="Times New Roman" w:eastAsia="仿宋_GB2312" w:cs="Times New Roman"/>
          <w:sz w:val="32"/>
          <w:szCs w:val="32"/>
        </w:rPr>
        <w:t>本单位所属下级单位上缴给本单位的全部收入。</w:t>
      </w:r>
    </w:p>
    <w:p w14:paraId="351B4263">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六、上年结转：</w:t>
      </w:r>
      <w:r>
        <w:rPr>
          <w:rFonts w:hint="default" w:ascii="Times New Roman" w:hAnsi="Times New Roman" w:eastAsia="仿宋_GB2312" w:cs="Times New Roman"/>
          <w:sz w:val="32"/>
          <w:szCs w:val="32"/>
        </w:rPr>
        <w:t>指以前年度安排、结转到本年仍按原用途继续使用的资金。</w:t>
      </w:r>
    </w:p>
    <w:p w14:paraId="2DEA1B9A">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七、结转下年：</w:t>
      </w:r>
      <w:r>
        <w:rPr>
          <w:rFonts w:hint="default" w:ascii="Times New Roman" w:hAnsi="Times New Roman" w:eastAsia="仿宋_GB2312" w:cs="Times New Roman"/>
          <w:sz w:val="32"/>
          <w:szCs w:val="32"/>
        </w:rPr>
        <w:t>指以前年度预算安排、因客观条件发生变化无法按原计划实施，需以后年度按原用途继续使用的资金。</w:t>
      </w:r>
    </w:p>
    <w:p w14:paraId="0AA6802D">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八、基本支出：</w:t>
      </w:r>
      <w:r>
        <w:rPr>
          <w:rFonts w:hint="default" w:ascii="Times New Roman" w:hAnsi="Times New Roman" w:eastAsia="仿宋_GB2312" w:cs="Times New Roman"/>
          <w:sz w:val="32"/>
          <w:szCs w:val="32"/>
        </w:rPr>
        <w:t>指为保障机构正常运转、完成日常工作任务而发生的人员支出和公用支出。</w:t>
      </w:r>
    </w:p>
    <w:p w14:paraId="699DE279">
      <w:pPr>
        <w:pStyle w:val="4"/>
        <w:adjustRightInd w:val="0"/>
        <w:snapToGrid w:val="0"/>
        <w:spacing w:line="560" w:lineRule="exact"/>
        <w:ind w:firstLine="630"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九、项目支出：</w:t>
      </w:r>
      <w:r>
        <w:rPr>
          <w:rFonts w:hint="default" w:ascii="Times New Roman" w:hAnsi="Times New Roman" w:eastAsia="仿宋_GB2312" w:cs="Times New Roman"/>
          <w:sz w:val="32"/>
          <w:szCs w:val="32"/>
        </w:rPr>
        <w:t>指在除基本支出之外的支出，主要用于完成特定的工作任务和事业发展目标。</w:t>
      </w:r>
    </w:p>
    <w:p w14:paraId="707483CD">
      <w:pPr>
        <w:pStyle w:val="4"/>
        <w:adjustRightInd w:val="0"/>
        <w:snapToGrid w:val="0"/>
        <w:spacing w:line="560" w:lineRule="exact"/>
        <w:ind w:firstLine="630" w:firstLineChars="196"/>
        <w:rPr>
          <w:rFonts w:hint="default" w:ascii="Times New Roman" w:hAnsi="Times New Roman" w:cs="Times New Roman"/>
        </w:rPr>
      </w:pPr>
      <w:r>
        <w:rPr>
          <w:rFonts w:hint="default" w:ascii="Times New Roman" w:hAnsi="Times New Roman" w:eastAsia="仿宋_GB2312" w:cs="Times New Roman"/>
          <w:b/>
          <w:sz w:val="32"/>
          <w:szCs w:val="32"/>
        </w:rPr>
        <w:t xml:space="preserve">十、机关运行经费: </w:t>
      </w:r>
      <w:r>
        <w:rPr>
          <w:rFonts w:hint="default"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Droid Sans Fallback"/>
    <w:panose1 w:val="00000000000000000000"/>
    <w:charset w:val="00"/>
    <w:family w:val="auto"/>
    <w:pitch w:val="default"/>
    <w:sig w:usb0="00000000" w:usb1="00000000" w:usb2="00000000" w:usb3="00000000" w:csb0="00040001" w:csb1="00000000"/>
  </w:font>
  <w:font w:name="Droid Sans Fallback">
    <w:panose1 w:val="020B0502000000000001"/>
    <w:charset w:val="86"/>
    <w:family w:val="auto"/>
    <w:pitch w:val="default"/>
    <w:sig w:usb0="910002FF" w:usb1="2BDFFCFB" w:usb2="00000016" w:usb3="00000000" w:csb0="203F01FF" w:csb1="D7FF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94FFB"/>
    <w:rsid w:val="004A4DC6"/>
    <w:rsid w:val="0057562B"/>
    <w:rsid w:val="006546AF"/>
    <w:rsid w:val="00726D96"/>
    <w:rsid w:val="00740B10"/>
    <w:rsid w:val="007862C0"/>
    <w:rsid w:val="008F6D1A"/>
    <w:rsid w:val="009168AC"/>
    <w:rsid w:val="009A3CA3"/>
    <w:rsid w:val="00AE3242"/>
    <w:rsid w:val="00B468F1"/>
    <w:rsid w:val="00B964EC"/>
    <w:rsid w:val="00BD640A"/>
    <w:rsid w:val="00DB2A5C"/>
    <w:rsid w:val="00E907C4"/>
    <w:rsid w:val="00EC7755"/>
    <w:rsid w:val="00F45ECB"/>
    <w:rsid w:val="00F974AD"/>
    <w:rsid w:val="00FB5D55"/>
    <w:rsid w:val="0113750B"/>
    <w:rsid w:val="03685798"/>
    <w:rsid w:val="03CC1A1D"/>
    <w:rsid w:val="04242D8F"/>
    <w:rsid w:val="04384A3C"/>
    <w:rsid w:val="04564DE0"/>
    <w:rsid w:val="05B15303"/>
    <w:rsid w:val="07445D6A"/>
    <w:rsid w:val="078F1CCE"/>
    <w:rsid w:val="0B69729D"/>
    <w:rsid w:val="0BB70474"/>
    <w:rsid w:val="0D432239"/>
    <w:rsid w:val="0FBA42AC"/>
    <w:rsid w:val="0FFE3138"/>
    <w:rsid w:val="10007BFD"/>
    <w:rsid w:val="10AD4765"/>
    <w:rsid w:val="12753A2E"/>
    <w:rsid w:val="12B77FA2"/>
    <w:rsid w:val="13416847"/>
    <w:rsid w:val="13B27223"/>
    <w:rsid w:val="14981DD0"/>
    <w:rsid w:val="152A0AF3"/>
    <w:rsid w:val="16924BAE"/>
    <w:rsid w:val="173C5E4F"/>
    <w:rsid w:val="194B09E4"/>
    <w:rsid w:val="19CB703B"/>
    <w:rsid w:val="1CC10927"/>
    <w:rsid w:val="1D2B18B9"/>
    <w:rsid w:val="1E4732AC"/>
    <w:rsid w:val="219D3E3B"/>
    <w:rsid w:val="264052EB"/>
    <w:rsid w:val="28CF44BA"/>
    <w:rsid w:val="2B6B4498"/>
    <w:rsid w:val="2CC321D8"/>
    <w:rsid w:val="2FBB63A5"/>
    <w:rsid w:val="329A4CFF"/>
    <w:rsid w:val="340C0B21"/>
    <w:rsid w:val="354F5304"/>
    <w:rsid w:val="37BA5197"/>
    <w:rsid w:val="385455B9"/>
    <w:rsid w:val="38DA1CC2"/>
    <w:rsid w:val="3A0E558F"/>
    <w:rsid w:val="3A31081D"/>
    <w:rsid w:val="3B227EA4"/>
    <w:rsid w:val="3DDB658B"/>
    <w:rsid w:val="40020232"/>
    <w:rsid w:val="406867FC"/>
    <w:rsid w:val="42A17DA3"/>
    <w:rsid w:val="449A5DEE"/>
    <w:rsid w:val="454D3C30"/>
    <w:rsid w:val="462E537C"/>
    <w:rsid w:val="4692088A"/>
    <w:rsid w:val="471C20EE"/>
    <w:rsid w:val="4BCB36B6"/>
    <w:rsid w:val="4C7810B2"/>
    <w:rsid w:val="4E5C41AE"/>
    <w:rsid w:val="4E891B5B"/>
    <w:rsid w:val="4EC351EF"/>
    <w:rsid w:val="5013740F"/>
    <w:rsid w:val="51286BA7"/>
    <w:rsid w:val="53B02DB7"/>
    <w:rsid w:val="55253235"/>
    <w:rsid w:val="5685600D"/>
    <w:rsid w:val="56F356CD"/>
    <w:rsid w:val="58591470"/>
    <w:rsid w:val="5862192B"/>
    <w:rsid w:val="593C017D"/>
    <w:rsid w:val="5C084598"/>
    <w:rsid w:val="5CFC6BAB"/>
    <w:rsid w:val="5D922133"/>
    <w:rsid w:val="5F1F747E"/>
    <w:rsid w:val="5F6209EB"/>
    <w:rsid w:val="5F976215"/>
    <w:rsid w:val="61E34C31"/>
    <w:rsid w:val="63C705B2"/>
    <w:rsid w:val="6D52740E"/>
    <w:rsid w:val="6DB079B5"/>
    <w:rsid w:val="6EB67604"/>
    <w:rsid w:val="72770F96"/>
    <w:rsid w:val="7AE849DA"/>
    <w:rsid w:val="7B7C696F"/>
    <w:rsid w:val="7BBB11D1"/>
    <w:rsid w:val="7D043D64"/>
    <w:rsid w:val="7DDB16B4"/>
    <w:rsid w:val="7E7C4C45"/>
    <w:rsid w:val="7EA61CC2"/>
    <w:rsid w:val="7F5F65D1"/>
    <w:rsid w:val="7FA64456"/>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both"/>
    </w:pPr>
    <w:rPr>
      <w:rFonts w:ascii="Times New Roman" w:hAnsi="Times New Roman"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5421</Words>
  <Characters>6107</Characters>
  <Lines>48</Lines>
  <Paragraphs>13</Paragraphs>
  <TotalTime>10</TotalTime>
  <ScaleCrop>false</ScaleCrop>
  <LinksUpToDate>false</LinksUpToDate>
  <CharactersWithSpaces>6225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cp:lastModifiedBy>
  <dcterms:modified xsi:type="dcterms:W3CDTF">2025-02-14T03:01:41Z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eyJoZGlkIjoiZGM0ZDlkYzY3MTJkNzA1Nzc1ZDVkZmM1OGY3ZTFjOTkiLCJ1c2VySWQiOiIxNjMzNjMyMjkxIn0=</vt:lpwstr>
  </property>
  <property fmtid="{D5CDD505-2E9C-101B-9397-08002B2CF9AE}" pid="3" name="KSOProductBuildVer">
    <vt:lpwstr>2052-12.1.0.19770</vt:lpwstr>
  </property>
  <property fmtid="{D5CDD505-2E9C-101B-9397-08002B2CF9AE}" pid="4" name="ICV">
    <vt:lpwstr>EA8F26CB3E6946638B6B6B4728C642E4_12</vt:lpwstr>
  </property>
</Properties>
</file>