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教育科学研究所</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2025年收入总表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2025年支出总表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2025年财政拨款收支总表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2025年一般公共预算支出表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2025年一般公共预算基本支出表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2025年政府性基金预算支出表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2025年国有资本经营预算支出表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2025年项目支出表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2025年政府采购支出表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2025年政府购买服务支出表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教育科学研究所</w:t>
      </w:r>
      <w:r>
        <w:rPr>
          <w:rFonts w:ascii="TimesNewRoman" w:hAnsi="TimesNewRoman" w:eastAsia="仿宋_GB2312" w:cs="TimesNewRoman"/>
          <w:bCs/>
          <w:sz w:val="32"/>
          <w:szCs w:val="32"/>
        </w:rPr>
        <w:t>2025年通用资产配置支出表</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2025年部门预算纳入绩效考评项目表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bCs/>
          <w:sz w:val="32"/>
          <w:szCs w:val="32"/>
        </w:rPr>
        <w:t>2025年部门预算专项资金管理清单（专栏公开）</w:t>
      </w:r>
    </w:p>
    <w:p>
      <w:pPr>
        <w:pStyle w:val="4"/>
        <w:adjustRightInd w:val="0"/>
        <w:snapToGrid w:val="0"/>
        <w:spacing w:line="400" w:lineRule="exact"/>
        <w:ind w:firstLine="800" w:firstLineChars="250"/>
        <w:rPr>
          <w:rFonts w:ascii="TimesNewRoman" w:hAnsi="TimesNewRoman" w:eastAsia="仿宋_GB2312" w:cs="TimesNewRoman"/>
          <w:bCs/>
          <w:sz w:val="32"/>
          <w:szCs w:val="32"/>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TimesNewRoman" w:hAnsi="TimesNewRoman" w:eastAsia="仿宋_GB2312" w:cs="TimesNewRoman"/>
          <w:bCs/>
          <w:sz w:val="32"/>
          <w:szCs w:val="32"/>
        </w:rPr>
        <w:t>（一）</w:t>
      </w:r>
      <w:r>
        <w:rPr>
          <w:rFonts w:hint="eastAsia" w:ascii="仿宋_GB2312" w:hAnsi="黑体" w:eastAsia="仿宋_GB2312"/>
          <w:bCs/>
          <w:sz w:val="32"/>
          <w:szCs w:val="32"/>
        </w:rPr>
        <w:t>研究、编拟、修订中小学课程教材改革方案，承担中小学课程教材改革试验与推广的分类指导工作；</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（二）参与中小学、幼儿园等各类学校的骨干教师的培养与指导工作；</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（三）进行教学改革的研究，对课程实施进行调查研究，提出对策建议；</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（四）对中小学的教学质量进行分析和评价，汇编教学与教改经验和动态资料；</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（五）淮北市中青年教师的教学评选活动；淮北市教育教学研究课题立项、成果鉴定与评奖工作；淮北市学科竞赛；</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（六）淮北市初中升学阅卷工作；</w:t>
      </w:r>
    </w:p>
    <w:p>
      <w:pPr>
        <w:pStyle w:val="4"/>
        <w:adjustRightInd w:val="0"/>
        <w:snapToGrid w:val="0"/>
        <w:spacing w:before="0" w:beforeAutospacing="0" w:after="0" w:afterAutospacing="0" w:line="360" w:lineRule="auto"/>
        <w:ind w:firstLine="627" w:firstLineChars="196"/>
        <w:jc w:val="both"/>
        <w:rPr>
          <w:rFonts w:hint="eastAsia" w:ascii="TimesNewRoman" w:hAnsi="TimesNewRoman" w:eastAsia="仿宋_GB2312" w:cs="TimesNewRoman"/>
          <w:bCs/>
          <w:sz w:val="32"/>
          <w:szCs w:val="32"/>
        </w:rPr>
      </w:pPr>
      <w:r>
        <w:rPr>
          <w:rFonts w:hint="eastAsia" w:ascii="仿宋_GB2312" w:hAnsi="黑体" w:eastAsia="仿宋_GB2312"/>
          <w:bCs/>
          <w:sz w:val="32"/>
          <w:szCs w:val="32"/>
        </w:rPr>
        <w:t>（七）出版学术刊物《淮北教育》</w:t>
      </w:r>
      <w:r>
        <w:rPr>
          <w:rFonts w:hint="eastAsia" w:ascii="黑体" w:hAnsi="黑体" w:eastAsia="黑体"/>
          <w:bCs/>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教育科学研究所</w:t>
      </w:r>
      <w:r>
        <w:rPr>
          <w:rFonts w:hint="eastAsia" w:ascii="TimesNewRoman" w:hAnsi="TimesNewRoman" w:eastAsia="仿宋_GB2312" w:cs="TimesNewRoman"/>
          <w:sz w:val="32"/>
          <w:szCs w:val="32"/>
        </w:rPr>
        <w:t>2025年度部门预算仅包括</w:t>
      </w:r>
      <w:r>
        <w:rPr>
          <w:rFonts w:hint="eastAsia" w:ascii="TimesNewRoman" w:hAnsi="TimesNewRoman" w:eastAsia="仿宋_GB2312" w:cs="TimesNewRoman"/>
          <w:bCs/>
          <w:sz w:val="32"/>
          <w:szCs w:val="32"/>
          <w:lang w:val="en-US" w:eastAsia="zh-CN"/>
        </w:rPr>
        <w:t>教育科学研究所</w:t>
      </w:r>
      <w:r>
        <w:rPr>
          <w:rFonts w:hint="eastAsia" w:ascii="TimesNewRoman" w:hAnsi="TimesNewRoman" w:eastAsia="仿宋_GB2312" w:cs="TimesNewRoman"/>
          <w:sz w:val="32"/>
          <w:szCs w:val="32"/>
        </w:rPr>
        <w:t>本</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预算，无其他单位预算。</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pStyle w:val="4"/>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仿宋_GB2312" w:hAnsi="黑体" w:eastAsia="仿宋_GB2312"/>
          <w:bCs/>
          <w:sz w:val="32"/>
          <w:szCs w:val="32"/>
        </w:rPr>
        <w:t>（一）全市教育教学等方面的研究和教学改革实验，及时推广教改经验、推动教学改革</w:t>
      </w:r>
      <w:r>
        <w:rPr>
          <w:rFonts w:hint="eastAsia" w:ascii="黑体" w:hAnsi="黑体" w:eastAsia="黑体"/>
          <w:bCs/>
          <w:sz w:val="32"/>
          <w:szCs w:val="32"/>
        </w:rPr>
        <w:t>。</w:t>
      </w:r>
    </w:p>
    <w:p>
      <w:pPr>
        <w:pStyle w:val="4"/>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（二）组织开展多层次、多形式的教学研究活动及教师培训。</w:t>
      </w:r>
    </w:p>
    <w:p>
      <w:pPr>
        <w:pStyle w:val="4"/>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rPr>
      </w:pPr>
      <w:r>
        <w:rPr>
          <w:rFonts w:hint="eastAsia" w:ascii="仿宋_GB2312" w:hAnsi="黑体" w:eastAsia="仿宋_GB2312"/>
          <w:bCs/>
          <w:sz w:val="32"/>
          <w:szCs w:val="32"/>
        </w:rPr>
        <w:t>（三）开展全市课堂教学、优秀教学论文评选。</w:t>
      </w:r>
    </w:p>
    <w:p>
      <w:pPr>
        <w:pStyle w:val="4"/>
        <w:adjustRightInd w:val="0"/>
        <w:snapToGrid w:val="0"/>
        <w:spacing w:before="0" w:beforeAutospacing="0" w:after="0" w:afterAutospacing="0" w:line="360" w:lineRule="auto"/>
        <w:ind w:firstLine="640" w:firstLineChars="200"/>
        <w:jc w:val="both"/>
        <w:rPr>
          <w:rFonts w:hint="eastAsia" w:ascii="仿宋_GB2312" w:hAnsi="黑体" w:eastAsia="仿宋_GB2312"/>
          <w:bCs/>
          <w:sz w:val="32"/>
          <w:szCs w:val="32"/>
        </w:rPr>
      </w:pPr>
      <w:r>
        <w:rPr>
          <w:rFonts w:hint="eastAsia" w:ascii="仿宋_GB2312" w:hAnsi="黑体" w:eastAsia="仿宋_GB2312"/>
          <w:bCs/>
          <w:sz w:val="32"/>
          <w:szCs w:val="32"/>
        </w:rPr>
        <w:t>（四）对学校教育教学工作的检查评估。</w:t>
      </w:r>
    </w:p>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教育科学研究所</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教育科学研究所</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702.05</w:t>
      </w:r>
      <w:r>
        <w:rPr>
          <w:rFonts w:hint="eastAsia" w:ascii="TimesNewRoman" w:hAnsi="TimesNewRoman" w:eastAsia="仿宋_GB2312" w:cs="TimesNewRoman"/>
          <w:sz w:val="32"/>
          <w:szCs w:val="32"/>
        </w:rPr>
        <w:t>万元，收入包括一般公共预算拨款收入</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财政专户管理资金收入，支出包括：</w:t>
      </w:r>
      <w:r>
        <w:rPr>
          <w:rFonts w:hint="eastAsia" w:ascii="TimesNewRoman" w:hAnsi="TimesNewRoman" w:eastAsia="仿宋_GB2312" w:cs="TimesNewRoman"/>
          <w:sz w:val="32"/>
          <w:szCs w:val="32"/>
          <w:lang w:val="en-US" w:eastAsia="zh-CN"/>
        </w:rPr>
        <w:t>教育支出</w:t>
      </w:r>
      <w:r>
        <w:rPr>
          <w:rFonts w:hint="eastAsia" w:ascii="TimesNewRoman" w:hAnsi="TimesNewRoman" w:eastAsia="仿宋_GB2312" w:cs="TimesNewRoman"/>
          <w:sz w:val="32"/>
          <w:szCs w:val="32"/>
        </w:rPr>
        <w:t>、社会保障和就业支出、卫生健康支出、住房保障支出。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702.05</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702.05</w:t>
      </w:r>
      <w:r>
        <w:rPr>
          <w:rFonts w:hint="eastAsia" w:ascii="TimesNewRoman" w:hAnsi="TimesNewRoman" w:eastAsia="仿宋_GB2312" w:cs="TimesNewRoman"/>
          <w:kern w:val="0"/>
          <w:sz w:val="32"/>
          <w:szCs w:val="32"/>
        </w:rPr>
        <w:t>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702.05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685.87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97.7</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85.28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11.06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公积金积数减少、社保缴存比例下降</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16.18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2.3</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16.18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以前年度财政专户滚存结余弥补收支差额</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702.05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69.1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公积金积数减少、社保缴存比例下降</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592.05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84.33</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110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15.67</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各学科新课程教研员的培训、优质课评选，对学校教育教学工作的检查评估等</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685.87</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685.87</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685.87</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500.83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73.02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91.48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19.91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73.65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10.74</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685.87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85.28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11.06</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是公积金积数减少、社保缴存比例下降等</w:t>
      </w:r>
      <w:r>
        <w:rPr>
          <w:rFonts w:hint="eastAsia" w:ascii="TimesNewRoman" w:hAnsi="TimesNewRoman" w:eastAsia="仿宋_GB2312" w:cs="TimesNewRoman"/>
          <w:kern w:val="0"/>
          <w:sz w:val="32"/>
          <w:szCs w:val="32"/>
        </w:rPr>
        <w:t>。</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500.83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73.02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91.48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19.91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73.65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10.74</w:t>
      </w:r>
      <w:r>
        <w:rPr>
          <w:rFonts w:hint="eastAsia" w:ascii="TimesNewRoman" w:hAnsi="TimesNewRoman" w:eastAsia="仿宋_GB2312" w:cs="TimesNewRoman"/>
          <w:kern w:val="0"/>
          <w:sz w:val="32"/>
          <w:szCs w:val="32"/>
        </w:rPr>
        <w:t>%。</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教育支出</w:t>
      </w:r>
      <w:r>
        <w:rPr>
          <w:rFonts w:hint="eastAsia" w:ascii="TimesNewRoman" w:hAnsi="TimesNewRoman" w:eastAsia="仿宋_GB2312" w:cs="TimesNewRoman"/>
          <w:kern w:val="0"/>
          <w:sz w:val="32"/>
          <w:szCs w:val="32"/>
        </w:rPr>
        <w:t>（类）</w:t>
      </w:r>
      <w:r>
        <w:rPr>
          <w:rFonts w:hint="eastAsia" w:ascii="TimesNewRoman" w:hAnsi="TimesNewRoman" w:eastAsia="仿宋_GB2312" w:cs="TimesNewRoman"/>
          <w:kern w:val="0"/>
          <w:sz w:val="32"/>
          <w:szCs w:val="32"/>
          <w:lang w:val="en-US" w:eastAsia="zh-CN"/>
        </w:rPr>
        <w:t>其他教育附加安排的支出</w:t>
      </w:r>
      <w:r>
        <w:rPr>
          <w:rFonts w:hint="eastAsia"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val="en-US" w:eastAsia="zh-CN"/>
        </w:rPr>
        <w:t>其他教育费附加安排的支出</w:t>
      </w:r>
      <w:r>
        <w:rPr>
          <w:rFonts w:hint="eastAsia"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110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比2024年预算增加10万，增长10%，原因主要是增加教育教学质量分析评价等工作。</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教育支出（类）其他教育支出（款）其他教育支出（项）</w:t>
      </w:r>
      <w:r>
        <w:rPr>
          <w:rFonts w:hint="eastAsia" w:ascii="TimesNewRoman" w:hAnsi="TimesNewRoman" w:eastAsia="仿宋_GB2312" w:cs="TimesNewRoman"/>
          <w:kern w:val="0"/>
          <w:sz w:val="32"/>
          <w:szCs w:val="32"/>
        </w:rPr>
        <w:t>2025年预算</w:t>
      </w:r>
      <w:r>
        <w:rPr>
          <w:rFonts w:hint="eastAsia" w:ascii="TimesNewRoman" w:hAnsi="TimesNewRoman" w:eastAsia="仿宋_GB2312" w:cs="TimesNewRoman"/>
          <w:kern w:val="0"/>
          <w:sz w:val="32"/>
          <w:szCs w:val="32"/>
          <w:lang w:val="en-US" w:eastAsia="zh-CN"/>
        </w:rPr>
        <w:t>390.83</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15.66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退休人员基础绩效奖调入其他教育支出项</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3、社会保障和就业支出（类）行政事业单位</w:t>
      </w:r>
      <w:r>
        <w:rPr>
          <w:rFonts w:hint="eastAsia" w:ascii="TimesNewRoman" w:hAnsi="TimesNewRoman" w:eastAsia="仿宋_GB2312" w:cs="TimesNewRoman"/>
          <w:kern w:val="0"/>
          <w:sz w:val="32"/>
          <w:szCs w:val="32"/>
          <w:lang w:eastAsia="zh-CN"/>
        </w:rPr>
        <w:t>养老支出</w:t>
      </w:r>
      <w:r>
        <w:rPr>
          <w:rFonts w:hint="eastAsia" w:ascii="TimesNewRoman" w:hAnsi="TimesNewRoman" w:eastAsia="仿宋_GB2312" w:cs="TimesNewRoman"/>
          <w:kern w:val="0"/>
          <w:sz w:val="32"/>
          <w:szCs w:val="32"/>
        </w:rPr>
        <w:t>（款）事业单位离退休（项）2025年预算</w:t>
      </w:r>
      <w:r>
        <w:rPr>
          <w:rFonts w:hint="eastAsia" w:ascii="TimesNewRoman" w:hAnsi="TimesNewRoman" w:eastAsia="仿宋_GB2312" w:cs="TimesNewRoman"/>
          <w:kern w:val="0"/>
          <w:sz w:val="32"/>
          <w:szCs w:val="32"/>
          <w:lang w:val="en-US" w:eastAsia="zh-CN"/>
        </w:rPr>
        <w:t>26.19</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74.14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73.9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退休人员基础绩效奖调入其他教育支出项</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4、社会保障和就业支出（类）行政事业单位离退休（款）归口管理的行政事业单位</w:t>
      </w:r>
      <w:r>
        <w:rPr>
          <w:rFonts w:hint="eastAsia" w:ascii="TimesNewRoman" w:hAnsi="TimesNewRoman" w:eastAsia="仿宋_GB2312" w:cs="TimesNewRoman"/>
          <w:kern w:val="0"/>
          <w:sz w:val="32"/>
          <w:szCs w:val="32"/>
          <w:highlight w:val="none"/>
          <w:lang w:val="en-US" w:eastAsia="zh-CN"/>
        </w:rPr>
        <w:t>基本养老保险缴费支出</w:t>
      </w:r>
      <w:r>
        <w:rPr>
          <w:rFonts w:hint="eastAsia" w:ascii="TimesNewRoman" w:hAnsi="TimesNewRoman" w:eastAsia="仿宋_GB2312" w:cs="TimesNewRoman"/>
          <w:kern w:val="0"/>
          <w:sz w:val="32"/>
          <w:szCs w:val="32"/>
          <w:highlight w:val="none"/>
        </w:rPr>
        <w:t>（项）2025年预算</w:t>
      </w:r>
      <w:r>
        <w:rPr>
          <w:rFonts w:hint="eastAsia" w:ascii="TimesNewRoman" w:hAnsi="TimesNewRoman" w:eastAsia="仿宋_GB2312" w:cs="TimesNewRoman"/>
          <w:kern w:val="0"/>
          <w:sz w:val="32"/>
          <w:szCs w:val="32"/>
          <w:highlight w:val="none"/>
          <w:lang w:val="en-US" w:eastAsia="zh-CN"/>
        </w:rPr>
        <w:t>42.62</w:t>
      </w:r>
      <w:r>
        <w:rPr>
          <w:rFonts w:hint="eastAsia" w:ascii="TimesNewRoman" w:hAnsi="TimesNewRoman" w:eastAsia="仿宋_GB2312" w:cs="TimesNewRoman"/>
          <w:kern w:val="0"/>
          <w:sz w:val="32"/>
          <w:szCs w:val="32"/>
          <w:highlight w:val="none"/>
        </w:rPr>
        <w:t>万元，比2024年预算减少</w:t>
      </w:r>
      <w:r>
        <w:rPr>
          <w:rFonts w:hint="eastAsia" w:ascii="TimesNewRoman" w:hAnsi="TimesNewRoman" w:eastAsia="仿宋_GB2312" w:cs="TimesNewRoman"/>
          <w:kern w:val="0"/>
          <w:sz w:val="32"/>
          <w:szCs w:val="32"/>
          <w:highlight w:val="none"/>
          <w:lang w:val="en-US" w:eastAsia="zh-CN"/>
        </w:rPr>
        <w:t>11.59</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21.38</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eastAsia="zh-CN"/>
        </w:rPr>
        <w:t>退休</w:t>
      </w:r>
      <w:r>
        <w:rPr>
          <w:rFonts w:hint="eastAsia" w:ascii="TimesNewRoman" w:hAnsi="TimesNewRoman" w:eastAsia="仿宋_GB2312" w:cs="TimesNewRoman"/>
          <w:kern w:val="0"/>
          <w:sz w:val="32"/>
          <w:szCs w:val="32"/>
          <w:highlight w:val="none"/>
          <w:lang w:val="en-US" w:eastAsia="zh-CN"/>
        </w:rPr>
        <w:t>4人，减少社保支出</w:t>
      </w:r>
      <w:r>
        <w:rPr>
          <w:rFonts w:hint="eastAsia" w:ascii="TimesNewRoman" w:hAnsi="TimesNewRoman" w:eastAsia="仿宋_GB2312" w:cs="TimesNewRoman"/>
          <w:kern w:val="0"/>
          <w:sz w:val="32"/>
          <w:szCs w:val="32"/>
          <w:highlight w:val="none"/>
        </w:rPr>
        <w:t>。</w:t>
      </w:r>
    </w:p>
    <w:p>
      <w:pPr>
        <w:ind w:firstLine="640" w:firstLineChars="200"/>
        <w:rPr>
          <w:rFonts w:hint="eastAsia" w:ascii="TimesNewRoman" w:hAnsi="TimesNewRoman" w:eastAsia="仿宋_GB2312" w:cs="TimesNewRoman"/>
          <w:kern w:val="0"/>
          <w:sz w:val="32"/>
          <w:szCs w:val="32"/>
          <w:highlight w:val="none"/>
          <w:lang w:eastAsia="zh-CN"/>
        </w:rPr>
      </w:pP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社会保障和就业支出（类）行政事业单位离退休（款）归口管理的行政事业单位</w:t>
      </w:r>
      <w:r>
        <w:rPr>
          <w:rFonts w:hint="eastAsia" w:ascii="TimesNewRoman" w:hAnsi="TimesNewRoman" w:eastAsia="仿宋_GB2312" w:cs="TimesNewRoman"/>
          <w:kern w:val="0"/>
          <w:sz w:val="32"/>
          <w:szCs w:val="32"/>
          <w:highlight w:val="none"/>
          <w:lang w:val="en-US" w:eastAsia="zh-CN"/>
        </w:rPr>
        <w:t>职业年金缴费支出</w:t>
      </w:r>
      <w:r>
        <w:rPr>
          <w:rFonts w:hint="eastAsia" w:ascii="TimesNewRoman" w:hAnsi="TimesNewRoman" w:eastAsia="仿宋_GB2312" w:cs="TimesNewRoman"/>
          <w:kern w:val="0"/>
          <w:sz w:val="32"/>
          <w:szCs w:val="32"/>
          <w:highlight w:val="none"/>
        </w:rPr>
        <w:t>（项）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21.31</w:t>
      </w:r>
      <w:r>
        <w:rPr>
          <w:rFonts w:hint="eastAsia" w:ascii="TimesNewRoman" w:hAnsi="TimesNewRoman" w:eastAsia="仿宋_GB2312" w:cs="TimesNewRoman"/>
          <w:kern w:val="0"/>
          <w:sz w:val="32"/>
          <w:szCs w:val="32"/>
          <w:highlight w:val="none"/>
        </w:rPr>
        <w:t>万元，比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eastAsia="zh-CN"/>
        </w:rPr>
        <w:t>减少</w:t>
      </w:r>
      <w:r>
        <w:rPr>
          <w:rFonts w:hint="eastAsia" w:ascii="TimesNewRoman" w:hAnsi="TimesNewRoman" w:eastAsia="仿宋_GB2312" w:cs="TimesNewRoman"/>
          <w:kern w:val="0"/>
          <w:sz w:val="32"/>
          <w:szCs w:val="32"/>
          <w:highlight w:val="none"/>
          <w:lang w:val="en-US" w:eastAsia="zh-CN"/>
        </w:rPr>
        <w:t>5.79</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21.37</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lang w:val="en-US" w:eastAsia="zh-CN"/>
        </w:rPr>
        <w:t>原因主要是</w:t>
      </w:r>
      <w:r>
        <w:rPr>
          <w:rFonts w:hint="eastAsia" w:ascii="TimesNewRoman" w:hAnsi="TimesNewRoman" w:eastAsia="仿宋_GB2312" w:cs="TimesNewRoman"/>
          <w:kern w:val="0"/>
          <w:sz w:val="32"/>
          <w:szCs w:val="32"/>
          <w:highlight w:val="none"/>
          <w:lang w:eastAsia="zh-CN"/>
        </w:rPr>
        <w:t>退休</w:t>
      </w:r>
      <w:r>
        <w:rPr>
          <w:rFonts w:hint="eastAsia" w:ascii="TimesNewRoman" w:hAnsi="TimesNewRoman" w:eastAsia="仿宋_GB2312" w:cs="TimesNewRoman"/>
          <w:kern w:val="0"/>
          <w:sz w:val="32"/>
          <w:szCs w:val="32"/>
          <w:highlight w:val="none"/>
          <w:lang w:val="en-US" w:eastAsia="zh-CN"/>
        </w:rPr>
        <w:t>4人，减少社保支出</w:t>
      </w:r>
      <w:r>
        <w:rPr>
          <w:rFonts w:hint="eastAsia" w:ascii="TimesNewRoman" w:hAnsi="TimesNewRoman" w:eastAsia="仿宋_GB2312" w:cs="TimesNewRoman"/>
          <w:kern w:val="0"/>
          <w:sz w:val="32"/>
          <w:szCs w:val="32"/>
          <w:highlight w:val="none"/>
          <w:lang w:eastAsia="zh-CN"/>
        </w:rPr>
        <w:t>。</w:t>
      </w:r>
    </w:p>
    <w:p>
      <w:pPr>
        <w:ind w:firstLine="640" w:firstLineChars="200"/>
        <w:rPr>
          <w:rFonts w:hint="eastAsia" w:ascii="TimesNewRoman" w:hAnsi="TimesNewRoman" w:eastAsia="仿宋_GB2312" w:cs="TimesNewRoman"/>
          <w:kern w:val="0"/>
          <w:sz w:val="32"/>
          <w:szCs w:val="32"/>
          <w:highlight w:val="none"/>
          <w:lang w:val="en-US" w:eastAsia="zh-CN"/>
        </w:rPr>
      </w:pPr>
      <w:r>
        <w:rPr>
          <w:rFonts w:hint="eastAsia" w:ascii="TimesNewRoman" w:hAnsi="TimesNewRoman" w:eastAsia="仿宋_GB2312" w:cs="TimesNewRoman"/>
          <w:kern w:val="0"/>
          <w:sz w:val="32"/>
          <w:szCs w:val="32"/>
          <w:highlight w:val="none"/>
          <w:lang w:val="en-US" w:eastAsia="zh-CN"/>
        </w:rPr>
        <w:t>6、</w:t>
      </w:r>
      <w:r>
        <w:rPr>
          <w:rFonts w:hint="eastAsia" w:ascii="TimesNewRoman" w:hAnsi="TimesNewRoman" w:eastAsia="仿宋_GB2312" w:cs="TimesNewRoman"/>
          <w:kern w:val="0"/>
          <w:sz w:val="32"/>
          <w:szCs w:val="32"/>
          <w:highlight w:val="none"/>
        </w:rPr>
        <w:t>住房保障支出（类）住房改革支出（款）住房公积金（项）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44.19</w:t>
      </w:r>
      <w:r>
        <w:rPr>
          <w:rFonts w:hint="eastAsia" w:ascii="TimesNewRoman" w:hAnsi="TimesNewRoman" w:eastAsia="仿宋_GB2312" w:cs="TimesNewRoman"/>
          <w:kern w:val="0"/>
          <w:sz w:val="32"/>
          <w:szCs w:val="32"/>
          <w:highlight w:val="none"/>
        </w:rPr>
        <w:t>万元，比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eastAsia="zh-CN"/>
        </w:rPr>
        <w:t>减少</w:t>
      </w:r>
      <w:r>
        <w:rPr>
          <w:rFonts w:hint="eastAsia" w:ascii="TimesNewRoman" w:hAnsi="TimesNewRoman" w:eastAsia="仿宋_GB2312" w:cs="TimesNewRoman"/>
          <w:kern w:val="0"/>
          <w:sz w:val="32"/>
          <w:szCs w:val="32"/>
          <w:highlight w:val="none"/>
          <w:lang w:val="en-US" w:eastAsia="zh-CN"/>
        </w:rPr>
        <w:t>1.5</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3.28</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住房公积金基数减少。</w:t>
      </w:r>
    </w:p>
    <w:p>
      <w:pPr>
        <w:ind w:firstLine="640" w:firstLineChars="200"/>
        <w:rPr>
          <w:rFonts w:hint="eastAsia" w:ascii="TimesNewRoman" w:hAnsi="TimesNewRoman" w:eastAsia="仿宋_GB2312" w:cs="TimesNewRoman"/>
          <w:kern w:val="0"/>
          <w:sz w:val="32"/>
          <w:szCs w:val="32"/>
          <w:highlight w:val="none"/>
          <w:lang w:val="en-US" w:eastAsia="zh-CN"/>
        </w:rPr>
      </w:pPr>
      <w:r>
        <w:rPr>
          <w:rFonts w:hint="eastAsia" w:ascii="TimesNewRoman" w:hAnsi="TimesNewRoman" w:eastAsia="仿宋_GB2312" w:cs="TimesNewRoman"/>
          <w:kern w:val="0"/>
          <w:sz w:val="32"/>
          <w:szCs w:val="32"/>
          <w:highlight w:val="none"/>
          <w:lang w:val="en-US" w:eastAsia="zh-CN"/>
        </w:rPr>
        <w:t>7</w:t>
      </w:r>
      <w:r>
        <w:rPr>
          <w:rFonts w:hint="eastAsia" w:ascii="TimesNewRoman" w:hAnsi="TimesNewRoman" w:eastAsia="仿宋_GB2312" w:cs="TimesNewRoman"/>
          <w:kern w:val="0"/>
          <w:sz w:val="32"/>
          <w:szCs w:val="32"/>
          <w:highlight w:val="none"/>
        </w:rPr>
        <w:t>、住房保障支出（类）住房改革支出（款）</w:t>
      </w:r>
      <w:r>
        <w:rPr>
          <w:rFonts w:hint="eastAsia" w:ascii="TimesNewRoman" w:hAnsi="TimesNewRoman" w:eastAsia="仿宋_GB2312" w:cs="TimesNewRoman"/>
          <w:kern w:val="0"/>
          <w:sz w:val="32"/>
          <w:szCs w:val="32"/>
          <w:highlight w:val="none"/>
          <w:lang w:val="en-US" w:eastAsia="zh-CN"/>
        </w:rPr>
        <w:t>购</w:t>
      </w:r>
      <w:r>
        <w:rPr>
          <w:rFonts w:hint="eastAsia" w:ascii="TimesNewRoman" w:hAnsi="TimesNewRoman" w:eastAsia="仿宋_GB2312" w:cs="TimesNewRoman"/>
          <w:kern w:val="0"/>
          <w:sz w:val="32"/>
          <w:szCs w:val="32"/>
          <w:highlight w:val="none"/>
        </w:rPr>
        <w:t>房</w:t>
      </w:r>
      <w:r>
        <w:rPr>
          <w:rFonts w:hint="eastAsia" w:ascii="TimesNewRoman" w:hAnsi="TimesNewRoman" w:eastAsia="仿宋_GB2312" w:cs="TimesNewRoman"/>
          <w:kern w:val="0"/>
          <w:sz w:val="32"/>
          <w:szCs w:val="32"/>
          <w:highlight w:val="none"/>
          <w:lang w:val="en-US" w:eastAsia="zh-CN"/>
        </w:rPr>
        <w:t>补贴</w:t>
      </w:r>
      <w:r>
        <w:rPr>
          <w:rFonts w:hint="eastAsia" w:ascii="TimesNewRoman" w:hAnsi="TimesNewRoman" w:eastAsia="仿宋_GB2312" w:cs="TimesNewRoman"/>
          <w:kern w:val="0"/>
          <w:sz w:val="32"/>
          <w:szCs w:val="32"/>
          <w:highlight w:val="none"/>
        </w:rPr>
        <w:t>（项）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18.41</w:t>
      </w:r>
      <w:r>
        <w:rPr>
          <w:rFonts w:hint="eastAsia" w:ascii="TimesNewRoman" w:hAnsi="TimesNewRoman" w:eastAsia="仿宋_GB2312" w:cs="TimesNewRoman"/>
          <w:kern w:val="0"/>
          <w:sz w:val="32"/>
          <w:szCs w:val="32"/>
          <w:highlight w:val="none"/>
        </w:rPr>
        <w:t>万元，比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eastAsia="zh-CN"/>
        </w:rPr>
        <w:t>减少</w:t>
      </w:r>
      <w:r>
        <w:rPr>
          <w:rFonts w:hint="eastAsia" w:ascii="TimesNewRoman" w:hAnsi="TimesNewRoman" w:eastAsia="仿宋_GB2312" w:cs="TimesNewRoman"/>
          <w:kern w:val="0"/>
          <w:sz w:val="32"/>
          <w:szCs w:val="32"/>
          <w:highlight w:val="none"/>
          <w:lang w:val="en-US" w:eastAsia="zh-CN"/>
        </w:rPr>
        <w:t>2.64</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12.54</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住房公积金基数减少。</w:t>
      </w:r>
    </w:p>
    <w:p>
      <w:pPr>
        <w:ind w:firstLine="640" w:firstLineChars="200"/>
        <w:rPr>
          <w:rFonts w:hint="eastAsia" w:ascii="TimesNewRoman" w:hAnsi="TimesNewRoman" w:eastAsia="仿宋_GB2312" w:cs="TimesNewRoman"/>
          <w:kern w:val="0"/>
          <w:sz w:val="32"/>
          <w:szCs w:val="32"/>
          <w:highlight w:val="none"/>
          <w:lang w:val="en-US" w:eastAsia="zh-CN"/>
        </w:rPr>
      </w:pPr>
      <w:r>
        <w:rPr>
          <w:rFonts w:hint="eastAsia" w:ascii="TimesNewRoman" w:hAnsi="TimesNewRoman" w:eastAsia="仿宋_GB2312" w:cs="TimesNewRoman"/>
          <w:kern w:val="0"/>
          <w:sz w:val="32"/>
          <w:szCs w:val="32"/>
          <w:highlight w:val="none"/>
          <w:lang w:val="en-US" w:eastAsia="zh-CN"/>
        </w:rPr>
        <w:t>8、卫生健康支出（类）行政事业单位医疗（款）事业单位医疗（项）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19.91万元，</w:t>
      </w:r>
      <w:r>
        <w:rPr>
          <w:rFonts w:hint="eastAsia" w:ascii="TimesNewRoman" w:hAnsi="TimesNewRoman" w:eastAsia="仿宋_GB2312" w:cs="TimesNewRoman"/>
          <w:kern w:val="0"/>
          <w:sz w:val="32"/>
          <w:szCs w:val="32"/>
          <w:highlight w:val="none"/>
        </w:rPr>
        <w:t>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eastAsia="zh-CN"/>
        </w:rPr>
        <w:t>减少</w:t>
      </w:r>
      <w:r>
        <w:rPr>
          <w:rFonts w:hint="eastAsia" w:ascii="TimesNewRoman" w:hAnsi="TimesNewRoman" w:eastAsia="仿宋_GB2312" w:cs="TimesNewRoman"/>
          <w:kern w:val="0"/>
          <w:sz w:val="32"/>
          <w:szCs w:val="32"/>
          <w:highlight w:val="none"/>
          <w:lang w:val="en-US" w:eastAsia="zh-CN"/>
        </w:rPr>
        <w:t>1.02万元，降低4.87%，主要原因是医保缴存比例下降。</w:t>
      </w:r>
    </w:p>
    <w:p>
      <w:pPr>
        <w:ind w:firstLine="640" w:firstLineChars="200"/>
        <w:rPr>
          <w:rFonts w:hint="default" w:ascii="TimesNewRoman" w:hAnsi="TimesNewRoman" w:eastAsia="仿宋_GB2312" w:cs="TimesNewRoman"/>
          <w:kern w:val="0"/>
          <w:sz w:val="32"/>
          <w:szCs w:val="32"/>
          <w:highlight w:val="none"/>
          <w:lang w:val="en-US" w:eastAsia="zh-CN"/>
        </w:rPr>
      </w:pPr>
      <w:r>
        <w:rPr>
          <w:rFonts w:hint="eastAsia" w:ascii="TimesNewRoman" w:hAnsi="TimesNewRoman" w:eastAsia="仿宋_GB2312" w:cs="TimesNewRoman"/>
          <w:kern w:val="0"/>
          <w:sz w:val="32"/>
          <w:szCs w:val="32"/>
          <w:highlight w:val="none"/>
          <w:lang w:val="en-US" w:eastAsia="zh-CN"/>
        </w:rPr>
        <w:t>9、卫生健康支出（类）行政事业单位医疗（款）公务员医疗补助（项）</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5.86万元，</w:t>
      </w:r>
      <w:r>
        <w:rPr>
          <w:rFonts w:hint="eastAsia" w:ascii="TimesNewRoman" w:hAnsi="TimesNewRoman" w:eastAsia="仿宋_GB2312" w:cs="TimesNewRoman"/>
          <w:kern w:val="0"/>
          <w:sz w:val="32"/>
          <w:szCs w:val="32"/>
          <w:highlight w:val="none"/>
        </w:rPr>
        <w:t>比</w:t>
      </w:r>
      <w:r>
        <w:rPr>
          <w:rFonts w:hint="eastAsia" w:ascii="TimesNewRoman" w:hAnsi="TimesNewRoman" w:eastAsia="仿宋_GB2312" w:cs="TimesNewRoman"/>
          <w:kern w:val="0"/>
          <w:sz w:val="32"/>
          <w:szCs w:val="32"/>
          <w:highlight w:val="none"/>
          <w:lang w:eastAsia="zh-CN"/>
        </w:rPr>
        <w:t>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减少1.62万元，降低2.17%，主要原因是医保缴存比例下降。</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575.87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551.87</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24</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551.87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生活补助、医疗费补助、助学金、对其他个人和家庭的补助支出。</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24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主要包括：公务接待费、其他商品服务支出。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2025年没有政府性基金预算拨款收入，也没有使用政府性基金预算拨款安排的支出。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110</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增加教育教育分析评价等工作</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110</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110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2025年没有使用一般公共预算拨款、政府性基金预算拨款、国有资本经营预算拨款、财政专户管理资金和单位资金安排的政府采购支出。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2025年没有安排政府购买服务支出。</w:t>
      </w:r>
    </w:p>
    <w:p>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教育科学研究所</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教科研专项经费</w:t>
      </w:r>
      <w:r>
        <w:rPr>
          <w:rFonts w:hint="eastAsia" w:ascii="TimesNewRoman" w:hAnsi="TimesNewRoman" w:eastAsia="仿宋_GB2312" w:cs="TimesNewRoman"/>
          <w:kern w:val="0"/>
          <w:sz w:val="32"/>
          <w:szCs w:val="32"/>
        </w:rPr>
        <w:t>”项目。</w:t>
      </w:r>
    </w:p>
    <w:p>
      <w:pPr>
        <w:spacing w:line="220" w:lineRule="atLeast"/>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 w:hAnsi="仿宋" w:eastAsia="仿宋"/>
          <w:kern w:val="0"/>
          <w:sz w:val="30"/>
          <w:szCs w:val="30"/>
        </w:rPr>
        <w:t>教科所的经常性工作，如开展听评课、教学研究交流活动，科研课题工作，学科基地工作，高效课堂、校本教研试点总结推进等。重点工资，如教研成果评选，优质课评选、教学视导，“一师一课”活动，学科带头人下基层活动等等。组织开展多层次、多形式的教学研究活动及教师培训；开展全市课堂教学、优秀教学论文评选；对《淮北教育》的筹稿、编辑、印刷等方面的工作。十个学科课题研究专项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kern w:val="0"/>
          <w:sz w:val="30"/>
          <w:szCs w:val="30"/>
        </w:rPr>
        <w:t>根据省教科研培训等有关文件</w:t>
      </w:r>
      <w:r>
        <w:rPr>
          <w:rFonts w:hint="eastAsia" w:ascii="仿宋_GB2312" w:hAnsi="楷体" w:eastAsia="仿宋_GB2312"/>
          <w:sz w:val="32"/>
          <w:szCs w:val="32"/>
        </w:rPr>
        <w:t>。</w:t>
      </w:r>
    </w:p>
    <w:p>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（3）实施主体。</w:t>
      </w:r>
      <w:r>
        <w:rPr>
          <w:rFonts w:hint="eastAsia" w:ascii="仿宋_GB2312" w:hAnsi="仿宋" w:eastAsia="仿宋_GB2312"/>
          <w:sz w:val="32"/>
          <w:szCs w:val="32"/>
        </w:rPr>
        <w:t>教育科学研究所。</w:t>
      </w:r>
    </w:p>
    <w:p>
      <w:pPr>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（4）起止时间。</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年1-12月。</w:t>
      </w:r>
    </w:p>
    <w:p>
      <w:pPr>
        <w:spacing w:line="220" w:lineRule="atLeast"/>
        <w:ind w:firstLine="640" w:firstLineChars="200"/>
        <w:rPr>
          <w:rFonts w:hint="eastAsia" w:ascii="Tahoma" w:hAnsi="Tahoma" w:eastAsia="微软雅黑"/>
          <w:kern w:val="0"/>
          <w:sz w:val="22"/>
          <w:szCs w:val="22"/>
        </w:rPr>
      </w:pPr>
      <w:r>
        <w:rPr>
          <w:rFonts w:hint="eastAsia" w:ascii="TimesNewRoman" w:hAnsi="TimesNewRoman" w:eastAsia="仿宋_GB2312" w:cs="TimesNewRoman"/>
          <w:kern w:val="0"/>
          <w:sz w:val="32"/>
          <w:szCs w:val="32"/>
        </w:rPr>
        <w:t>（5）项目内容。</w:t>
      </w:r>
      <w:r>
        <w:rPr>
          <w:rFonts w:hint="eastAsia" w:ascii="仿宋" w:hAnsi="仿宋" w:eastAsia="仿宋"/>
          <w:kern w:val="0"/>
          <w:sz w:val="30"/>
          <w:szCs w:val="30"/>
        </w:rPr>
        <w:t>教科所的经常性工作，如开展听评课、教学研究交流活动，科研课题工作，学科基地工作，高效课堂、校本教研试点总结推进等。重点工</w:t>
      </w:r>
      <w:r>
        <w:rPr>
          <w:rFonts w:hint="eastAsia" w:ascii="仿宋" w:hAnsi="仿宋" w:eastAsia="仿宋"/>
          <w:kern w:val="0"/>
          <w:sz w:val="30"/>
          <w:szCs w:val="30"/>
          <w:lang w:val="en-US" w:eastAsia="zh-CN"/>
        </w:rPr>
        <w:t>作</w:t>
      </w:r>
      <w:r>
        <w:rPr>
          <w:rFonts w:hint="eastAsia" w:ascii="仿宋" w:hAnsi="仿宋" w:eastAsia="仿宋"/>
          <w:kern w:val="0"/>
          <w:sz w:val="30"/>
          <w:szCs w:val="30"/>
        </w:rPr>
        <w:t>，如教研成果评选，优质课评选、教学视导，</w:t>
      </w:r>
      <w:r>
        <w:rPr>
          <w:rFonts w:hint="eastAsia" w:ascii="仿宋" w:hAnsi="仿宋" w:eastAsia="仿宋"/>
          <w:kern w:val="0"/>
          <w:sz w:val="30"/>
          <w:szCs w:val="30"/>
          <w:lang w:val="en-US" w:eastAsia="zh-CN"/>
        </w:rPr>
        <w:t>各学段</w:t>
      </w:r>
      <w:r>
        <w:rPr>
          <w:rFonts w:hint="eastAsia" w:ascii="仿宋" w:hAnsi="仿宋" w:eastAsia="仿宋"/>
          <w:kern w:val="0"/>
          <w:sz w:val="30"/>
          <w:szCs w:val="30"/>
        </w:rPr>
        <w:t>“</w:t>
      </w:r>
      <w:r>
        <w:rPr>
          <w:rFonts w:hint="eastAsia" w:ascii="仿宋" w:hAnsi="仿宋" w:eastAsia="仿宋"/>
          <w:kern w:val="0"/>
          <w:sz w:val="30"/>
          <w:szCs w:val="30"/>
          <w:lang w:val="en-US" w:eastAsia="zh-CN"/>
        </w:rPr>
        <w:t>精品课</w:t>
      </w:r>
      <w:r>
        <w:rPr>
          <w:rFonts w:hint="eastAsia" w:ascii="仿宋" w:hAnsi="仿宋" w:eastAsia="仿宋"/>
          <w:kern w:val="0"/>
          <w:sz w:val="30"/>
          <w:szCs w:val="30"/>
        </w:rPr>
        <w:t>”活动，</w:t>
      </w:r>
      <w:r>
        <w:rPr>
          <w:rFonts w:hint="eastAsia" w:ascii="仿宋" w:hAnsi="仿宋" w:eastAsia="仿宋"/>
          <w:kern w:val="0"/>
          <w:sz w:val="30"/>
          <w:szCs w:val="30"/>
          <w:lang w:val="en-US" w:eastAsia="zh-CN"/>
        </w:rPr>
        <w:t>与徐州、长三角城市开展联合</w:t>
      </w:r>
      <w:r>
        <w:rPr>
          <w:rFonts w:hint="eastAsia" w:ascii="仿宋" w:hAnsi="仿宋" w:eastAsia="仿宋"/>
          <w:kern w:val="0"/>
          <w:sz w:val="30"/>
          <w:szCs w:val="30"/>
        </w:rPr>
        <w:t>活动等。组织开展多层次、多形式的教学研究活动及教师培训；开展全市课堂教学、优秀教学论文评选；对《淮北教育》的筹稿、编辑、印刷等方面的工作。十个学科课题研究专项经费。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110万元。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547"/>
        <w:gridCol w:w="547"/>
        <w:gridCol w:w="2656"/>
        <w:gridCol w:w="1247"/>
        <w:gridCol w:w="546"/>
        <w:gridCol w:w="2111"/>
        <w:gridCol w:w="426"/>
        <w:gridCol w:w="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60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60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2025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20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项目责任人（签字）：</w:t>
            </w:r>
          </w:p>
        </w:tc>
        <w:tc>
          <w:tcPr>
            <w:tcW w:w="1400"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4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教科研专项经费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4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9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[065]淮北市教育局</w:t>
            </w:r>
          </w:p>
        </w:tc>
        <w:tc>
          <w:tcPr>
            <w:tcW w:w="26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淮北市教育科学研究所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40"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90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常年项目</w:t>
            </w:r>
          </w:p>
        </w:tc>
        <w:tc>
          <w:tcPr>
            <w:tcW w:w="26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40"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中期资金总额：</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110 </w:t>
            </w:r>
          </w:p>
        </w:tc>
        <w:tc>
          <w:tcPr>
            <w:tcW w:w="26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64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 </w:t>
            </w:r>
          </w:p>
        </w:tc>
        <w:tc>
          <w:tcPr>
            <w:tcW w:w="26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640"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c>
          <w:tcPr>
            <w:tcW w:w="26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499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中期目标（2024年—2024年）</w:t>
            </w:r>
          </w:p>
        </w:tc>
        <w:tc>
          <w:tcPr>
            <w:tcW w:w="4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4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99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满足义务教育优质均衡教育的发展需要；促进高中教育质量的有效提升，</w:t>
            </w:r>
          </w:p>
        </w:tc>
        <w:tc>
          <w:tcPr>
            <w:tcW w:w="4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满足义务教育优质均衡教育的发展需要；促进高中教育质量的有效提升，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二级指标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47"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数量指标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义务教育线上资源建设（线上优质课）</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346次</w:t>
            </w:r>
          </w:p>
        </w:tc>
        <w:tc>
          <w:tcPr>
            <w:tcW w:w="546"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义务教育线上资源建设（线上优质课）</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pP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教学质量检测</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54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教学质量检测</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pP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省市级科研规范立项审批、中期汇报及结题</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3次</w:t>
            </w:r>
          </w:p>
        </w:tc>
        <w:tc>
          <w:tcPr>
            <w:tcW w:w="54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省市级科研规范立项审批、中期汇报及结题</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pP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论文评选</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54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论文评选</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pP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省市优质课比赛</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54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省市优质课比赛</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质量指标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促进教科研工作人员高质量开展</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提高淮北市教育教学质量水平</w:t>
            </w:r>
          </w:p>
        </w:tc>
        <w:tc>
          <w:tcPr>
            <w:tcW w:w="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促进教科研工作人员高质量开展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提高淮北市教育教学质量水平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时效指标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项目完成及时性</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c>
          <w:tcPr>
            <w:tcW w:w="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项目完成及时性</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成本指标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≤110万元</w:t>
            </w:r>
          </w:p>
        </w:tc>
        <w:tc>
          <w:tcPr>
            <w:tcW w:w="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项目总成本</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经济效益指标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促进教科研工作高质量开展</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形成一定数量教科研成果</w:t>
            </w:r>
          </w:p>
        </w:tc>
        <w:tc>
          <w:tcPr>
            <w:tcW w:w="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促进教科研工作高质量开展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形成一定数量教科研成果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社会效益指标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满足人民群众日益增长的教学质量要求</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促进社会和谐发展</w:t>
            </w:r>
          </w:p>
        </w:tc>
        <w:tc>
          <w:tcPr>
            <w:tcW w:w="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满足人民群众日益增长的教学质量要求</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促进社会和谐发展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生态效益指标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为绿金淮北的建设添砖加瓦</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加强孩子对环保理念的培养</w:t>
            </w:r>
          </w:p>
        </w:tc>
        <w:tc>
          <w:tcPr>
            <w:tcW w:w="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为绿金淮北的建设添砖加瓦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加强孩子对环保理念的培养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可持续影响指标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对提高义务教育均衡发展的影响</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让广大适龄儿童接受更公平的的义务教育</w:t>
            </w:r>
          </w:p>
        </w:tc>
        <w:tc>
          <w:tcPr>
            <w:tcW w:w="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对提高义务教育均衡发展的影响</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让广大适龄儿童接受更公平的的义务教育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47"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满意度指标</w:t>
            </w:r>
          </w:p>
        </w:tc>
        <w:tc>
          <w:tcPr>
            <w:tcW w:w="26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社会满意度</w:t>
            </w:r>
          </w:p>
        </w:tc>
        <w:tc>
          <w:tcPr>
            <w:tcW w:w="124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4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3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社会满意度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ind w:firstLine="420" w:firstLineChars="200"/>
      </w:pPr>
    </w:p>
    <w:p>
      <w:pPr>
        <w:ind w:firstLine="420" w:firstLineChars="200"/>
      </w:pP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年12月31日，淮北市</w:t>
      </w:r>
      <w:r>
        <w:rPr>
          <w:rFonts w:hint="eastAsia" w:ascii="TimesNewRoman" w:hAnsi="TimesNewRoman" w:eastAsia="仿宋_GB2312" w:cs="TimesNewRoman"/>
          <w:kern w:val="0"/>
          <w:sz w:val="32"/>
          <w:szCs w:val="32"/>
          <w:lang w:val="en-US" w:eastAsia="zh-CN"/>
        </w:rPr>
        <w:t>教育科学研究所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eastAsia="zh-CN"/>
        </w:rPr>
        <w:t>教育科学研究所</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110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bookmarkStart w:id="0" w:name="_GoBack"/>
      <w:bookmarkEnd w:id="0"/>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342F7084"/>
    <w:rsid w:val="4C15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0</TotalTime>
  <ScaleCrop>false</ScaleCrop>
  <LinksUpToDate>false</LinksUpToDate>
  <CharactersWithSpaces>6578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郭卉</cp:lastModifiedBy>
  <dcterms:modified xsi:type="dcterms:W3CDTF">2025-02-19T07:43:12Z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