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sz w:val="28"/>
          <w:szCs w:val="28"/>
        </w:rPr>
      </w:pPr>
      <w:r>
        <w:rPr>
          <w:rFonts w:hint="eastAsia" w:ascii="宋体" w:hAnsi="宋体"/>
          <w:sz w:val="28"/>
          <w:szCs w:val="28"/>
        </w:rPr>
        <w:t>附件</w:t>
      </w:r>
      <w:r>
        <w:rPr>
          <w:rFonts w:ascii="宋体" w:hAnsi="宋体"/>
          <w:sz w:val="28"/>
          <w:szCs w:val="28"/>
        </w:rPr>
        <w:t>1</w:t>
      </w:r>
    </w:p>
    <w:p>
      <w:pPr>
        <w:adjustRightInd w:val="0"/>
        <w:snapToGrid w:val="0"/>
        <w:spacing w:line="360" w:lineRule="auto"/>
        <w:jc w:val="center"/>
        <w:rPr>
          <w:rFonts w:ascii="宋体"/>
          <w:b/>
          <w:sz w:val="44"/>
          <w:szCs w:val="44"/>
          <w:u w:val="single"/>
        </w:rPr>
      </w:pPr>
    </w:p>
    <w:p>
      <w:pPr>
        <w:adjustRightInd w:val="0"/>
        <w:snapToGrid w:val="0"/>
        <w:spacing w:line="360" w:lineRule="auto"/>
        <w:jc w:val="center"/>
        <w:rPr>
          <w:rFonts w:ascii="宋体"/>
          <w:b/>
          <w:sz w:val="44"/>
          <w:szCs w:val="44"/>
          <w:u w:val="single"/>
        </w:rPr>
      </w:pPr>
    </w:p>
    <w:p>
      <w:pPr>
        <w:adjustRightInd w:val="0"/>
        <w:snapToGrid w:val="0"/>
        <w:spacing w:line="360" w:lineRule="auto"/>
        <w:jc w:val="center"/>
        <w:rPr>
          <w:rFonts w:ascii="宋体"/>
          <w:b/>
          <w:sz w:val="44"/>
          <w:szCs w:val="44"/>
          <w:u w:val="single"/>
        </w:rPr>
      </w:pPr>
    </w:p>
    <w:p>
      <w:pPr>
        <w:adjustRightInd w:val="0"/>
        <w:snapToGrid w:val="0"/>
        <w:spacing w:line="360" w:lineRule="auto"/>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淮北市西园中学</w:t>
      </w:r>
      <w:r>
        <w:rPr>
          <w:rFonts w:ascii="华文中宋" w:hAnsi="华文中宋" w:eastAsia="华文中宋" w:cs="华文中宋"/>
          <w:b/>
          <w:sz w:val="52"/>
          <w:szCs w:val="84"/>
        </w:rPr>
        <w:t>202</w:t>
      </w:r>
      <w:r>
        <w:rPr>
          <w:rFonts w:hint="eastAsia" w:ascii="华文中宋" w:hAnsi="华文中宋" w:eastAsia="华文中宋" w:cs="华文中宋"/>
          <w:b/>
          <w:sz w:val="52"/>
          <w:szCs w:val="84"/>
          <w:lang w:val="en-US" w:eastAsia="zh-CN"/>
        </w:rPr>
        <w:t>4</w:t>
      </w:r>
      <w:r>
        <w:rPr>
          <w:rFonts w:hint="eastAsia" w:ascii="华文中宋" w:hAnsi="华文中宋" w:eastAsia="华文中宋" w:cs="华文中宋"/>
          <w:b/>
          <w:sz w:val="52"/>
          <w:szCs w:val="84"/>
        </w:rPr>
        <w:t>年部门预算</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44"/>
          <w:szCs w:val="44"/>
        </w:rPr>
      </w:pPr>
      <w:r>
        <w:rPr>
          <w:rFonts w:ascii="黑体" w:hAnsi="黑体" w:eastAsia="黑体"/>
          <w:bCs/>
          <w:sz w:val="44"/>
          <w:szCs w:val="44"/>
        </w:rPr>
        <w:t>202</w:t>
      </w:r>
      <w:r>
        <w:rPr>
          <w:rFonts w:hint="eastAsia" w:ascii="黑体" w:hAnsi="黑体" w:eastAsia="黑体"/>
          <w:bCs/>
          <w:sz w:val="44"/>
          <w:szCs w:val="44"/>
          <w:lang w:val="en-US" w:eastAsia="zh-CN"/>
        </w:rPr>
        <w:t>4</w:t>
      </w:r>
      <w:r>
        <w:rPr>
          <w:rFonts w:hint="eastAsia" w:ascii="黑体" w:hAnsi="黑体" w:eastAsia="黑体"/>
          <w:bCs/>
          <w:sz w:val="44"/>
          <w:szCs w:val="44"/>
        </w:rPr>
        <w:t>年</w:t>
      </w:r>
      <w:r>
        <w:rPr>
          <w:rFonts w:ascii="黑体" w:hAnsi="黑体" w:eastAsia="黑体"/>
          <w:bCs/>
          <w:sz w:val="44"/>
          <w:szCs w:val="44"/>
        </w:rPr>
        <w:t>2</w:t>
      </w:r>
      <w:r>
        <w:rPr>
          <w:rFonts w:hint="eastAsia" w:ascii="黑体" w:hAnsi="黑体" w:eastAsia="黑体"/>
          <w:bCs/>
          <w:sz w:val="44"/>
          <w:szCs w:val="44"/>
        </w:rPr>
        <w:t>月</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500" w:lineRule="exact"/>
        <w:jc w:val="center"/>
        <w:rPr>
          <w:rFonts w:ascii="黑体" w:hAnsi="黑体" w:eastAsia="黑体"/>
          <w:bCs/>
          <w:sz w:val="44"/>
          <w:szCs w:val="44"/>
        </w:rPr>
      </w:pPr>
    </w:p>
    <w:p>
      <w:pPr>
        <w:pStyle w:val="6"/>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w:t>
      </w:r>
      <w:r>
        <w:rPr>
          <w:rFonts w:ascii="黑体" w:hAnsi="黑体" w:eastAsia="黑体"/>
          <w:bCs/>
          <w:sz w:val="44"/>
          <w:szCs w:val="44"/>
        </w:rPr>
        <w:t xml:space="preserve"> </w:t>
      </w:r>
      <w:r>
        <w:rPr>
          <w:rFonts w:hint="eastAsia" w:ascii="黑体" w:hAnsi="黑体" w:eastAsia="黑体"/>
          <w:bCs/>
          <w:sz w:val="44"/>
          <w:szCs w:val="44"/>
        </w:rPr>
        <w:t>录</w:t>
      </w:r>
    </w:p>
    <w:p>
      <w:pPr>
        <w:pStyle w:val="6"/>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w:t>
      </w:r>
      <w:r>
        <w:rPr>
          <w:rFonts w:ascii="仿宋_GB2312" w:hAnsi="仿宋" w:eastAsia="仿宋_GB2312" w:cs="仿宋"/>
          <w:b/>
          <w:sz w:val="32"/>
          <w:szCs w:val="32"/>
        </w:rPr>
        <w:t xml:space="preserve"> </w:t>
      </w:r>
      <w:r>
        <w:rPr>
          <w:rFonts w:hint="eastAsia" w:ascii="仿宋_GB2312" w:hAnsi="仿宋" w:eastAsia="仿宋_GB2312" w:cs="仿宋"/>
          <w:b/>
          <w:sz w:val="32"/>
          <w:szCs w:val="32"/>
        </w:rPr>
        <w:t>部门概况</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w:t>
      </w:r>
      <w:r>
        <w:rPr>
          <w:rFonts w:hint="eastAsia" w:ascii="仿宋_GB2312" w:hAnsi="仿宋" w:eastAsia="仿宋_GB2312" w:cs="仿宋"/>
          <w:bCs/>
          <w:sz w:val="32"/>
          <w:szCs w:val="32"/>
        </w:rPr>
        <w:t>主要职责</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2.</w:t>
      </w:r>
      <w:r>
        <w:rPr>
          <w:rFonts w:ascii="仿宋_GB2312" w:hAnsi="仿宋" w:eastAsia="仿宋_GB2312" w:cs="仿宋"/>
          <w:bCs/>
          <w:kern w:val="2"/>
          <w:sz w:val="32"/>
          <w:szCs w:val="32"/>
        </w:rPr>
        <w:t xml:space="preserve"> </w:t>
      </w:r>
      <w:r>
        <w:rPr>
          <w:rFonts w:hint="eastAsia" w:ascii="仿宋_GB2312" w:hAnsi="仿宋" w:eastAsia="仿宋_GB2312" w:cs="仿宋"/>
          <w:bCs/>
          <w:sz w:val="32"/>
          <w:szCs w:val="32"/>
        </w:rPr>
        <w:t>部门</w:t>
      </w:r>
      <w:r>
        <w:rPr>
          <w:rFonts w:hint="eastAsia" w:ascii="仿宋_GB2312" w:hAnsi="仿宋" w:eastAsia="仿宋_GB2312" w:cs="仿宋"/>
          <w:bCs/>
          <w:sz w:val="32"/>
          <w:szCs w:val="32"/>
          <w:u w:val="single"/>
        </w:rPr>
        <w:t>（单位）</w:t>
      </w:r>
      <w:r>
        <w:rPr>
          <w:rFonts w:hint="eastAsia" w:ascii="仿宋_GB2312" w:hAnsi="仿宋" w:eastAsia="仿宋_GB2312" w:cs="仿宋"/>
          <w:bCs/>
          <w:sz w:val="32"/>
          <w:szCs w:val="32"/>
        </w:rPr>
        <w:t>预算构成</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3.202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年度主要工作任务</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第二部分</w:t>
      </w:r>
      <w:r>
        <w:rPr>
          <w:rFonts w:ascii="仿宋_GB2312" w:hAnsi="仿宋" w:eastAsia="仿宋_GB2312" w:cs="仿宋"/>
          <w:b/>
          <w:sz w:val="32"/>
          <w:szCs w:val="32"/>
        </w:rPr>
        <w:t xml:space="preserve"> 202</w:t>
      </w:r>
      <w:r>
        <w:rPr>
          <w:rFonts w:hint="eastAsia" w:ascii="仿宋_GB2312" w:hAnsi="仿宋" w:eastAsia="仿宋_GB2312" w:cs="仿宋"/>
          <w:b/>
          <w:sz w:val="32"/>
          <w:szCs w:val="32"/>
          <w:lang w:val="en-US" w:eastAsia="zh-CN"/>
        </w:rPr>
        <w:t>4</w:t>
      </w:r>
      <w:r>
        <w:rPr>
          <w:rFonts w:hint="eastAsia" w:ascii="仿宋_GB2312" w:hAnsi="仿宋" w:eastAsia="仿宋_GB2312" w:cs="仿宋"/>
          <w:b/>
          <w:sz w:val="32"/>
          <w:szCs w:val="32"/>
        </w:rPr>
        <w:t>年部门预算表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 xml:space="preserve">1. </w:t>
      </w:r>
      <w:r>
        <w:rPr>
          <w:rFonts w:hint="eastAsia" w:ascii="仿宋_GB2312" w:hAnsi="仿宋" w:eastAsia="仿宋_GB2312" w:cs="仿宋"/>
          <w:bCs/>
          <w:sz w:val="32"/>
          <w:szCs w:val="32"/>
        </w:rPr>
        <w:t>淮北市西园中学</w:t>
      </w:r>
      <w:r>
        <w:rPr>
          <w:rFonts w:ascii="仿宋_GB2312" w:hAnsi="仿宋" w:eastAsia="仿宋_GB2312" w:cs="仿宋"/>
          <w:bCs/>
          <w:sz w:val="32"/>
          <w:szCs w:val="32"/>
        </w:rPr>
        <w:t>20</w:t>
      </w:r>
      <w:r>
        <w:rPr>
          <w:rFonts w:hint="eastAsia" w:ascii="仿宋_GB2312" w:hAnsi="仿宋" w:eastAsia="仿宋_GB2312" w:cs="仿宋"/>
          <w:bCs/>
          <w:sz w:val="32"/>
          <w:szCs w:val="32"/>
          <w:lang w:val="en-US" w:eastAsia="zh-CN"/>
        </w:rPr>
        <w:t>04</w:t>
      </w:r>
      <w:r>
        <w:rPr>
          <w:rFonts w:hint="eastAsia" w:ascii="仿宋_GB2312" w:hAnsi="仿宋" w:eastAsia="仿宋_GB2312" w:cs="仿宋"/>
          <w:bCs/>
          <w:sz w:val="32"/>
          <w:szCs w:val="32"/>
        </w:rPr>
        <w:t>年收支总表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 xml:space="preserve">2. </w:t>
      </w:r>
      <w:r>
        <w:rPr>
          <w:rFonts w:hint="eastAsia" w:ascii="仿宋_GB2312" w:hAnsi="仿宋" w:eastAsia="仿宋_GB2312" w:cs="仿宋"/>
          <w:bCs/>
          <w:sz w:val="32"/>
          <w:szCs w:val="32"/>
        </w:rPr>
        <w:t>淮北市西园中学</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年收入总表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 xml:space="preserve">3. </w:t>
      </w:r>
      <w:r>
        <w:rPr>
          <w:rFonts w:hint="eastAsia" w:ascii="仿宋_GB2312" w:hAnsi="仿宋" w:eastAsia="仿宋_GB2312" w:cs="仿宋"/>
          <w:bCs/>
          <w:sz w:val="32"/>
          <w:szCs w:val="32"/>
        </w:rPr>
        <w:t>淮北市西园中学</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年支出总表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 xml:space="preserve">4. </w:t>
      </w:r>
      <w:r>
        <w:rPr>
          <w:rFonts w:hint="eastAsia" w:ascii="仿宋_GB2312" w:hAnsi="仿宋" w:eastAsia="仿宋_GB2312" w:cs="仿宋"/>
          <w:bCs/>
          <w:sz w:val="32"/>
          <w:szCs w:val="32"/>
        </w:rPr>
        <w:t>淮北市西园中学</w:t>
      </w:r>
      <w:r>
        <w:rPr>
          <w:rFonts w:ascii="仿宋_GB2312" w:hAnsi="仿宋" w:eastAsia="仿宋_GB2312" w:cs="仿宋"/>
          <w:bCs/>
          <w:sz w:val="32"/>
          <w:szCs w:val="32"/>
        </w:rPr>
        <w:t>20</w:t>
      </w:r>
      <w:r>
        <w:rPr>
          <w:rFonts w:hint="eastAsia" w:ascii="仿宋_GB2312" w:hAnsi="仿宋" w:eastAsia="仿宋_GB2312" w:cs="仿宋"/>
          <w:bCs/>
          <w:sz w:val="32"/>
          <w:szCs w:val="32"/>
          <w:lang w:val="en-US" w:eastAsia="zh-CN"/>
        </w:rPr>
        <w:t>24</w:t>
      </w:r>
      <w:r>
        <w:rPr>
          <w:rFonts w:hint="eastAsia" w:ascii="仿宋_GB2312" w:hAnsi="仿宋" w:eastAsia="仿宋_GB2312" w:cs="仿宋"/>
          <w:bCs/>
          <w:sz w:val="32"/>
          <w:szCs w:val="32"/>
        </w:rPr>
        <w:t>年财政拨款收支总表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 xml:space="preserve">5. </w:t>
      </w:r>
      <w:r>
        <w:rPr>
          <w:rFonts w:hint="eastAsia" w:ascii="仿宋_GB2312" w:hAnsi="仿宋" w:eastAsia="仿宋_GB2312" w:cs="仿宋"/>
          <w:bCs/>
          <w:sz w:val="32"/>
          <w:szCs w:val="32"/>
        </w:rPr>
        <w:t>淮北市西园中学</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年一般公共预算支出表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 xml:space="preserve">6. </w:t>
      </w:r>
      <w:r>
        <w:rPr>
          <w:rFonts w:hint="eastAsia" w:ascii="仿宋_GB2312" w:hAnsi="仿宋" w:eastAsia="仿宋_GB2312" w:cs="仿宋"/>
          <w:bCs/>
          <w:sz w:val="32"/>
          <w:szCs w:val="32"/>
        </w:rPr>
        <w:t>淮北市西园中学</w:t>
      </w:r>
      <w:r>
        <w:rPr>
          <w:rFonts w:ascii="仿宋_GB2312" w:hAnsi="仿宋" w:eastAsia="仿宋_GB2312" w:cs="仿宋"/>
          <w:bCs/>
          <w:sz w:val="32"/>
          <w:szCs w:val="32"/>
        </w:rPr>
        <w:t>20</w:t>
      </w:r>
      <w:r>
        <w:rPr>
          <w:rFonts w:hint="eastAsia" w:ascii="仿宋_GB2312" w:hAnsi="仿宋" w:eastAsia="仿宋_GB2312" w:cs="仿宋"/>
          <w:bCs/>
          <w:sz w:val="32"/>
          <w:szCs w:val="32"/>
          <w:lang w:val="en-US" w:eastAsia="zh-CN"/>
        </w:rPr>
        <w:t>24</w:t>
      </w:r>
      <w:r>
        <w:rPr>
          <w:rFonts w:hint="eastAsia" w:ascii="仿宋_GB2312" w:hAnsi="仿宋" w:eastAsia="仿宋_GB2312" w:cs="仿宋"/>
          <w:bCs/>
          <w:sz w:val="32"/>
          <w:szCs w:val="32"/>
        </w:rPr>
        <w:t>年一般公共预算基本支出表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 xml:space="preserve">7. </w:t>
      </w:r>
      <w:r>
        <w:rPr>
          <w:rFonts w:hint="eastAsia" w:ascii="仿宋_GB2312" w:hAnsi="仿宋" w:eastAsia="仿宋_GB2312" w:cs="仿宋"/>
          <w:bCs/>
          <w:sz w:val="32"/>
          <w:szCs w:val="32"/>
        </w:rPr>
        <w:t>淮北市西园中学</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年政府性基金预算支出表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 xml:space="preserve">8. </w:t>
      </w:r>
      <w:r>
        <w:rPr>
          <w:rFonts w:hint="eastAsia" w:ascii="仿宋_GB2312" w:hAnsi="仿宋" w:eastAsia="仿宋_GB2312" w:cs="仿宋"/>
          <w:bCs/>
          <w:sz w:val="32"/>
          <w:szCs w:val="32"/>
        </w:rPr>
        <w:t>淮北市西园中学</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年国有资本经营预算支出表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 xml:space="preserve">9. </w:t>
      </w:r>
      <w:r>
        <w:rPr>
          <w:rFonts w:hint="eastAsia" w:ascii="仿宋_GB2312" w:hAnsi="仿宋" w:eastAsia="仿宋_GB2312" w:cs="仿宋"/>
          <w:bCs/>
          <w:sz w:val="32"/>
          <w:szCs w:val="32"/>
        </w:rPr>
        <w:t>淮北市西园中学</w:t>
      </w:r>
      <w:r>
        <w:rPr>
          <w:rFonts w:ascii="仿宋_GB2312" w:hAnsi="仿宋" w:eastAsia="仿宋_GB2312" w:cs="仿宋"/>
          <w:bCs/>
          <w:sz w:val="32"/>
          <w:szCs w:val="32"/>
        </w:rPr>
        <w:t>20</w:t>
      </w:r>
      <w:r>
        <w:rPr>
          <w:rFonts w:hint="eastAsia" w:ascii="仿宋_GB2312" w:hAnsi="仿宋" w:eastAsia="仿宋_GB2312" w:cs="仿宋"/>
          <w:bCs/>
          <w:sz w:val="32"/>
          <w:szCs w:val="32"/>
          <w:lang w:val="en-US" w:eastAsia="zh-CN"/>
        </w:rPr>
        <w:t>24</w:t>
      </w:r>
      <w:r>
        <w:rPr>
          <w:rFonts w:hint="eastAsia" w:ascii="仿宋_GB2312" w:hAnsi="仿宋" w:eastAsia="仿宋_GB2312" w:cs="仿宋"/>
          <w:bCs/>
          <w:sz w:val="32"/>
          <w:szCs w:val="32"/>
        </w:rPr>
        <w:t>年项目支出表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10.</w:t>
      </w:r>
      <w:bookmarkStart w:id="0" w:name="_GoBack"/>
      <w:bookmarkEnd w:id="0"/>
      <w:r>
        <w:rPr>
          <w:rFonts w:hint="eastAsia" w:ascii="仿宋_GB2312" w:hAnsi="仿宋" w:eastAsia="仿宋_GB2312" w:cs="仿宋"/>
          <w:bCs/>
          <w:sz w:val="32"/>
          <w:szCs w:val="32"/>
        </w:rPr>
        <w:t>淮北市西园中学</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年政府采购支出表</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ascii="仿宋_GB2312" w:hAnsi="仿宋" w:eastAsia="仿宋_GB2312" w:cs="仿宋"/>
          <w:bCs/>
          <w:sz w:val="32"/>
          <w:szCs w:val="32"/>
        </w:rPr>
        <w:t>11.</w:t>
      </w:r>
      <w:r>
        <w:rPr>
          <w:rFonts w:hint="eastAsia" w:ascii="仿宋_GB2312" w:hAnsi="仿宋" w:eastAsia="仿宋_GB2312" w:cs="仿宋"/>
          <w:bCs/>
          <w:sz w:val="32"/>
          <w:szCs w:val="32"/>
        </w:rPr>
        <w:t>淮北市西园中学</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年政府购买服务支出表</w:t>
      </w:r>
    </w:p>
    <w:p>
      <w:pPr>
        <w:pStyle w:val="6"/>
        <w:adjustRightInd w:val="0"/>
        <w:snapToGrid w:val="0"/>
        <w:spacing w:before="0" w:beforeAutospacing="0" w:after="0" w:afterAutospacing="0" w:line="500" w:lineRule="exact"/>
        <w:ind w:firstLine="640" w:firstLineChars="200"/>
        <w:rPr>
          <w:rFonts w:hint="default"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12.淮北市西园中学2024年通用资产配置支出表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第三部分</w:t>
      </w:r>
      <w:r>
        <w:rPr>
          <w:rFonts w:ascii="仿宋_GB2312" w:hAnsi="仿宋" w:eastAsia="仿宋_GB2312" w:cs="仿宋"/>
          <w:b/>
          <w:sz w:val="32"/>
          <w:szCs w:val="32"/>
        </w:rPr>
        <w:t xml:space="preserve"> 202</w:t>
      </w:r>
      <w:r>
        <w:rPr>
          <w:rFonts w:hint="eastAsia" w:ascii="仿宋_GB2312" w:hAnsi="仿宋" w:eastAsia="仿宋_GB2312" w:cs="仿宋"/>
          <w:b/>
          <w:sz w:val="32"/>
          <w:szCs w:val="32"/>
          <w:lang w:val="en-US" w:eastAsia="zh-CN"/>
        </w:rPr>
        <w:t>4</w:t>
      </w:r>
      <w:r>
        <w:rPr>
          <w:rFonts w:hint="eastAsia" w:ascii="仿宋_GB2312" w:hAnsi="仿宋" w:eastAsia="仿宋_GB2312" w:cs="仿宋"/>
          <w:b/>
          <w:sz w:val="32"/>
          <w:szCs w:val="32"/>
        </w:rPr>
        <w:t>年部门预算情况说明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w:t>
      </w:r>
      <w:r>
        <w:rPr>
          <w:rFonts w:hint="eastAsia" w:ascii="仿宋_GB2312" w:hAnsi="仿宋" w:eastAsia="仿宋_GB2312" w:cs="仿宋"/>
          <w:bCs/>
          <w:sz w:val="32"/>
          <w:szCs w:val="32"/>
        </w:rPr>
        <w:t>关于</w:t>
      </w:r>
      <w:r>
        <w:rPr>
          <w:rFonts w:ascii="仿宋_GB2312" w:hAnsi="仿宋" w:eastAsia="仿宋_GB2312" w:cs="仿宋"/>
          <w:bCs/>
          <w:sz w:val="32"/>
          <w:szCs w:val="32"/>
        </w:rPr>
        <w:t>20</w:t>
      </w:r>
      <w:r>
        <w:rPr>
          <w:rFonts w:hint="eastAsia" w:ascii="仿宋_GB2312" w:hAnsi="仿宋" w:eastAsia="仿宋_GB2312" w:cs="仿宋"/>
          <w:bCs/>
          <w:sz w:val="32"/>
          <w:szCs w:val="32"/>
          <w:lang w:val="en-US" w:eastAsia="zh-CN"/>
        </w:rPr>
        <w:t>24</w:t>
      </w:r>
      <w:r>
        <w:rPr>
          <w:rFonts w:hint="eastAsia" w:ascii="仿宋_GB2312" w:hAnsi="仿宋" w:eastAsia="仿宋_GB2312" w:cs="仿宋"/>
          <w:bCs/>
          <w:sz w:val="32"/>
          <w:szCs w:val="32"/>
        </w:rPr>
        <w:t>年收支总表的说明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2.</w:t>
      </w:r>
      <w:r>
        <w:rPr>
          <w:rFonts w:hint="eastAsia" w:ascii="仿宋_GB2312" w:hAnsi="仿宋" w:eastAsia="仿宋_GB2312" w:cs="仿宋"/>
          <w:bCs/>
          <w:sz w:val="32"/>
          <w:szCs w:val="32"/>
        </w:rPr>
        <w:t>关于</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年收入总表的说明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3.</w:t>
      </w:r>
      <w:r>
        <w:rPr>
          <w:rFonts w:hint="eastAsia" w:ascii="仿宋_GB2312" w:hAnsi="仿宋" w:eastAsia="仿宋_GB2312" w:cs="仿宋"/>
          <w:bCs/>
          <w:sz w:val="32"/>
          <w:szCs w:val="32"/>
        </w:rPr>
        <w:t>关于</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年支出总表的说明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4.</w:t>
      </w:r>
      <w:r>
        <w:rPr>
          <w:rFonts w:hint="eastAsia" w:ascii="仿宋_GB2312" w:hAnsi="仿宋" w:eastAsia="仿宋_GB2312" w:cs="仿宋"/>
          <w:bCs/>
          <w:sz w:val="32"/>
          <w:szCs w:val="32"/>
        </w:rPr>
        <w:t>关于</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年财政拨款收支总表的说明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5.</w:t>
      </w:r>
      <w:r>
        <w:rPr>
          <w:rFonts w:hint="eastAsia" w:ascii="仿宋_GB2312" w:hAnsi="仿宋" w:eastAsia="仿宋_GB2312" w:cs="仿宋"/>
          <w:bCs/>
          <w:sz w:val="32"/>
          <w:szCs w:val="32"/>
        </w:rPr>
        <w:t>关于</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年一般公共预算支出表的说明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6.</w:t>
      </w:r>
      <w:r>
        <w:rPr>
          <w:rFonts w:hint="eastAsia" w:ascii="仿宋_GB2312" w:hAnsi="仿宋" w:eastAsia="仿宋_GB2312" w:cs="仿宋"/>
          <w:bCs/>
          <w:sz w:val="32"/>
          <w:szCs w:val="32"/>
        </w:rPr>
        <w:t>关于</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年一般公共预算基本支出表的说明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7.</w:t>
      </w:r>
      <w:r>
        <w:rPr>
          <w:rFonts w:hint="eastAsia" w:ascii="仿宋_GB2312" w:hAnsi="仿宋" w:eastAsia="仿宋_GB2312" w:cs="仿宋"/>
          <w:bCs/>
          <w:sz w:val="32"/>
          <w:szCs w:val="32"/>
        </w:rPr>
        <w:t>关于</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年政府性基金预算支出表的说明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8.</w:t>
      </w:r>
      <w:r>
        <w:rPr>
          <w:rFonts w:hint="eastAsia" w:ascii="仿宋_GB2312" w:hAnsi="仿宋" w:eastAsia="仿宋_GB2312" w:cs="仿宋"/>
          <w:bCs/>
          <w:sz w:val="32"/>
          <w:szCs w:val="32"/>
        </w:rPr>
        <w:t>关于</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年国有资本经营预算支出表的说明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9.</w:t>
      </w:r>
      <w:r>
        <w:rPr>
          <w:rFonts w:hint="eastAsia" w:ascii="仿宋_GB2312" w:hAnsi="仿宋" w:eastAsia="仿宋_GB2312" w:cs="仿宋"/>
          <w:bCs/>
          <w:sz w:val="32"/>
          <w:szCs w:val="32"/>
        </w:rPr>
        <w:t>关于</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年项目支出表的说明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10.</w:t>
      </w:r>
      <w:r>
        <w:rPr>
          <w:rFonts w:hint="eastAsia" w:ascii="仿宋_GB2312" w:hAnsi="仿宋" w:eastAsia="仿宋_GB2312" w:cs="仿宋"/>
          <w:bCs/>
          <w:sz w:val="32"/>
          <w:szCs w:val="32"/>
        </w:rPr>
        <w:t>关于</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年政府采购支出表的说明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11.</w:t>
      </w:r>
      <w:r>
        <w:rPr>
          <w:rFonts w:hint="eastAsia" w:ascii="仿宋_GB2312" w:hAnsi="仿宋" w:eastAsia="仿宋_GB2312" w:cs="仿宋"/>
          <w:bCs/>
          <w:sz w:val="32"/>
          <w:szCs w:val="32"/>
        </w:rPr>
        <w:t>关于</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年政府购买服务支出表的说明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ascii="仿宋_GB2312" w:hAnsi="仿宋" w:eastAsia="仿宋_GB2312" w:cs="仿宋"/>
          <w:bCs/>
          <w:sz w:val="32"/>
          <w:szCs w:val="32"/>
        </w:rPr>
        <w:t>12.</w:t>
      </w:r>
      <w:r>
        <w:rPr>
          <w:rFonts w:hint="eastAsia" w:ascii="仿宋_GB2312" w:hAnsi="仿宋" w:eastAsia="仿宋_GB2312" w:cs="仿宋"/>
          <w:bCs/>
          <w:sz w:val="32"/>
          <w:szCs w:val="32"/>
        </w:rPr>
        <w:t>其他重要事项情况说明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第四部分</w:t>
      </w:r>
      <w:r>
        <w:rPr>
          <w:rFonts w:ascii="仿宋_GB2312" w:hAnsi="仿宋" w:eastAsia="仿宋_GB2312" w:cs="仿宋"/>
          <w:b/>
          <w:sz w:val="32"/>
          <w:szCs w:val="32"/>
        </w:rPr>
        <w:t xml:space="preserve"> </w:t>
      </w:r>
      <w:r>
        <w:rPr>
          <w:rFonts w:hint="eastAsia" w:ascii="仿宋_GB2312" w:hAnsi="仿宋" w:eastAsia="仿宋_GB2312" w:cs="仿宋"/>
          <w:b/>
          <w:sz w:val="32"/>
          <w:szCs w:val="32"/>
        </w:rPr>
        <w:t>名词解释</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第五部分</w:t>
      </w:r>
      <w:r>
        <w:rPr>
          <w:rFonts w:ascii="仿宋_GB2312" w:hAnsi="仿宋" w:eastAsia="仿宋_GB2312" w:cs="仿宋"/>
          <w:b/>
          <w:sz w:val="32"/>
          <w:szCs w:val="32"/>
        </w:rPr>
        <w:t xml:space="preserve"> </w:t>
      </w:r>
      <w:r>
        <w:rPr>
          <w:rFonts w:hint="eastAsia" w:ascii="仿宋_GB2312" w:hAnsi="仿宋" w:eastAsia="仿宋_GB2312" w:cs="仿宋"/>
          <w:b/>
          <w:sz w:val="32"/>
          <w:szCs w:val="32"/>
        </w:rPr>
        <w:t>其它公开事项</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 xml:space="preserve">1. </w:t>
      </w:r>
      <w:r>
        <w:rPr>
          <w:rFonts w:hint="eastAsia" w:ascii="仿宋_GB2312" w:hAnsi="仿宋" w:eastAsia="仿宋_GB2312" w:cs="仿宋"/>
          <w:bCs/>
          <w:sz w:val="32"/>
          <w:szCs w:val="32"/>
        </w:rPr>
        <w:t>淮北市西园中学</w:t>
      </w:r>
      <w:r>
        <w:rPr>
          <w:rFonts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年部门预算纳入绩效考评项目表</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ascii="仿宋_GB2312" w:hAnsi="仿宋" w:eastAsia="仿宋_GB2312" w:cs="仿宋"/>
          <w:bCs/>
          <w:sz w:val="32"/>
          <w:szCs w:val="32"/>
        </w:rPr>
        <w:t xml:space="preserve">2. </w:t>
      </w:r>
      <w:r>
        <w:rPr>
          <w:rFonts w:hint="eastAsia" w:ascii="仿宋_GB2312" w:hAnsi="仿宋" w:eastAsia="仿宋_GB2312" w:cs="仿宋"/>
          <w:bCs/>
          <w:sz w:val="32"/>
          <w:szCs w:val="32"/>
        </w:rPr>
        <w:t>淮北市西园中学</w:t>
      </w:r>
      <w:r>
        <w:rPr>
          <w:rFonts w:ascii="仿宋_GB2312" w:hAnsi="仿宋" w:eastAsia="仿宋_GB2312" w:cs="仿宋"/>
          <w:bCs/>
          <w:sz w:val="32"/>
          <w:szCs w:val="32"/>
        </w:rPr>
        <w:t>20</w:t>
      </w:r>
      <w:r>
        <w:rPr>
          <w:rFonts w:hint="eastAsia" w:ascii="仿宋_GB2312" w:hAnsi="仿宋" w:eastAsia="仿宋_GB2312" w:cs="仿宋"/>
          <w:bCs/>
          <w:sz w:val="32"/>
          <w:szCs w:val="32"/>
          <w:lang w:val="en-US" w:eastAsia="zh-CN"/>
        </w:rPr>
        <w:t>24</w:t>
      </w:r>
      <w:r>
        <w:rPr>
          <w:rFonts w:hint="eastAsia" w:ascii="仿宋_GB2312" w:hAnsi="仿宋" w:eastAsia="仿宋_GB2312" w:cs="仿宋"/>
          <w:bCs/>
          <w:sz w:val="32"/>
          <w:szCs w:val="32"/>
        </w:rPr>
        <w:t>年部门预算专项资金管理清单（专栏公开）</w:t>
      </w:r>
    </w:p>
    <w:p>
      <w:pPr>
        <w:pStyle w:val="6"/>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p>
    <w:p>
      <w:pPr>
        <w:pStyle w:val="6"/>
        <w:tabs>
          <w:tab w:val="left" w:pos="2520"/>
        </w:tabs>
        <w:spacing w:before="0" w:beforeAutospacing="0" w:after="0" w:afterAutospacing="0" w:line="600" w:lineRule="exact"/>
        <w:jc w:val="both"/>
        <w:rPr>
          <w:rStyle w:val="9"/>
          <w:rFonts w:ascii="黑体" w:eastAsia="黑体" w:cs="宋体"/>
          <w:color w:val="000000"/>
          <w:sz w:val="36"/>
          <w:szCs w:val="36"/>
        </w:rPr>
      </w:pPr>
      <w:r>
        <w:rPr>
          <w:rStyle w:val="9"/>
          <w:rFonts w:ascii="黑体" w:eastAsia="黑体" w:cs="宋体"/>
          <w:color w:val="000000"/>
          <w:sz w:val="36"/>
          <w:szCs w:val="36"/>
        </w:rPr>
        <w:tab/>
      </w:r>
    </w:p>
    <w:p>
      <w:pPr>
        <w:pStyle w:val="6"/>
        <w:tabs>
          <w:tab w:val="left" w:pos="2520"/>
        </w:tabs>
        <w:spacing w:before="0" w:beforeAutospacing="0" w:after="0" w:afterAutospacing="0" w:line="600" w:lineRule="exact"/>
        <w:jc w:val="both"/>
        <w:rPr>
          <w:rStyle w:val="9"/>
          <w:rFonts w:ascii="黑体" w:eastAsia="黑体" w:cs="宋体"/>
          <w:color w:val="000000"/>
          <w:sz w:val="36"/>
          <w:szCs w:val="36"/>
        </w:rPr>
      </w:pPr>
    </w:p>
    <w:p>
      <w:pPr>
        <w:pStyle w:val="6"/>
        <w:tabs>
          <w:tab w:val="left" w:pos="2520"/>
        </w:tabs>
        <w:spacing w:before="0" w:beforeAutospacing="0" w:after="0" w:afterAutospacing="0" w:line="600" w:lineRule="exact"/>
        <w:jc w:val="both"/>
        <w:rPr>
          <w:rStyle w:val="9"/>
          <w:rFonts w:ascii="黑体" w:eastAsia="黑体" w:cs="宋体"/>
          <w:color w:val="000000"/>
          <w:sz w:val="36"/>
          <w:szCs w:val="36"/>
        </w:rPr>
      </w:pPr>
    </w:p>
    <w:p>
      <w:pPr>
        <w:pStyle w:val="6"/>
        <w:tabs>
          <w:tab w:val="left" w:pos="2520"/>
        </w:tabs>
        <w:spacing w:before="0" w:beforeAutospacing="0" w:after="0" w:afterAutospacing="0" w:line="600" w:lineRule="exact"/>
        <w:jc w:val="both"/>
        <w:rPr>
          <w:rStyle w:val="9"/>
          <w:rFonts w:ascii="黑体" w:eastAsia="黑体" w:cs="宋体"/>
          <w:color w:val="000000"/>
          <w:sz w:val="36"/>
          <w:szCs w:val="36"/>
        </w:rPr>
      </w:pPr>
    </w:p>
    <w:p>
      <w:pPr>
        <w:pStyle w:val="6"/>
        <w:tabs>
          <w:tab w:val="left" w:pos="2520"/>
        </w:tabs>
        <w:spacing w:before="0" w:beforeAutospacing="0" w:after="0" w:afterAutospacing="0" w:line="600" w:lineRule="exact"/>
        <w:jc w:val="both"/>
        <w:rPr>
          <w:rStyle w:val="9"/>
          <w:rFonts w:ascii="黑体" w:eastAsia="黑体" w:cs="宋体"/>
          <w:color w:val="000000"/>
          <w:sz w:val="36"/>
          <w:szCs w:val="36"/>
        </w:rPr>
      </w:pPr>
    </w:p>
    <w:p>
      <w:pPr>
        <w:pStyle w:val="6"/>
        <w:tabs>
          <w:tab w:val="left" w:pos="2520"/>
        </w:tabs>
        <w:spacing w:before="0" w:beforeAutospacing="0" w:after="0" w:afterAutospacing="0" w:line="600" w:lineRule="exact"/>
        <w:jc w:val="both"/>
        <w:rPr>
          <w:rStyle w:val="9"/>
          <w:rFonts w:ascii="黑体" w:eastAsia="黑体" w:cs="宋体"/>
          <w:color w:val="000000"/>
          <w:sz w:val="36"/>
          <w:szCs w:val="36"/>
        </w:rPr>
      </w:pPr>
    </w:p>
    <w:p>
      <w:pPr>
        <w:pStyle w:val="6"/>
        <w:tabs>
          <w:tab w:val="left" w:pos="2520"/>
        </w:tabs>
        <w:spacing w:before="0" w:beforeAutospacing="0" w:after="0" w:afterAutospacing="0" w:line="600" w:lineRule="exact"/>
        <w:jc w:val="both"/>
        <w:rPr>
          <w:rStyle w:val="9"/>
          <w:rFonts w:ascii="黑体" w:eastAsia="黑体" w:cs="宋体"/>
          <w:color w:val="000000"/>
          <w:sz w:val="36"/>
          <w:szCs w:val="36"/>
        </w:rPr>
      </w:pPr>
    </w:p>
    <w:p>
      <w:pPr>
        <w:pStyle w:val="6"/>
        <w:tabs>
          <w:tab w:val="left" w:pos="2520"/>
        </w:tabs>
        <w:spacing w:before="0" w:beforeAutospacing="0" w:after="0" w:afterAutospacing="0" w:line="600" w:lineRule="exact"/>
        <w:jc w:val="both"/>
        <w:rPr>
          <w:rStyle w:val="9"/>
          <w:rFonts w:ascii="黑体" w:eastAsia="黑体" w:cs="宋体"/>
          <w:color w:val="000000"/>
          <w:sz w:val="36"/>
          <w:szCs w:val="36"/>
        </w:rPr>
      </w:pPr>
    </w:p>
    <w:p>
      <w:pPr>
        <w:pStyle w:val="6"/>
        <w:tabs>
          <w:tab w:val="left" w:pos="2520"/>
        </w:tabs>
        <w:spacing w:before="0" w:beforeAutospacing="0" w:after="0" w:afterAutospacing="0" w:line="600" w:lineRule="exact"/>
        <w:jc w:val="both"/>
        <w:rPr>
          <w:rStyle w:val="9"/>
          <w:rFonts w:ascii="黑体" w:eastAsia="黑体" w:cs="宋体"/>
          <w:color w:val="000000"/>
          <w:sz w:val="36"/>
          <w:szCs w:val="36"/>
        </w:rPr>
      </w:pPr>
    </w:p>
    <w:p>
      <w:pPr>
        <w:pStyle w:val="6"/>
        <w:tabs>
          <w:tab w:val="left" w:pos="2520"/>
        </w:tabs>
        <w:spacing w:before="0" w:beforeAutospacing="0" w:after="0" w:afterAutospacing="0" w:line="600" w:lineRule="exact"/>
        <w:jc w:val="both"/>
        <w:rPr>
          <w:rStyle w:val="9"/>
          <w:rFonts w:ascii="黑体" w:eastAsia="黑体" w:cs="宋体"/>
          <w:color w:val="000000"/>
          <w:sz w:val="36"/>
          <w:szCs w:val="36"/>
        </w:rPr>
      </w:pPr>
    </w:p>
    <w:p>
      <w:pPr>
        <w:pStyle w:val="6"/>
        <w:tabs>
          <w:tab w:val="left" w:pos="2520"/>
        </w:tabs>
        <w:spacing w:before="0" w:beforeAutospacing="0" w:after="0" w:afterAutospacing="0" w:line="600" w:lineRule="exact"/>
        <w:jc w:val="both"/>
        <w:rPr>
          <w:rStyle w:val="9"/>
          <w:rFonts w:ascii="黑体" w:eastAsia="黑体" w:cs="宋体"/>
          <w:color w:val="000000"/>
          <w:sz w:val="36"/>
          <w:szCs w:val="36"/>
        </w:rPr>
      </w:pPr>
    </w:p>
    <w:p>
      <w:pPr>
        <w:pStyle w:val="6"/>
        <w:tabs>
          <w:tab w:val="left" w:pos="2520"/>
        </w:tabs>
        <w:spacing w:before="0" w:beforeAutospacing="0" w:after="0" w:afterAutospacing="0" w:line="600" w:lineRule="exact"/>
        <w:jc w:val="both"/>
        <w:rPr>
          <w:rStyle w:val="9"/>
          <w:rFonts w:ascii="黑体" w:eastAsia="黑体" w:cs="宋体"/>
          <w:color w:val="000000"/>
          <w:sz w:val="36"/>
          <w:szCs w:val="36"/>
        </w:rPr>
      </w:pPr>
    </w:p>
    <w:p>
      <w:pPr>
        <w:pStyle w:val="6"/>
        <w:tabs>
          <w:tab w:val="left" w:pos="2520"/>
        </w:tabs>
        <w:spacing w:before="0" w:beforeAutospacing="0" w:after="0" w:afterAutospacing="0" w:line="600" w:lineRule="exact"/>
        <w:jc w:val="both"/>
        <w:rPr>
          <w:rStyle w:val="9"/>
          <w:rFonts w:ascii="黑体" w:eastAsia="黑体" w:cs="宋体"/>
          <w:color w:val="000000"/>
          <w:sz w:val="36"/>
          <w:szCs w:val="36"/>
        </w:rPr>
      </w:pPr>
    </w:p>
    <w:p>
      <w:pPr>
        <w:pStyle w:val="6"/>
        <w:tabs>
          <w:tab w:val="left" w:pos="2520"/>
        </w:tabs>
        <w:spacing w:before="0" w:beforeAutospacing="0" w:after="0" w:afterAutospacing="0" w:line="600" w:lineRule="exact"/>
        <w:jc w:val="both"/>
        <w:rPr>
          <w:rStyle w:val="9"/>
          <w:rFonts w:ascii="黑体" w:eastAsia="黑体" w:cs="宋体"/>
          <w:color w:val="000000"/>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w:t>
      </w:r>
      <w:r>
        <w:rPr>
          <w:rFonts w:ascii="黑体" w:hAnsi="黑体" w:eastAsia="黑体"/>
          <w:bCs/>
          <w:sz w:val="36"/>
          <w:szCs w:val="36"/>
        </w:rPr>
        <w:t xml:space="preserve"> </w:t>
      </w:r>
      <w:r>
        <w:rPr>
          <w:rFonts w:hint="eastAsia" w:ascii="黑体" w:hAnsi="黑体" w:eastAsia="黑体"/>
          <w:bCs/>
          <w:sz w:val="36"/>
          <w:szCs w:val="36"/>
        </w:rPr>
        <w:t>部门概况</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pStyle w:val="6"/>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（一）实施九年义务教育、促进基础教育发展，培养社会主义合格建设者和接班人。</w:t>
      </w:r>
    </w:p>
    <w:p>
      <w:pPr>
        <w:pStyle w:val="6"/>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（二）贯彻落实国家教育工作方针政策和法律法规，实施素质教育。</w:t>
      </w:r>
    </w:p>
    <w:p>
      <w:pPr>
        <w:pStyle w:val="6"/>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对学生进行思想道德、心理品质及行为规范教育；认真贯彻上级和学校有关学生工作指示精神，把“立德树人”的根本任务贯穿学生工作的始终；制定和实施学校德育工作计划，健全和完善各项德育管理制度；落实“全员育人，陪伴成长”工程，引导全体教师树立育人主体意识。</w:t>
      </w:r>
    </w:p>
    <w:p>
      <w:pPr>
        <w:pStyle w:val="6"/>
        <w:adjustRightInd w:val="0"/>
        <w:snapToGrid w:val="0"/>
        <w:spacing w:line="58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四）制定、组织和实施学校教学工作计划，制定和完善各项教学常规，分析全校教育教学质量状况，督导教师、年级组教学工作的开展，定期召开学生座谈会、评教会，监控学生课业负担，组织大型对外教学交流活动。</w:t>
      </w:r>
    </w:p>
    <w:p>
      <w:pPr>
        <w:pStyle w:val="6"/>
        <w:adjustRightInd w:val="0"/>
        <w:snapToGrid w:val="0"/>
        <w:spacing w:line="58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（五）负责学校教育教学科学研究工作，贯彻新课程理念，加强新课标和新教材学习研究，落实“学科核心素养”，实施“精准教学”，推动教学改革。</w:t>
      </w:r>
    </w:p>
    <w:p>
      <w:pPr>
        <w:pStyle w:val="6"/>
        <w:adjustRightInd w:val="0"/>
        <w:snapToGrid w:val="0"/>
        <w:spacing w:line="58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（六）负责校园环境和学生安全治理，组织对全校师生员工进行法制教育和安全教育。</w:t>
      </w:r>
    </w:p>
    <w:p>
      <w:pPr>
        <w:pStyle w:val="6"/>
        <w:adjustRightInd w:val="0"/>
        <w:snapToGrid w:val="0"/>
        <w:spacing w:line="580" w:lineRule="exact"/>
        <w:ind w:firstLine="640" w:firstLineChars="200"/>
        <w:rPr>
          <w:rFonts w:ascii="黑体" w:hAnsi="黑体" w:eastAsia="黑体"/>
          <w:bCs/>
          <w:sz w:val="32"/>
          <w:szCs w:val="32"/>
        </w:rPr>
      </w:pPr>
      <w:r>
        <w:rPr>
          <w:rFonts w:hint="eastAsia" w:ascii="仿宋_GB2312" w:hAnsi="黑体" w:eastAsia="仿宋_GB2312"/>
          <w:bCs/>
          <w:sz w:val="32"/>
          <w:szCs w:val="32"/>
        </w:rPr>
        <w:t>（七）承办市教育局交办的其他工作。</w:t>
      </w:r>
    </w:p>
    <w:p>
      <w:pPr>
        <w:widowControl/>
        <w:numPr>
          <w:ilvl w:val="0"/>
          <w:numId w:val="1"/>
        </w:numPr>
        <w:adjustRightInd w:val="0"/>
        <w:snapToGrid w:val="0"/>
        <w:spacing w:line="360" w:lineRule="auto"/>
        <w:ind w:firstLine="627" w:firstLineChars="196"/>
        <w:rPr>
          <w:rFonts w:ascii="黑体" w:hAnsi="黑体" w:eastAsia="黑体" w:cs="宋体"/>
          <w:bCs/>
          <w:kern w:val="0"/>
          <w:sz w:val="32"/>
          <w:szCs w:val="32"/>
        </w:rPr>
      </w:pPr>
      <w:r>
        <w:rPr>
          <w:rFonts w:hint="eastAsia" w:ascii="黑体" w:hAnsi="黑体" w:eastAsia="黑体" w:cs="宋体"/>
          <w:bCs/>
          <w:kern w:val="0"/>
          <w:sz w:val="32"/>
          <w:szCs w:val="32"/>
        </w:rPr>
        <w:t>部门</w:t>
      </w:r>
      <w:r>
        <w:rPr>
          <w:rFonts w:hint="eastAsia" w:ascii="黑体" w:hAnsi="黑体" w:eastAsia="黑体" w:cs="宋体"/>
          <w:bCs/>
          <w:kern w:val="0"/>
          <w:sz w:val="32"/>
          <w:szCs w:val="32"/>
          <w:u w:val="single"/>
        </w:rPr>
        <w:t>（单位）</w:t>
      </w:r>
      <w:r>
        <w:rPr>
          <w:rFonts w:hint="eastAsia" w:ascii="黑体" w:hAnsi="黑体" w:eastAsia="黑体" w:cs="宋体"/>
          <w:bCs/>
          <w:kern w:val="0"/>
          <w:sz w:val="32"/>
          <w:szCs w:val="32"/>
        </w:rPr>
        <w:t>预算构成</w:t>
      </w:r>
    </w:p>
    <w:p>
      <w:pPr>
        <w:pStyle w:val="6"/>
        <w:adjustRightInd w:val="0"/>
        <w:snapToGrid w:val="0"/>
        <w:spacing w:before="0" w:beforeAutospacing="0" w:after="0" w:afterAutospacing="0" w:line="360" w:lineRule="auto"/>
        <w:ind w:firstLine="627" w:firstLineChars="196"/>
        <w:rPr>
          <w:rFonts w:ascii="仿宋_GB2312" w:hAnsi="仿宋" w:eastAsia="仿宋_GB2312"/>
          <w:sz w:val="32"/>
          <w:szCs w:val="32"/>
        </w:rPr>
      </w:pPr>
      <w:r>
        <w:rPr>
          <w:rFonts w:hint="eastAsia" w:ascii="仿宋_GB2312" w:hAnsi="仿宋" w:eastAsia="仿宋_GB2312"/>
          <w:sz w:val="32"/>
          <w:szCs w:val="32"/>
        </w:rPr>
        <w:t>从预算单位构成看，淮北市西园中学</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年度部门预算仅包括本单位预算，无其他下属单位预算，具体情况见下表。</w:t>
      </w:r>
    </w:p>
    <w:tbl>
      <w:tblPr>
        <w:tblStyle w:val="7"/>
        <w:tblW w:w="9000" w:type="dxa"/>
        <w:tblInd w:w="288" w:type="dxa"/>
        <w:tblLayout w:type="fixed"/>
        <w:tblCellMar>
          <w:top w:w="0" w:type="dxa"/>
          <w:left w:w="0" w:type="dxa"/>
          <w:bottom w:w="0" w:type="dxa"/>
          <w:right w:w="0" w:type="dxa"/>
        </w:tblCellMar>
      </w:tblPr>
      <w:tblGrid>
        <w:gridCol w:w="900"/>
        <w:gridCol w:w="3600"/>
        <w:gridCol w:w="4500"/>
      </w:tblGrid>
      <w:tr>
        <w:tblPrEx>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单位名称</w:t>
            </w:r>
          </w:p>
        </w:tc>
        <w:tc>
          <w:tcPr>
            <w:tcW w:w="4500"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szCs w:val="22"/>
              </w:rPr>
            </w:pPr>
            <w:r>
              <w:rPr>
                <w:rFonts w:hint="eastAsia" w:ascii="仿宋_GB2312" w:hAnsi="宋体" w:eastAsia="仿宋_GB2312"/>
                <w:sz w:val="24"/>
                <w:szCs w:val="22"/>
              </w:rPr>
              <w:t>单位性质</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szCs w:val="22"/>
              </w:rPr>
            </w:pPr>
            <w:r>
              <w:rPr>
                <w:rFonts w:ascii="仿宋_GB2312" w:hAnsi="宋体" w:eastAsia="仿宋_GB2312"/>
                <w:sz w:val="24"/>
                <w:szCs w:val="22"/>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szCs w:val="22"/>
                <w:u w:val="single"/>
              </w:rPr>
            </w:pPr>
            <w:r>
              <w:rPr>
                <w:rFonts w:hint="eastAsia" w:ascii="仿宋_GB2312" w:hAnsi="仿宋" w:eastAsia="仿宋_GB2312" w:cs="仿宋"/>
                <w:bCs/>
                <w:sz w:val="24"/>
                <w:szCs w:val="22"/>
              </w:rPr>
              <w:t>淮北市西园中学</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szCs w:val="22"/>
                <w:u w:val="single"/>
              </w:rPr>
            </w:pPr>
            <w:r>
              <w:rPr>
                <w:rFonts w:hint="eastAsia" w:ascii="仿宋_GB2312" w:hAnsi="仿宋" w:eastAsia="仿宋_GB2312" w:cs="仿宋"/>
                <w:bCs/>
                <w:sz w:val="24"/>
                <w:szCs w:val="22"/>
              </w:rPr>
              <w:t>公益一类单位</w:t>
            </w:r>
          </w:p>
        </w:tc>
      </w:tr>
    </w:tbl>
    <w:p>
      <w:pPr>
        <w:pStyle w:val="6"/>
        <w:adjustRightInd w:val="0"/>
        <w:snapToGrid w:val="0"/>
        <w:spacing w:before="0" w:beforeAutospacing="0" w:after="0" w:afterAutospacing="0" w:line="360" w:lineRule="auto"/>
        <w:ind w:firstLine="627" w:firstLineChars="196"/>
        <w:rPr>
          <w:rFonts w:ascii="仿宋_GB2312" w:hAnsi="仿宋" w:eastAsia="仿宋_GB2312"/>
          <w:sz w:val="32"/>
          <w:szCs w:val="32"/>
        </w:rPr>
      </w:pPr>
    </w:p>
    <w:p>
      <w:pPr>
        <w:pStyle w:val="6"/>
        <w:adjustRightInd w:val="0"/>
        <w:snapToGrid w:val="0"/>
        <w:spacing w:before="0" w:beforeAutospacing="0" w:after="0" w:afterAutospacing="0" w:line="360" w:lineRule="auto"/>
        <w:ind w:firstLine="627" w:firstLineChars="196"/>
        <w:rPr>
          <w:rFonts w:ascii="黑体" w:hAnsi="黑体" w:eastAsia="黑体"/>
          <w:bCs/>
          <w:sz w:val="32"/>
          <w:szCs w:val="32"/>
        </w:rPr>
      </w:pPr>
      <w:r>
        <w:rPr>
          <w:rFonts w:hint="eastAsia" w:ascii="黑体" w:hAnsi="黑体" w:eastAsia="黑体"/>
          <w:bCs/>
          <w:sz w:val="32"/>
          <w:szCs w:val="32"/>
        </w:rPr>
        <w:t>三、</w:t>
      </w:r>
      <w:r>
        <w:rPr>
          <w:rFonts w:ascii="黑体" w:hAnsi="黑体" w:eastAsia="黑体"/>
          <w:bCs/>
          <w:sz w:val="32"/>
          <w:szCs w:val="32"/>
        </w:rPr>
        <w:t>202</w:t>
      </w:r>
      <w:r>
        <w:rPr>
          <w:rFonts w:hint="eastAsia" w:ascii="黑体" w:hAnsi="黑体" w:eastAsia="黑体"/>
          <w:bCs/>
          <w:sz w:val="32"/>
          <w:szCs w:val="32"/>
          <w:lang w:val="en-US" w:eastAsia="zh-CN"/>
        </w:rPr>
        <w:t>4</w:t>
      </w:r>
      <w:r>
        <w:rPr>
          <w:rFonts w:hint="eastAsia" w:ascii="黑体" w:hAnsi="黑体" w:eastAsia="黑体"/>
          <w:bCs/>
          <w:sz w:val="32"/>
          <w:szCs w:val="32"/>
        </w:rPr>
        <w:t>年度主要工作任务</w:t>
      </w:r>
    </w:p>
    <w:p>
      <w:pPr>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（一）持续提升党建工作质量，充分发挥党委核心作用。</w:t>
      </w:r>
    </w:p>
    <w:p>
      <w:pPr>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（二）二次创业再出发，努力实现新发展。</w:t>
      </w:r>
    </w:p>
    <w:p>
      <w:pPr>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（三）加强师德师风建设，创设立德树人良好氛围。</w:t>
      </w:r>
    </w:p>
    <w:p>
      <w:pPr>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（四）持续深化精准教学，稳妥推进教学改革。</w:t>
      </w:r>
    </w:p>
    <w:p>
      <w:pPr>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（五）打赢高考硬仗，做好疫情防控。</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第二部分</w:t>
      </w:r>
      <w:r>
        <w:rPr>
          <w:rFonts w:ascii="黑体" w:hAnsi="黑体" w:eastAsia="黑体"/>
          <w:bCs/>
          <w:sz w:val="36"/>
          <w:szCs w:val="36"/>
        </w:rPr>
        <w:t>202</w:t>
      </w:r>
      <w:r>
        <w:rPr>
          <w:rFonts w:hint="eastAsia" w:ascii="黑体" w:hAnsi="黑体" w:eastAsia="黑体"/>
          <w:bCs/>
          <w:sz w:val="36"/>
          <w:szCs w:val="36"/>
          <w:lang w:val="en-US" w:eastAsia="zh-CN"/>
        </w:rPr>
        <w:t>4</w:t>
      </w:r>
      <w:r>
        <w:rPr>
          <w:rFonts w:hint="eastAsia" w:ascii="黑体" w:hAnsi="黑体" w:eastAsia="黑体"/>
          <w:bCs/>
          <w:sz w:val="36"/>
          <w:szCs w:val="36"/>
        </w:rPr>
        <w:t>年部门预算表</w:t>
      </w:r>
    </w:p>
    <w:p>
      <w:pPr>
        <w:pStyle w:val="6"/>
        <w:adjustRightInd w:val="0"/>
        <w:snapToGrid w:val="0"/>
        <w:spacing w:before="0" w:beforeAutospacing="0" w:after="0" w:afterAutospacing="0" w:line="600" w:lineRule="exact"/>
        <w:jc w:val="center"/>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见“附件</w:t>
      </w:r>
      <w:r>
        <w:rPr>
          <w:rFonts w:ascii="仿宋_GB2312" w:hAnsi="仿宋" w:eastAsia="仿宋_GB2312" w:cs="Times New Roman"/>
          <w:kern w:val="2"/>
          <w:sz w:val="32"/>
          <w:szCs w:val="32"/>
        </w:rPr>
        <w:t xml:space="preserve">1-2 </w:t>
      </w:r>
      <w:r>
        <w:rPr>
          <w:rFonts w:hint="eastAsia" w:ascii="仿宋_GB2312" w:hAnsi="仿宋" w:eastAsia="仿宋_GB2312" w:cs="Times New Roman"/>
          <w:kern w:val="2"/>
          <w:sz w:val="32"/>
          <w:szCs w:val="32"/>
        </w:rPr>
        <w:t>淮北市西园</w:t>
      </w:r>
      <w:r>
        <w:rPr>
          <w:rFonts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4</w:t>
      </w:r>
      <w:r>
        <w:rPr>
          <w:rFonts w:hint="eastAsia" w:ascii="仿宋_GB2312" w:hAnsi="仿宋" w:eastAsia="仿宋_GB2312" w:cs="Times New Roman"/>
          <w:kern w:val="2"/>
          <w:sz w:val="32"/>
          <w:szCs w:val="32"/>
        </w:rPr>
        <w:t>年部门预算表”</w:t>
      </w:r>
    </w:p>
    <w:p>
      <w:pPr>
        <w:pStyle w:val="6"/>
        <w:adjustRightInd w:val="0"/>
        <w:snapToGrid w:val="0"/>
        <w:spacing w:before="0" w:beforeAutospacing="0" w:after="0" w:afterAutospacing="0" w:line="600" w:lineRule="exact"/>
        <w:jc w:val="center"/>
        <w:rPr>
          <w:rFonts w:ascii="黑体" w:hAnsi="黑体" w:eastAsia="黑体"/>
          <w:bCs/>
          <w:sz w:val="36"/>
          <w:szCs w:val="36"/>
        </w:rPr>
      </w:pPr>
    </w:p>
    <w:p>
      <w:pPr>
        <w:pStyle w:val="6"/>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w:t>
      </w:r>
      <w:r>
        <w:rPr>
          <w:rFonts w:ascii="黑体" w:hAnsi="黑体" w:eastAsia="黑体"/>
          <w:bCs/>
          <w:sz w:val="36"/>
          <w:szCs w:val="36"/>
        </w:rPr>
        <w:t xml:space="preserve"> 202</w:t>
      </w:r>
      <w:r>
        <w:rPr>
          <w:rFonts w:hint="eastAsia" w:ascii="黑体" w:hAnsi="黑体" w:eastAsia="黑体"/>
          <w:bCs/>
          <w:sz w:val="36"/>
          <w:szCs w:val="36"/>
          <w:lang w:val="en-US" w:eastAsia="zh-CN"/>
        </w:rPr>
        <w:t>4</w:t>
      </w:r>
      <w:r>
        <w:rPr>
          <w:rFonts w:hint="eastAsia" w:ascii="黑体" w:hAnsi="黑体" w:eastAsia="黑体"/>
          <w:bCs/>
          <w:sz w:val="36"/>
          <w:szCs w:val="36"/>
        </w:rPr>
        <w:t>年部门预算情况说明</w:t>
      </w:r>
    </w:p>
    <w:p>
      <w:pPr>
        <w:pStyle w:val="6"/>
        <w:adjustRightInd w:val="0"/>
        <w:snapToGrid w:val="0"/>
        <w:spacing w:before="0" w:beforeAutospacing="0" w:after="0" w:afterAutospacing="0" w:line="600" w:lineRule="exact"/>
        <w:rPr>
          <w:rFonts w:ascii="黑体" w:hAnsi="黑体" w:eastAsia="黑体"/>
          <w:bCs/>
          <w:sz w:val="32"/>
          <w:szCs w:val="32"/>
        </w:rPr>
      </w:pPr>
    </w:p>
    <w:p>
      <w:pPr>
        <w:pStyle w:val="6"/>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一、关于</w:t>
      </w:r>
      <w:r>
        <w:rPr>
          <w:rFonts w:ascii="黑体" w:hAnsi="仿宋" w:eastAsia="黑体"/>
          <w:color w:val="000000"/>
          <w:sz w:val="32"/>
          <w:szCs w:val="32"/>
        </w:rPr>
        <w:t>202</w:t>
      </w:r>
      <w:r>
        <w:rPr>
          <w:rFonts w:hint="eastAsia" w:ascii="黑体" w:hAnsi="仿宋" w:eastAsia="黑体"/>
          <w:color w:val="000000"/>
          <w:sz w:val="32"/>
          <w:szCs w:val="32"/>
          <w:lang w:val="en-US" w:eastAsia="zh-CN"/>
        </w:rPr>
        <w:t>4</w:t>
      </w:r>
      <w:r>
        <w:rPr>
          <w:rFonts w:hint="eastAsia" w:ascii="黑体" w:hAnsi="仿宋" w:eastAsia="黑体"/>
          <w:color w:val="000000"/>
          <w:sz w:val="32"/>
          <w:szCs w:val="32"/>
        </w:rPr>
        <w:t>年收支总表的说明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按照综合预算的原则，淮北市西园中学所有收入和支出均纳入部门</w:t>
      </w:r>
      <w:r>
        <w:rPr>
          <w:rFonts w:hint="eastAsia" w:ascii="仿宋_GB2312" w:hAnsi="仿宋" w:eastAsia="仿宋_GB2312"/>
          <w:sz w:val="32"/>
          <w:szCs w:val="32"/>
          <w:u w:val="single"/>
        </w:rPr>
        <w:t>（单位）</w:t>
      </w:r>
      <w:r>
        <w:rPr>
          <w:rFonts w:hint="eastAsia" w:ascii="仿宋_GB2312" w:hAnsi="仿宋" w:eastAsia="仿宋_GB2312"/>
          <w:sz w:val="32"/>
          <w:szCs w:val="32"/>
        </w:rPr>
        <w:t>预算管理。淮北市西园中学</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3289.27</w:t>
      </w:r>
      <w:r>
        <w:rPr>
          <w:rFonts w:hint="eastAsia" w:ascii="仿宋_GB2312" w:hAnsi="仿宋" w:eastAsia="仿宋_GB2312"/>
          <w:sz w:val="32"/>
          <w:szCs w:val="32"/>
        </w:rPr>
        <w:t>万元，收入包括一般公共预算拨款收入、政府性基金预算拨款收入、国有资本经营预算拨款收入、财政专户管理资金收入等，支出包括：一般公共服务支出、社会保障和就业支出、卫生健康支出、住房保障支出。</w:t>
      </w:r>
    </w:p>
    <w:p>
      <w:pPr>
        <w:pStyle w:val="6"/>
        <w:adjustRightInd w:val="0"/>
        <w:snapToGrid w:val="0"/>
        <w:spacing w:before="0" w:beforeAutospacing="0" w:after="0" w:afterAutospacing="0" w:line="600" w:lineRule="exact"/>
        <w:ind w:firstLine="627" w:firstLineChars="196"/>
        <w:rPr>
          <w:rFonts w:ascii="黑体" w:hAnsi="仿宋" w:eastAsia="黑体"/>
          <w:color w:val="000000"/>
          <w:sz w:val="32"/>
          <w:szCs w:val="32"/>
        </w:rPr>
      </w:pPr>
      <w:r>
        <w:rPr>
          <w:rFonts w:hint="eastAsia" w:ascii="黑体" w:hAnsi="仿宋" w:eastAsia="黑体"/>
          <w:color w:val="000000"/>
          <w:sz w:val="32"/>
          <w:szCs w:val="32"/>
        </w:rPr>
        <w:t>二、关于</w:t>
      </w:r>
      <w:r>
        <w:rPr>
          <w:rFonts w:ascii="黑体" w:hAnsi="仿宋" w:eastAsia="黑体"/>
          <w:color w:val="000000"/>
          <w:sz w:val="32"/>
          <w:szCs w:val="32"/>
        </w:rPr>
        <w:t>202</w:t>
      </w:r>
      <w:r>
        <w:rPr>
          <w:rFonts w:hint="eastAsia" w:ascii="黑体" w:hAnsi="仿宋" w:eastAsia="黑体"/>
          <w:color w:val="000000"/>
          <w:sz w:val="32"/>
          <w:szCs w:val="32"/>
          <w:lang w:val="en-US" w:eastAsia="zh-CN"/>
        </w:rPr>
        <w:t>4</w:t>
      </w:r>
      <w:r>
        <w:rPr>
          <w:rFonts w:hint="eastAsia" w:ascii="黑体" w:hAnsi="仿宋" w:eastAsia="黑体"/>
          <w:color w:val="000000"/>
          <w:sz w:val="32"/>
          <w:szCs w:val="32"/>
        </w:rPr>
        <w:t>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淮北市西园中学</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年收入预算</w:t>
      </w:r>
      <w:r>
        <w:rPr>
          <w:rFonts w:ascii="仿宋_GB2312" w:hAnsi="仿宋" w:eastAsia="仿宋_GB2312"/>
          <w:sz w:val="32"/>
          <w:szCs w:val="32"/>
        </w:rPr>
        <w:t>3</w:t>
      </w:r>
      <w:r>
        <w:rPr>
          <w:rFonts w:hint="eastAsia" w:ascii="仿宋_GB2312" w:hAnsi="仿宋" w:eastAsia="仿宋_GB2312"/>
          <w:sz w:val="32"/>
          <w:szCs w:val="32"/>
          <w:lang w:val="en-US" w:eastAsia="zh-CN"/>
        </w:rPr>
        <w:t>289.27</w:t>
      </w:r>
      <w:r>
        <w:rPr>
          <w:rFonts w:hint="eastAsia" w:ascii="仿宋_GB2312" w:hAnsi="仿宋" w:eastAsia="仿宋_GB2312"/>
          <w:sz w:val="32"/>
          <w:szCs w:val="32"/>
        </w:rPr>
        <w:t>万元，其中，本年收入</w:t>
      </w:r>
      <w:r>
        <w:rPr>
          <w:rFonts w:ascii="仿宋_GB2312" w:hAnsi="仿宋" w:eastAsia="仿宋_GB2312"/>
          <w:sz w:val="32"/>
          <w:szCs w:val="32"/>
        </w:rPr>
        <w:t>3</w:t>
      </w:r>
      <w:r>
        <w:rPr>
          <w:rFonts w:hint="eastAsia" w:ascii="仿宋_GB2312" w:hAnsi="仿宋" w:eastAsia="仿宋_GB2312"/>
          <w:sz w:val="32"/>
          <w:szCs w:val="32"/>
          <w:lang w:val="en-US" w:eastAsia="zh-CN"/>
        </w:rPr>
        <w:t>289.27</w:t>
      </w:r>
      <w:r>
        <w:rPr>
          <w:rFonts w:hint="eastAsia" w:ascii="仿宋_GB2312" w:hAnsi="仿宋" w:eastAsia="仿宋_GB2312"/>
          <w:sz w:val="32"/>
          <w:szCs w:val="32"/>
        </w:rPr>
        <w:t>万元。</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（一）本年收入</w:t>
      </w:r>
      <w:r>
        <w:rPr>
          <w:rFonts w:ascii="仿宋_GB2312" w:hAnsi="仿宋" w:eastAsia="仿宋_GB2312"/>
          <w:sz w:val="32"/>
          <w:szCs w:val="32"/>
        </w:rPr>
        <w:t>3</w:t>
      </w:r>
      <w:r>
        <w:rPr>
          <w:rFonts w:hint="eastAsia" w:ascii="仿宋_GB2312" w:hAnsi="仿宋" w:eastAsia="仿宋_GB2312"/>
          <w:sz w:val="32"/>
          <w:szCs w:val="32"/>
          <w:lang w:val="en-US" w:eastAsia="zh-CN"/>
        </w:rPr>
        <w:t>289.27</w:t>
      </w:r>
      <w:r>
        <w:rPr>
          <w:rFonts w:hint="eastAsia" w:ascii="仿宋_GB2312" w:hAnsi="仿宋" w:eastAsia="仿宋_GB2312"/>
          <w:sz w:val="32"/>
          <w:szCs w:val="32"/>
        </w:rPr>
        <w:t>万元，主要包括：一般公共预算拨款收入</w:t>
      </w:r>
      <w:r>
        <w:rPr>
          <w:rFonts w:hint="eastAsia" w:ascii="仿宋_GB2312" w:hAnsi="仿宋" w:eastAsia="仿宋_GB2312"/>
          <w:sz w:val="32"/>
          <w:szCs w:val="32"/>
          <w:lang w:val="en-US" w:eastAsia="zh-CN"/>
        </w:rPr>
        <w:t>3288.82</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99.99</w:t>
      </w:r>
      <w:r>
        <w:rPr>
          <w:rFonts w:ascii="仿宋_GB2312" w:hAnsi="仿宋" w:eastAsia="仿宋_GB2312"/>
          <w:sz w:val="32"/>
          <w:szCs w:val="32"/>
        </w:rPr>
        <w:t>%</w:t>
      </w:r>
      <w:r>
        <w:rPr>
          <w:rFonts w:hint="eastAsia" w:ascii="仿宋_GB2312" w:hAnsi="仿宋" w:eastAsia="仿宋_GB2312"/>
          <w:sz w:val="32"/>
          <w:szCs w:val="32"/>
        </w:rPr>
        <w:t>，比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429.76</w:t>
      </w:r>
      <w:r>
        <w:rPr>
          <w:rFonts w:hint="eastAsia" w:ascii="仿宋_GB2312" w:hAnsi="仿宋" w:eastAsia="仿宋_GB2312"/>
          <w:sz w:val="32"/>
          <w:szCs w:val="32"/>
        </w:rPr>
        <w:t>元，增长</w:t>
      </w:r>
      <w:r>
        <w:rPr>
          <w:rFonts w:hint="eastAsia" w:ascii="仿宋_GB2312" w:hAnsi="仿宋" w:eastAsia="仿宋_GB2312"/>
          <w:sz w:val="32"/>
          <w:szCs w:val="32"/>
          <w:lang w:val="en-US" w:eastAsia="zh-CN"/>
        </w:rPr>
        <w:t>15.32</w:t>
      </w:r>
      <w:r>
        <w:rPr>
          <w:rFonts w:ascii="仿宋_GB2312" w:hAnsi="仿宋" w:eastAsia="仿宋_GB2312"/>
          <w:sz w:val="32"/>
          <w:szCs w:val="32"/>
        </w:rPr>
        <w:t>%</w:t>
      </w:r>
      <w:r>
        <w:rPr>
          <w:rFonts w:hint="eastAsia" w:ascii="仿宋_GB2312" w:hAnsi="仿宋" w:eastAsia="仿宋_GB2312"/>
          <w:sz w:val="32"/>
          <w:szCs w:val="32"/>
        </w:rPr>
        <w:t>，原因主要是新</w:t>
      </w:r>
      <w:r>
        <w:rPr>
          <w:rFonts w:hint="eastAsia" w:ascii="仿宋_GB2312" w:hAnsi="仿宋" w:eastAsia="仿宋_GB2312"/>
          <w:sz w:val="32"/>
          <w:szCs w:val="32"/>
          <w:lang w:val="en-US" w:eastAsia="zh-CN"/>
        </w:rPr>
        <w:t>招聘18人</w:t>
      </w:r>
      <w:r>
        <w:rPr>
          <w:rFonts w:hint="eastAsia" w:ascii="仿宋_GB2312" w:hAnsi="仿宋" w:eastAsia="仿宋_GB2312"/>
          <w:sz w:val="32"/>
          <w:szCs w:val="32"/>
        </w:rPr>
        <w:t>；政府性基金预算拨款收入</w:t>
      </w:r>
      <w:r>
        <w:rPr>
          <w:rFonts w:ascii="仿宋_GB2312" w:hAnsi="仿宋" w:eastAsia="仿宋_GB2312"/>
          <w:sz w:val="32"/>
          <w:szCs w:val="32"/>
        </w:rPr>
        <w:t>0</w:t>
      </w:r>
      <w:r>
        <w:rPr>
          <w:rFonts w:hint="eastAsia" w:ascii="仿宋_GB2312" w:hAnsi="仿宋" w:eastAsia="仿宋_GB2312"/>
          <w:sz w:val="32"/>
          <w:szCs w:val="32"/>
        </w:rPr>
        <w:t>万元，占</w:t>
      </w:r>
      <w:r>
        <w:rPr>
          <w:rFonts w:ascii="仿宋_GB2312" w:hAnsi="仿宋" w:eastAsia="仿宋_GB2312"/>
          <w:sz w:val="32"/>
          <w:szCs w:val="32"/>
        </w:rPr>
        <w:t>0%</w:t>
      </w:r>
      <w:r>
        <w:rPr>
          <w:rFonts w:hint="eastAsia" w:ascii="仿宋_GB2312" w:hAnsi="仿宋" w:eastAsia="仿宋_GB2312"/>
          <w:sz w:val="32"/>
          <w:szCs w:val="32"/>
        </w:rPr>
        <w:t>，比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年预算增加（减少）</w:t>
      </w:r>
      <w:r>
        <w:rPr>
          <w:rFonts w:ascii="仿宋_GB2312" w:hAnsi="仿宋" w:eastAsia="仿宋_GB2312"/>
          <w:sz w:val="32"/>
          <w:szCs w:val="32"/>
        </w:rPr>
        <w:t>0</w:t>
      </w:r>
      <w:r>
        <w:rPr>
          <w:rFonts w:hint="eastAsia" w:ascii="仿宋_GB2312" w:hAnsi="仿宋" w:eastAsia="仿宋_GB2312"/>
          <w:sz w:val="32"/>
          <w:szCs w:val="32"/>
        </w:rPr>
        <w:t>万元，增长</w:t>
      </w:r>
      <w:r>
        <w:rPr>
          <w:rFonts w:ascii="仿宋_GB2312" w:hAnsi="仿宋" w:eastAsia="仿宋_GB2312"/>
          <w:sz w:val="32"/>
          <w:szCs w:val="32"/>
        </w:rPr>
        <w:t>(</w:t>
      </w:r>
      <w:r>
        <w:rPr>
          <w:rFonts w:hint="eastAsia" w:ascii="仿宋_GB2312" w:hAnsi="仿宋" w:eastAsia="仿宋_GB2312"/>
          <w:sz w:val="32"/>
          <w:szCs w:val="32"/>
        </w:rPr>
        <w:t>下降</w:t>
      </w:r>
      <w:r>
        <w:rPr>
          <w:rFonts w:ascii="仿宋_GB2312" w:hAnsi="仿宋" w:eastAsia="仿宋_GB2312"/>
          <w:sz w:val="32"/>
          <w:szCs w:val="32"/>
        </w:rPr>
        <w:t>)0%</w:t>
      </w:r>
      <w:r>
        <w:rPr>
          <w:rFonts w:hint="eastAsia" w:ascii="仿宋_GB2312" w:hAnsi="仿宋" w:eastAsia="仿宋_GB2312"/>
          <w:sz w:val="32"/>
          <w:szCs w:val="32"/>
        </w:rPr>
        <w:t>；财政专户管理资金收入</w:t>
      </w:r>
      <w:r>
        <w:rPr>
          <w:rFonts w:hint="eastAsia" w:ascii="仿宋_GB2312" w:hAnsi="仿宋" w:eastAsia="仿宋_GB2312"/>
          <w:sz w:val="32"/>
          <w:szCs w:val="32"/>
          <w:lang w:val="en-US" w:eastAsia="zh-CN"/>
        </w:rPr>
        <w:t>0.45</w:t>
      </w:r>
      <w:r>
        <w:rPr>
          <w:rFonts w:hint="eastAsia" w:ascii="仿宋_GB2312" w:hAnsi="仿宋" w:eastAsia="仿宋_GB2312"/>
          <w:sz w:val="32"/>
          <w:szCs w:val="32"/>
        </w:rPr>
        <w:t>万元，增加原因</w:t>
      </w:r>
      <w:r>
        <w:rPr>
          <w:rFonts w:hint="eastAsia" w:ascii="仿宋_GB2312" w:hAnsi="仿宋" w:eastAsia="仿宋_GB2312"/>
          <w:sz w:val="32"/>
          <w:szCs w:val="32"/>
          <w:lang w:val="en-US" w:eastAsia="zh-CN"/>
        </w:rPr>
        <w:t>是信息技术考务费</w:t>
      </w:r>
      <w:r>
        <w:rPr>
          <w:rFonts w:hint="eastAsia" w:ascii="仿宋_GB2312" w:hAnsi="仿宋" w:eastAsia="仿宋_GB2312"/>
          <w:sz w:val="32"/>
          <w:szCs w:val="32"/>
        </w:rPr>
        <w:t>。</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三、关于</w:t>
      </w:r>
      <w:r>
        <w:rPr>
          <w:rFonts w:ascii="黑体" w:hAnsi="仿宋" w:eastAsia="黑体" w:cs="宋体"/>
          <w:color w:val="000000"/>
          <w:kern w:val="0"/>
          <w:sz w:val="32"/>
          <w:szCs w:val="32"/>
        </w:rPr>
        <w:t>202</w:t>
      </w:r>
      <w:r>
        <w:rPr>
          <w:rFonts w:hint="eastAsia" w:ascii="黑体" w:hAnsi="仿宋" w:eastAsia="黑体" w:cs="宋体"/>
          <w:color w:val="000000"/>
          <w:kern w:val="0"/>
          <w:sz w:val="32"/>
          <w:szCs w:val="32"/>
          <w:lang w:val="en-US" w:eastAsia="zh-CN"/>
        </w:rPr>
        <w:t>4</w:t>
      </w:r>
      <w:r>
        <w:rPr>
          <w:rFonts w:hint="eastAsia" w:ascii="黑体" w:hAnsi="仿宋" w:eastAsia="黑体" w:cs="宋体"/>
          <w:color w:val="000000"/>
          <w:kern w:val="0"/>
          <w:sz w:val="32"/>
          <w:szCs w:val="32"/>
        </w:rPr>
        <w:t>年支出总表的说明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淮北市西园中学</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年支出预算</w:t>
      </w:r>
      <w:r>
        <w:rPr>
          <w:rFonts w:ascii="仿宋_GB2312" w:hAnsi="仿宋" w:eastAsia="仿宋_GB2312"/>
          <w:sz w:val="32"/>
          <w:szCs w:val="32"/>
        </w:rPr>
        <w:t>3</w:t>
      </w:r>
      <w:r>
        <w:rPr>
          <w:rFonts w:hint="eastAsia" w:ascii="仿宋_GB2312" w:hAnsi="仿宋" w:eastAsia="仿宋_GB2312"/>
          <w:sz w:val="32"/>
          <w:szCs w:val="32"/>
          <w:lang w:val="en-US" w:eastAsia="zh-CN"/>
        </w:rPr>
        <w:t>289.27</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429.76</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15.32</w:t>
      </w:r>
      <w:r>
        <w:rPr>
          <w:rFonts w:ascii="仿宋_GB2312" w:hAnsi="仿宋" w:eastAsia="仿宋_GB2312"/>
          <w:sz w:val="32"/>
          <w:szCs w:val="32"/>
        </w:rPr>
        <w:t>%</w:t>
      </w:r>
      <w:r>
        <w:rPr>
          <w:rFonts w:hint="eastAsia" w:ascii="仿宋_GB2312" w:hAnsi="仿宋" w:eastAsia="仿宋_GB2312"/>
          <w:sz w:val="32"/>
          <w:szCs w:val="32"/>
        </w:rPr>
        <w:t>，增加原因主要：</w:t>
      </w:r>
      <w:r>
        <w:rPr>
          <w:rFonts w:ascii="仿宋_GB2312" w:hAnsi="仿宋" w:eastAsia="仿宋_GB2312"/>
          <w:sz w:val="32"/>
          <w:szCs w:val="32"/>
        </w:rPr>
        <w:t>1.</w:t>
      </w:r>
      <w:r>
        <w:rPr>
          <w:rFonts w:hint="eastAsia" w:ascii="仿宋_GB2312" w:hAnsi="仿宋" w:eastAsia="仿宋_GB2312"/>
          <w:sz w:val="32"/>
          <w:szCs w:val="32"/>
          <w:lang w:val="en-US" w:eastAsia="zh-CN"/>
        </w:rPr>
        <w:t>新招聘18人</w:t>
      </w:r>
      <w:r>
        <w:rPr>
          <w:rFonts w:hint="eastAsia" w:ascii="仿宋_GB2312" w:hAnsi="仿宋" w:eastAsia="仿宋_GB2312"/>
          <w:sz w:val="32"/>
          <w:szCs w:val="32"/>
        </w:rPr>
        <w:t>。</w:t>
      </w:r>
    </w:p>
    <w:p>
      <w:pPr>
        <w:adjustRightInd w:val="0"/>
        <w:snapToGrid w:val="0"/>
        <w:spacing w:line="600" w:lineRule="exact"/>
        <w:ind w:firstLine="640" w:firstLineChars="200"/>
        <w:rPr>
          <w:rFonts w:ascii="仿宋_GB2312" w:hAnsi="仿宋" w:eastAsia="仿宋_GB2312"/>
          <w:sz w:val="32"/>
          <w:szCs w:val="32"/>
        </w:rPr>
      </w:pP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四、关于</w:t>
      </w:r>
      <w:r>
        <w:rPr>
          <w:rFonts w:ascii="黑体" w:hAnsi="仿宋" w:eastAsia="黑体" w:cs="宋体"/>
          <w:color w:val="000000"/>
          <w:kern w:val="0"/>
          <w:sz w:val="32"/>
          <w:szCs w:val="32"/>
        </w:rPr>
        <w:t>202</w:t>
      </w:r>
      <w:r>
        <w:rPr>
          <w:rFonts w:hint="eastAsia" w:ascii="黑体" w:hAnsi="仿宋" w:eastAsia="黑体" w:cs="宋体"/>
          <w:color w:val="000000"/>
          <w:kern w:val="0"/>
          <w:sz w:val="32"/>
          <w:szCs w:val="32"/>
          <w:lang w:val="en-US" w:eastAsia="zh-CN"/>
        </w:rPr>
        <w:t>4</w:t>
      </w:r>
      <w:r>
        <w:rPr>
          <w:rFonts w:hint="eastAsia" w:ascii="黑体" w:hAnsi="仿宋" w:eastAsia="黑体" w:cs="宋体"/>
          <w:color w:val="000000"/>
          <w:kern w:val="0"/>
          <w:sz w:val="32"/>
          <w:szCs w:val="32"/>
        </w:rPr>
        <w:t>年财政拨款收支总表的说明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淮北市西园中学</w:t>
      </w:r>
      <w:r>
        <w:rPr>
          <w:rFonts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4</w:t>
      </w:r>
      <w:r>
        <w:rPr>
          <w:rFonts w:hint="eastAsia" w:ascii="仿宋_GB2312" w:hAnsi="仿宋" w:eastAsia="仿宋_GB2312" w:cs="Times New Roman"/>
          <w:kern w:val="2"/>
          <w:sz w:val="32"/>
          <w:szCs w:val="32"/>
        </w:rPr>
        <w:t>年财政拨款收支预算</w:t>
      </w:r>
      <w:r>
        <w:rPr>
          <w:rFonts w:ascii="仿宋_GB2312" w:hAnsi="仿宋" w:eastAsia="仿宋_GB2312" w:cs="Times New Roman"/>
          <w:kern w:val="2"/>
          <w:sz w:val="32"/>
          <w:szCs w:val="32"/>
        </w:rPr>
        <w:t>3</w:t>
      </w:r>
      <w:r>
        <w:rPr>
          <w:rFonts w:hint="eastAsia" w:ascii="仿宋_GB2312" w:hAnsi="仿宋" w:eastAsia="仿宋_GB2312" w:cs="Times New Roman"/>
          <w:kern w:val="2"/>
          <w:sz w:val="32"/>
          <w:szCs w:val="32"/>
          <w:lang w:val="en-US" w:eastAsia="zh-CN"/>
        </w:rPr>
        <w:t>289.27</w:t>
      </w:r>
      <w:r>
        <w:rPr>
          <w:rFonts w:hint="eastAsia" w:ascii="仿宋_GB2312" w:hAnsi="仿宋" w:eastAsia="仿宋_GB2312" w:cs="Times New Roman"/>
          <w:kern w:val="2"/>
          <w:sz w:val="32"/>
          <w:szCs w:val="32"/>
        </w:rPr>
        <w:t>万元。收入按资金来源分为：一般公共预算拨款</w:t>
      </w:r>
      <w:r>
        <w:rPr>
          <w:rFonts w:ascii="仿宋_GB2312" w:hAnsi="仿宋" w:eastAsia="仿宋_GB2312" w:cs="Times New Roman"/>
          <w:kern w:val="2"/>
          <w:sz w:val="32"/>
          <w:szCs w:val="32"/>
        </w:rPr>
        <w:t>3</w:t>
      </w:r>
      <w:r>
        <w:rPr>
          <w:rFonts w:hint="eastAsia" w:ascii="仿宋_GB2312" w:hAnsi="仿宋" w:eastAsia="仿宋_GB2312" w:cs="Times New Roman"/>
          <w:kern w:val="2"/>
          <w:sz w:val="32"/>
          <w:szCs w:val="32"/>
          <w:lang w:val="en-US" w:eastAsia="zh-CN"/>
        </w:rPr>
        <w:t>288.82</w:t>
      </w:r>
      <w:r>
        <w:rPr>
          <w:rFonts w:hint="eastAsia" w:ascii="仿宋_GB2312" w:hAnsi="仿宋" w:eastAsia="仿宋_GB2312" w:cs="Times New Roman"/>
          <w:kern w:val="2"/>
          <w:sz w:val="32"/>
          <w:szCs w:val="32"/>
        </w:rPr>
        <w:t>万元、政府性基金预算拨款</w:t>
      </w:r>
      <w:r>
        <w:rPr>
          <w:rFonts w:ascii="仿宋_GB2312" w:hAnsi="仿宋" w:eastAsia="仿宋_GB2312" w:cs="Times New Roman"/>
          <w:kern w:val="2"/>
          <w:sz w:val="32"/>
          <w:szCs w:val="32"/>
        </w:rPr>
        <w:t>0</w:t>
      </w:r>
      <w:r>
        <w:rPr>
          <w:rFonts w:hint="eastAsia" w:ascii="仿宋_GB2312" w:hAnsi="仿宋" w:eastAsia="仿宋_GB2312" w:cs="Times New Roman"/>
          <w:kern w:val="2"/>
          <w:sz w:val="32"/>
          <w:szCs w:val="32"/>
        </w:rPr>
        <w:t>万元；按资金年度分为：本年财政拨款收入</w:t>
      </w:r>
      <w:r>
        <w:rPr>
          <w:rFonts w:ascii="仿宋_GB2312" w:hAnsi="仿宋" w:eastAsia="仿宋_GB2312" w:cs="Times New Roman"/>
          <w:kern w:val="2"/>
          <w:sz w:val="32"/>
          <w:szCs w:val="32"/>
        </w:rPr>
        <w:t>3</w:t>
      </w:r>
      <w:r>
        <w:rPr>
          <w:rFonts w:hint="eastAsia" w:ascii="仿宋_GB2312" w:hAnsi="仿宋" w:eastAsia="仿宋_GB2312" w:cs="Times New Roman"/>
          <w:kern w:val="2"/>
          <w:sz w:val="32"/>
          <w:szCs w:val="32"/>
          <w:lang w:val="en-US" w:eastAsia="zh-CN"/>
        </w:rPr>
        <w:t>289.27</w:t>
      </w:r>
      <w:r>
        <w:rPr>
          <w:rFonts w:hint="eastAsia" w:ascii="仿宋_GB2312" w:hAnsi="仿宋" w:eastAsia="仿宋_GB2312" w:cs="Times New Roman"/>
          <w:kern w:val="2"/>
          <w:sz w:val="32"/>
          <w:szCs w:val="32"/>
        </w:rPr>
        <w:t>万元。支出按功能分类分为：教育支出</w:t>
      </w:r>
      <w:r>
        <w:rPr>
          <w:rFonts w:ascii="仿宋_GB2312" w:hAnsi="仿宋" w:eastAsia="仿宋_GB2312" w:cs="Times New Roman"/>
          <w:kern w:val="2"/>
          <w:sz w:val="32"/>
          <w:szCs w:val="32"/>
        </w:rPr>
        <w:t>21</w:t>
      </w:r>
      <w:r>
        <w:rPr>
          <w:rFonts w:hint="eastAsia" w:ascii="仿宋_GB2312" w:hAnsi="仿宋" w:eastAsia="仿宋_GB2312" w:cs="Times New Roman"/>
          <w:kern w:val="2"/>
          <w:sz w:val="32"/>
          <w:szCs w:val="32"/>
          <w:lang w:val="en-US" w:eastAsia="zh-CN"/>
        </w:rPr>
        <w:t>84.55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68.09</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485</w:t>
      </w:r>
      <w:r>
        <w:rPr>
          <w:rFonts w:hint="eastAsia" w:ascii="仿宋_GB2312" w:hAnsi="仿宋" w:eastAsia="仿宋_GB2312" w:cs="Times New Roman"/>
          <w:kern w:val="2"/>
          <w:sz w:val="32"/>
          <w:szCs w:val="32"/>
        </w:rPr>
        <w:t>万元，占</w:t>
      </w:r>
      <w:r>
        <w:rPr>
          <w:rFonts w:ascii="仿宋_GB2312" w:hAnsi="仿宋" w:eastAsia="仿宋_GB2312" w:cs="Times New Roman"/>
          <w:kern w:val="2"/>
          <w:sz w:val="32"/>
          <w:szCs w:val="32"/>
        </w:rPr>
        <w:t>1</w:t>
      </w:r>
      <w:r>
        <w:rPr>
          <w:rFonts w:hint="eastAsia" w:ascii="仿宋_GB2312" w:hAnsi="仿宋" w:eastAsia="仿宋_GB2312" w:cs="Times New Roman"/>
          <w:kern w:val="2"/>
          <w:sz w:val="32"/>
          <w:szCs w:val="32"/>
          <w:lang w:val="en-US" w:eastAsia="zh-CN"/>
        </w:rPr>
        <w:t>4.74</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152.89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4.65</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466.83</w:t>
      </w:r>
      <w:r>
        <w:rPr>
          <w:rFonts w:hint="eastAsia" w:ascii="仿宋_GB2312" w:hAnsi="仿宋" w:eastAsia="仿宋_GB2312" w:cs="Times New Roman"/>
          <w:kern w:val="2"/>
          <w:sz w:val="32"/>
          <w:szCs w:val="32"/>
        </w:rPr>
        <w:t>万元，占</w:t>
      </w:r>
      <w:r>
        <w:rPr>
          <w:rFonts w:ascii="仿宋_GB2312" w:hAnsi="仿宋" w:eastAsia="仿宋_GB2312" w:cs="Times New Roman"/>
          <w:kern w:val="2"/>
          <w:sz w:val="32"/>
          <w:szCs w:val="32"/>
        </w:rPr>
        <w:t>1</w:t>
      </w:r>
      <w:r>
        <w:rPr>
          <w:rFonts w:hint="eastAsia" w:ascii="仿宋_GB2312" w:hAnsi="仿宋" w:eastAsia="仿宋_GB2312" w:cs="Times New Roman"/>
          <w:kern w:val="2"/>
          <w:sz w:val="32"/>
          <w:szCs w:val="32"/>
          <w:lang w:val="en-US" w:eastAsia="zh-CN"/>
        </w:rPr>
        <w:t>4.19</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w:t>
      </w:r>
    </w:p>
    <w:p>
      <w:pPr>
        <w:pStyle w:val="6"/>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五、关于</w:t>
      </w:r>
      <w:r>
        <w:rPr>
          <w:rFonts w:ascii="黑体" w:hAnsi="仿宋" w:eastAsia="黑体"/>
          <w:color w:val="000000"/>
          <w:sz w:val="32"/>
          <w:szCs w:val="32"/>
        </w:rPr>
        <w:t>202</w:t>
      </w:r>
      <w:r>
        <w:rPr>
          <w:rFonts w:hint="eastAsia" w:ascii="黑体" w:hAnsi="仿宋" w:eastAsia="黑体"/>
          <w:color w:val="000000"/>
          <w:sz w:val="32"/>
          <w:szCs w:val="32"/>
          <w:lang w:val="en-US" w:eastAsia="zh-CN"/>
        </w:rPr>
        <w:t>4</w:t>
      </w:r>
      <w:r>
        <w:rPr>
          <w:rFonts w:hint="eastAsia" w:ascii="黑体" w:hAnsi="仿宋" w:eastAsia="黑体"/>
          <w:color w:val="000000"/>
          <w:sz w:val="32"/>
          <w:szCs w:val="32"/>
        </w:rPr>
        <w:t>年一般公共预算支出表的说明</w:t>
      </w:r>
    </w:p>
    <w:p>
      <w:pPr>
        <w:pStyle w:val="6"/>
        <w:adjustRightInd w:val="0"/>
        <w:snapToGrid w:val="0"/>
        <w:spacing w:before="0" w:beforeAutospacing="0" w:after="0" w:afterAutospacing="0" w:line="600" w:lineRule="exact"/>
        <w:ind w:firstLine="627"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6"/>
        <w:adjustRightInd w:val="0"/>
        <w:snapToGrid w:val="0"/>
        <w:spacing w:before="0" w:beforeAutospacing="0" w:after="0" w:afterAutospacing="0" w:line="600" w:lineRule="exact"/>
        <w:ind w:firstLine="627" w:firstLineChars="196"/>
        <w:rPr>
          <w:rFonts w:hint="default" w:ascii="仿宋_GB2312" w:hAnsi="仿宋" w:eastAsia="仿宋_GB2312" w:cs="Times New Roman"/>
          <w:kern w:val="2"/>
          <w:sz w:val="32"/>
          <w:szCs w:val="32"/>
          <w:lang w:val="en-US" w:eastAsia="zh-CN"/>
        </w:rPr>
      </w:pPr>
      <w:r>
        <w:rPr>
          <w:rFonts w:hint="eastAsia" w:ascii="仿宋_GB2312" w:hAnsi="仿宋" w:eastAsia="仿宋_GB2312" w:cs="Times New Roman"/>
          <w:kern w:val="2"/>
          <w:sz w:val="32"/>
          <w:szCs w:val="32"/>
        </w:rPr>
        <w:t>淮北市西园中学</w:t>
      </w:r>
      <w:r>
        <w:rPr>
          <w:rFonts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4</w:t>
      </w:r>
      <w:r>
        <w:rPr>
          <w:rFonts w:hint="eastAsia" w:ascii="仿宋_GB2312" w:hAnsi="仿宋" w:eastAsia="仿宋_GB2312" w:cs="Times New Roman"/>
          <w:kern w:val="2"/>
          <w:sz w:val="32"/>
          <w:szCs w:val="32"/>
        </w:rPr>
        <w:t>年一般公共预算支出</w:t>
      </w:r>
      <w:r>
        <w:rPr>
          <w:rFonts w:hint="eastAsia" w:ascii="仿宋_GB2312" w:hAnsi="仿宋" w:eastAsia="仿宋_GB2312" w:cs="Times New Roman"/>
          <w:kern w:val="2"/>
          <w:sz w:val="32"/>
          <w:szCs w:val="32"/>
          <w:lang w:val="en-US" w:eastAsia="zh-CN"/>
        </w:rPr>
        <w:t>3289.27</w:t>
      </w:r>
      <w:r>
        <w:rPr>
          <w:rFonts w:hint="eastAsia" w:ascii="仿宋_GB2312" w:hAnsi="仿宋" w:eastAsia="仿宋_GB2312" w:cs="Times New Roman"/>
          <w:kern w:val="2"/>
          <w:sz w:val="32"/>
          <w:szCs w:val="32"/>
        </w:rPr>
        <w:t>万元，比</w:t>
      </w:r>
      <w:r>
        <w:rPr>
          <w:rFonts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3</w:t>
      </w:r>
      <w:r>
        <w:rPr>
          <w:rFonts w:hint="eastAsia" w:ascii="仿宋_GB2312" w:hAnsi="仿宋" w:eastAsia="仿宋_GB2312" w:cs="Times New Roman"/>
          <w:kern w:val="2"/>
          <w:sz w:val="32"/>
          <w:szCs w:val="32"/>
        </w:rPr>
        <w:t>年预算增加</w:t>
      </w:r>
      <w:r>
        <w:rPr>
          <w:rFonts w:hint="eastAsia" w:ascii="仿宋_GB2312" w:hAnsi="仿宋" w:eastAsia="仿宋_GB2312" w:cs="Times New Roman"/>
          <w:kern w:val="2"/>
          <w:sz w:val="32"/>
          <w:szCs w:val="32"/>
          <w:lang w:val="en-US" w:eastAsia="zh-CN"/>
        </w:rPr>
        <w:t>258.54</w:t>
      </w:r>
      <w:r>
        <w:rPr>
          <w:rFonts w:hint="eastAsia" w:ascii="仿宋_GB2312" w:hAnsi="仿宋" w:eastAsia="仿宋_GB2312" w:cs="Times New Roman"/>
          <w:kern w:val="2"/>
          <w:sz w:val="32"/>
          <w:szCs w:val="32"/>
        </w:rPr>
        <w:t>万元，增长</w:t>
      </w:r>
      <w:r>
        <w:rPr>
          <w:rFonts w:hint="eastAsia" w:ascii="仿宋_GB2312" w:hAnsi="仿宋" w:eastAsia="仿宋_GB2312" w:cs="Times New Roman"/>
          <w:kern w:val="2"/>
          <w:sz w:val="32"/>
          <w:szCs w:val="32"/>
          <w:lang w:val="en-US" w:eastAsia="zh-CN"/>
        </w:rPr>
        <w:t>8.53</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，原因</w:t>
      </w:r>
      <w:r>
        <w:rPr>
          <w:rFonts w:hint="eastAsia" w:ascii="仿宋_GB2312" w:hAnsi="仿宋" w:eastAsia="仿宋_GB2312"/>
          <w:sz w:val="32"/>
          <w:szCs w:val="32"/>
        </w:rPr>
        <w:t>主要</w:t>
      </w:r>
      <w:r>
        <w:rPr>
          <w:rFonts w:hint="eastAsia" w:ascii="仿宋_GB2312" w:hAnsi="仿宋" w:eastAsia="仿宋_GB2312"/>
          <w:sz w:val="32"/>
          <w:szCs w:val="32"/>
          <w:lang w:val="en-US" w:eastAsia="zh-CN"/>
        </w:rPr>
        <w:t>是新招聘18人。</w:t>
      </w:r>
    </w:p>
    <w:p>
      <w:pPr>
        <w:pStyle w:val="6"/>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楷体_GB2312" w:hAnsi="仿宋" w:eastAsia="楷体_GB2312" w:cs="Times New Roman"/>
          <w:b/>
          <w:kern w:val="2"/>
          <w:sz w:val="32"/>
          <w:szCs w:val="32"/>
        </w:rPr>
        <w:t>（二）一般公共预算支出结构情况。</w:t>
      </w:r>
      <w:r>
        <w:rPr>
          <w:rFonts w:hint="eastAsia" w:ascii="仿宋_GB2312" w:hAnsi="仿宋" w:eastAsia="仿宋_GB2312" w:cs="Times New Roman"/>
          <w:kern w:val="2"/>
          <w:sz w:val="32"/>
          <w:szCs w:val="32"/>
        </w:rPr>
        <w:t>：教育支出</w:t>
      </w:r>
      <w:r>
        <w:rPr>
          <w:rFonts w:hint="eastAsia" w:ascii="仿宋_GB2312" w:hAnsi="仿宋" w:eastAsia="仿宋_GB2312" w:cs="Times New Roman"/>
          <w:kern w:val="2"/>
          <w:sz w:val="32"/>
          <w:szCs w:val="32"/>
          <w:lang w:val="en-US" w:eastAsia="zh-CN"/>
        </w:rPr>
        <w:t>2184.55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68.09</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；社会保障和就业支出</w:t>
      </w:r>
      <w:r>
        <w:rPr>
          <w:rFonts w:ascii="仿宋_GB2312" w:hAnsi="仿宋" w:eastAsia="仿宋_GB2312" w:cs="Times New Roman"/>
          <w:kern w:val="2"/>
          <w:sz w:val="32"/>
          <w:szCs w:val="32"/>
        </w:rPr>
        <w:t>4</w:t>
      </w:r>
      <w:r>
        <w:rPr>
          <w:rFonts w:hint="eastAsia" w:ascii="仿宋_GB2312" w:hAnsi="仿宋" w:eastAsia="仿宋_GB2312" w:cs="Times New Roman"/>
          <w:kern w:val="2"/>
          <w:sz w:val="32"/>
          <w:szCs w:val="32"/>
          <w:lang w:val="en-US" w:eastAsia="zh-CN"/>
        </w:rPr>
        <w:t>85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14.74</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152.89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4.65</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466.83</w:t>
      </w:r>
      <w:r>
        <w:rPr>
          <w:rFonts w:hint="eastAsia" w:ascii="仿宋_GB2312" w:hAnsi="仿宋" w:eastAsia="仿宋_GB2312" w:cs="Times New Roman"/>
          <w:kern w:val="2"/>
          <w:sz w:val="32"/>
          <w:szCs w:val="32"/>
        </w:rPr>
        <w:t>万元，占</w:t>
      </w:r>
      <w:r>
        <w:rPr>
          <w:rFonts w:ascii="仿宋_GB2312" w:hAnsi="仿宋" w:eastAsia="仿宋_GB2312" w:cs="Times New Roman"/>
          <w:kern w:val="2"/>
          <w:sz w:val="32"/>
          <w:szCs w:val="32"/>
        </w:rPr>
        <w:t>1</w:t>
      </w:r>
      <w:r>
        <w:rPr>
          <w:rFonts w:hint="eastAsia" w:ascii="仿宋_GB2312" w:hAnsi="仿宋" w:eastAsia="仿宋_GB2312" w:cs="Times New Roman"/>
          <w:kern w:val="2"/>
          <w:sz w:val="32"/>
          <w:szCs w:val="32"/>
          <w:lang w:val="en-US" w:eastAsia="zh-CN"/>
        </w:rPr>
        <w:t>4.19</w:t>
      </w:r>
      <w:r>
        <w:rPr>
          <w:rFonts w:ascii="仿宋_GB2312" w:hAnsi="仿宋" w:eastAsia="仿宋_GB2312" w:cs="Times New Roman"/>
          <w:kern w:val="2"/>
          <w:sz w:val="32"/>
          <w:szCs w:val="32"/>
        </w:rPr>
        <w:t>%</w:t>
      </w:r>
      <w:r>
        <w:rPr>
          <w:rFonts w:hint="eastAsia" w:ascii="仿宋_GB2312" w:hAnsi="仿宋" w:eastAsia="仿宋_GB2312" w:cs="Times New Roman"/>
          <w:kern w:val="2"/>
          <w:sz w:val="32"/>
          <w:szCs w:val="32"/>
        </w:rPr>
        <w:t>。</w:t>
      </w:r>
    </w:p>
    <w:p>
      <w:pPr>
        <w:adjustRightInd w:val="0"/>
        <w:snapToGrid w:val="0"/>
        <w:spacing w:line="600" w:lineRule="exact"/>
        <w:ind w:firstLine="640"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0" w:firstLineChars="200"/>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教育支出（类）普通教育（款）高中教育（项）</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ascii="仿宋_GB2312" w:hAnsi="仿宋" w:eastAsia="仿宋_GB2312"/>
          <w:sz w:val="32"/>
          <w:szCs w:val="32"/>
        </w:rPr>
        <w:t>3</w:t>
      </w:r>
      <w:r>
        <w:rPr>
          <w:rFonts w:hint="eastAsia" w:ascii="仿宋_GB2312" w:hAnsi="仿宋" w:eastAsia="仿宋_GB2312"/>
          <w:sz w:val="32"/>
          <w:szCs w:val="32"/>
          <w:lang w:val="en-US" w:eastAsia="zh-CN"/>
        </w:rPr>
        <w:t>289.27</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258.54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8.53</w:t>
      </w:r>
      <w:r>
        <w:rPr>
          <w:rFonts w:ascii="仿宋_GB2312" w:hAnsi="仿宋" w:eastAsia="仿宋_GB2312"/>
          <w:sz w:val="32"/>
          <w:szCs w:val="32"/>
        </w:rPr>
        <w:t>%</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新招聘18人</w:t>
      </w:r>
      <w:r>
        <w:rPr>
          <w:rFonts w:hint="eastAsia" w:ascii="仿宋_GB2312" w:hAnsi="仿宋" w:eastAsia="仿宋_GB2312"/>
          <w:sz w:val="32"/>
          <w:szCs w:val="32"/>
        </w:rPr>
        <w:t>。</w:t>
      </w:r>
    </w:p>
    <w:p>
      <w:pPr>
        <w:adjustRightInd w:val="0"/>
        <w:snapToGrid w:val="0"/>
        <w:spacing w:line="600" w:lineRule="exact"/>
        <w:ind w:firstLine="640"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教育支出（类）教育费附加安排的支出（款）其他教育费附加安排的支出（项）</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80</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减少90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w:t>
      </w:r>
      <w:r>
        <w:rPr>
          <w:rFonts w:hint="eastAsia" w:ascii="仿宋_GB2312" w:hAnsi="仿宋" w:eastAsia="仿宋_GB2312"/>
          <w:sz w:val="32"/>
          <w:szCs w:val="32"/>
        </w:rPr>
        <w:t>降</w:t>
      </w:r>
      <w:r>
        <w:rPr>
          <w:rFonts w:hint="eastAsia" w:ascii="仿宋_GB2312" w:hAnsi="仿宋" w:eastAsia="仿宋_GB2312"/>
          <w:sz w:val="32"/>
          <w:szCs w:val="32"/>
          <w:lang w:val="en-US" w:eastAsia="zh-CN"/>
        </w:rPr>
        <w:t>52.94</w:t>
      </w:r>
      <w:r>
        <w:rPr>
          <w:rFonts w:ascii="仿宋_GB2312" w:hAnsi="仿宋" w:eastAsia="仿宋_GB2312"/>
          <w:sz w:val="32"/>
          <w:szCs w:val="32"/>
        </w:rPr>
        <w:t>%</w:t>
      </w:r>
      <w:r>
        <w:rPr>
          <w:rFonts w:hint="eastAsia" w:ascii="仿宋_GB2312" w:hAnsi="仿宋" w:eastAsia="仿宋_GB2312"/>
          <w:sz w:val="32"/>
          <w:szCs w:val="32"/>
        </w:rPr>
        <w:t>，</w:t>
      </w:r>
      <w:r>
        <w:rPr>
          <w:rFonts w:hint="eastAsia" w:ascii="仿宋_GB2312" w:hAnsi="仿宋" w:eastAsia="仿宋_GB2312"/>
          <w:sz w:val="32"/>
          <w:szCs w:val="32"/>
          <w:lang w:val="en-US" w:eastAsia="zh-CN"/>
        </w:rPr>
        <w:t>下</w:t>
      </w:r>
      <w:r>
        <w:rPr>
          <w:rFonts w:hint="eastAsia" w:ascii="仿宋_GB2312" w:hAnsi="仿宋" w:eastAsia="仿宋_GB2312"/>
          <w:sz w:val="32"/>
          <w:szCs w:val="32"/>
        </w:rPr>
        <w:t>降原因主要是学校的物理、化学实验室更换新设备配套工程</w:t>
      </w:r>
      <w:r>
        <w:rPr>
          <w:rFonts w:hint="eastAsia" w:ascii="仿宋_GB2312" w:hAnsi="仿宋" w:eastAsia="仿宋_GB2312"/>
          <w:sz w:val="32"/>
          <w:szCs w:val="32"/>
          <w:lang w:val="en-US" w:eastAsia="zh-CN"/>
        </w:rPr>
        <w:t>已竣工</w:t>
      </w:r>
      <w:r>
        <w:rPr>
          <w:rFonts w:hint="eastAsia" w:ascii="仿宋_GB2312" w:hAnsi="仿宋" w:eastAsia="仿宋_GB2312"/>
          <w:sz w:val="32"/>
          <w:szCs w:val="32"/>
        </w:rPr>
        <w:t>，由主管部门统筹安排。</w:t>
      </w:r>
    </w:p>
    <w:p>
      <w:pPr>
        <w:adjustRightInd w:val="0"/>
        <w:snapToGrid w:val="0"/>
        <w:spacing w:line="600" w:lineRule="exact"/>
        <w:ind w:firstLine="640" w:firstLineChars="200"/>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社会保障和就业支出（类）行政事业单位养老支出（款）事业单位离退休（项）</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37.5</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减少2.38</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增长6.78</w:t>
      </w:r>
      <w:r>
        <w:rPr>
          <w:rFonts w:ascii="仿宋_GB2312" w:hAnsi="仿宋" w:eastAsia="仿宋_GB2312"/>
          <w:sz w:val="32"/>
          <w:szCs w:val="32"/>
        </w:rPr>
        <w:t>%</w:t>
      </w:r>
      <w:r>
        <w:rPr>
          <w:rFonts w:hint="eastAsia" w:ascii="仿宋_GB2312" w:hAnsi="仿宋" w:eastAsia="仿宋_GB2312"/>
          <w:sz w:val="32"/>
          <w:szCs w:val="32"/>
        </w:rPr>
        <w:t>，增长（下降）原因主要是</w:t>
      </w:r>
      <w:r>
        <w:rPr>
          <w:rFonts w:hint="eastAsia" w:ascii="仿宋_GB2312" w:hAnsi="仿宋" w:eastAsia="仿宋_GB2312"/>
          <w:sz w:val="32"/>
          <w:szCs w:val="32"/>
          <w:lang w:val="en-US" w:eastAsia="zh-CN"/>
        </w:rPr>
        <w:t>2023年</w:t>
      </w:r>
      <w:r>
        <w:rPr>
          <w:rFonts w:hint="eastAsia" w:ascii="仿宋_GB2312" w:hAnsi="仿宋" w:eastAsia="仿宋_GB2312"/>
          <w:sz w:val="32"/>
          <w:szCs w:val="32"/>
        </w:rPr>
        <w:t>离退休费中新增了退休人员</w:t>
      </w:r>
      <w:r>
        <w:rPr>
          <w:rFonts w:hint="eastAsia" w:ascii="仿宋_GB2312" w:hAnsi="仿宋" w:eastAsia="仿宋_GB2312"/>
          <w:sz w:val="32"/>
          <w:szCs w:val="32"/>
          <w:lang w:val="en-US" w:eastAsia="zh-CN"/>
        </w:rPr>
        <w:t>补发提租补贴</w:t>
      </w:r>
      <w:r>
        <w:rPr>
          <w:rFonts w:hint="eastAsia" w:ascii="仿宋_GB2312" w:hAnsi="仿宋" w:eastAsia="仿宋_GB2312"/>
          <w:sz w:val="32"/>
          <w:szCs w:val="32"/>
        </w:rPr>
        <w:t>支出。</w:t>
      </w:r>
    </w:p>
    <w:p>
      <w:pPr>
        <w:adjustRightInd w:val="0"/>
        <w:snapToGrid w:val="0"/>
        <w:spacing w:line="600" w:lineRule="exact"/>
        <w:ind w:firstLine="640" w:firstLineChars="200"/>
        <w:rPr>
          <w:rFonts w:ascii="仿宋_GB2312" w:hAnsi="仿宋" w:eastAsia="仿宋_GB2312"/>
          <w:sz w:val="32"/>
          <w:szCs w:val="32"/>
        </w:rPr>
      </w:pPr>
      <w:r>
        <w:rPr>
          <w:rFonts w:ascii="仿宋_GB2312" w:hAnsi="仿宋" w:eastAsia="仿宋_GB2312"/>
          <w:b/>
          <w:sz w:val="32"/>
          <w:szCs w:val="32"/>
        </w:rPr>
        <w:t xml:space="preserve">4. </w:t>
      </w:r>
      <w:r>
        <w:rPr>
          <w:rFonts w:hint="eastAsia" w:ascii="仿宋_GB2312" w:hAnsi="仿宋" w:eastAsia="仿宋_GB2312"/>
          <w:b/>
          <w:sz w:val="32"/>
          <w:szCs w:val="32"/>
        </w:rPr>
        <w:t>社会保障和就业支出（类）行政事业单位养老支出（款）机关事业单位基本养老保险缴费支出（项）</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292.08</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28.33</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10.74</w:t>
      </w:r>
      <w:r>
        <w:rPr>
          <w:rFonts w:ascii="仿宋_GB2312" w:hAnsi="仿宋" w:eastAsia="仿宋_GB2312"/>
          <w:sz w:val="32"/>
          <w:szCs w:val="32"/>
        </w:rPr>
        <w:t>%</w:t>
      </w:r>
      <w:r>
        <w:rPr>
          <w:rFonts w:hint="eastAsia" w:ascii="仿宋_GB2312" w:hAnsi="仿宋" w:eastAsia="仿宋_GB2312"/>
          <w:sz w:val="32"/>
          <w:szCs w:val="32"/>
        </w:rPr>
        <w:t>，增长原因主是养老保险基数增大。</w:t>
      </w:r>
    </w:p>
    <w:p>
      <w:pPr>
        <w:adjustRightInd w:val="0"/>
        <w:snapToGrid w:val="0"/>
        <w:spacing w:line="600" w:lineRule="exact"/>
        <w:ind w:firstLine="640" w:firstLineChars="200"/>
        <w:rPr>
          <w:rFonts w:ascii="仿宋_GB2312" w:hAnsi="仿宋" w:eastAsia="仿宋_GB2312"/>
          <w:sz w:val="32"/>
          <w:szCs w:val="32"/>
        </w:rPr>
      </w:pPr>
      <w:r>
        <w:rPr>
          <w:rFonts w:ascii="仿宋_GB2312" w:hAnsi="仿宋" w:eastAsia="仿宋_GB2312"/>
          <w:bCs/>
          <w:color w:val="000000"/>
          <w:sz w:val="32"/>
          <w:szCs w:val="32"/>
        </w:rPr>
        <w:t>5.</w:t>
      </w:r>
      <w:r>
        <w:rPr>
          <w:rFonts w:ascii="仿宋_GB2312" w:hAnsi="仿宋" w:eastAsia="仿宋_GB2312"/>
          <w:b/>
          <w:sz w:val="32"/>
          <w:szCs w:val="32"/>
        </w:rPr>
        <w:t xml:space="preserve"> </w:t>
      </w:r>
      <w:r>
        <w:rPr>
          <w:rFonts w:hint="eastAsia" w:ascii="仿宋_GB2312" w:hAnsi="仿宋" w:eastAsia="仿宋_GB2312"/>
          <w:b/>
          <w:sz w:val="32"/>
          <w:szCs w:val="32"/>
        </w:rPr>
        <w:t>社会保障和就业支出（类）行政事业单位养老支出（款）机关事业单位职业年金缴费支出（项）</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146.04</w:t>
      </w:r>
      <w:r>
        <w:rPr>
          <w:rFonts w:hint="eastAsia" w:ascii="仿宋_GB2312" w:hAnsi="仿宋" w:eastAsia="仿宋_GB2312"/>
          <w:sz w:val="32"/>
          <w:szCs w:val="32"/>
        </w:rPr>
        <w:t>万元，比</w:t>
      </w:r>
      <w:r>
        <w:rPr>
          <w:rFonts w:ascii="仿宋_GB2312" w:hAnsi="仿宋" w:eastAsia="仿宋_GB2312"/>
          <w:sz w:val="32"/>
          <w:szCs w:val="32"/>
        </w:rPr>
        <w:t xml:space="preserve"> 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年增加</w:t>
      </w:r>
      <w:r>
        <w:rPr>
          <w:rFonts w:hint="eastAsia" w:ascii="仿宋_GB2312" w:hAnsi="仿宋" w:eastAsia="仿宋_GB2312"/>
          <w:sz w:val="32"/>
          <w:szCs w:val="32"/>
          <w:lang w:val="en-US" w:eastAsia="zh-CN"/>
        </w:rPr>
        <w:t>14.17万元</w:t>
      </w:r>
      <w:r>
        <w:rPr>
          <w:rFonts w:hint="eastAsia" w:ascii="仿宋_GB2312" w:hAnsi="仿宋" w:eastAsia="仿宋_GB2312"/>
          <w:sz w:val="32"/>
          <w:szCs w:val="32"/>
        </w:rPr>
        <w:t>，原因：</w:t>
      </w:r>
      <w:r>
        <w:rPr>
          <w:rFonts w:ascii="仿宋_GB2312" w:hAnsi="仿宋" w:eastAsia="仿宋_GB2312"/>
          <w:sz w:val="32"/>
          <w:szCs w:val="32"/>
        </w:rPr>
        <w:t>2023</w:t>
      </w:r>
      <w:r>
        <w:rPr>
          <w:rFonts w:hint="eastAsia" w:ascii="仿宋_GB2312" w:hAnsi="仿宋" w:eastAsia="仿宋_GB2312"/>
          <w:sz w:val="32"/>
          <w:szCs w:val="32"/>
        </w:rPr>
        <w:t>年职业年金基数增大，按社保部门要求，职业年金实行实账征收。</w:t>
      </w:r>
    </w:p>
    <w:p>
      <w:pPr>
        <w:adjustRightInd w:val="0"/>
        <w:snapToGrid w:val="0"/>
        <w:spacing w:line="600" w:lineRule="exact"/>
        <w:ind w:firstLine="640" w:firstLineChars="200"/>
        <w:rPr>
          <w:rFonts w:ascii="仿宋_GB2312" w:hAnsi="仿宋" w:eastAsia="仿宋_GB2312"/>
          <w:sz w:val="32"/>
          <w:szCs w:val="32"/>
        </w:rPr>
      </w:pPr>
      <w:r>
        <w:rPr>
          <w:rFonts w:ascii="仿宋_GB2312" w:hAnsi="仿宋" w:eastAsia="仿宋_GB2312"/>
          <w:b/>
          <w:sz w:val="32"/>
          <w:szCs w:val="32"/>
        </w:rPr>
        <w:t xml:space="preserve">6. </w:t>
      </w:r>
      <w:r>
        <w:rPr>
          <w:rFonts w:hint="eastAsia" w:ascii="仿宋_GB2312" w:hAnsi="仿宋" w:eastAsia="仿宋_GB2312"/>
          <w:b/>
          <w:sz w:val="32"/>
          <w:szCs w:val="32"/>
        </w:rPr>
        <w:t>社会保障和就业支出（类）其他社会保障和就业支出（款）其他社会保障和就业支出（项）</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9.39</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0.95</w:t>
      </w:r>
      <w:r>
        <w:rPr>
          <w:rFonts w:hint="eastAsia" w:ascii="仿宋_GB2312" w:hAnsi="仿宋" w:eastAsia="仿宋_GB2312"/>
          <w:sz w:val="32"/>
          <w:szCs w:val="32"/>
        </w:rPr>
        <w:t>万元，增长</w:t>
      </w:r>
      <w:r>
        <w:rPr>
          <w:rFonts w:ascii="仿宋_GB2312" w:hAnsi="仿宋" w:eastAsia="仿宋_GB2312"/>
          <w:sz w:val="32"/>
          <w:szCs w:val="32"/>
        </w:rPr>
        <w:t>1</w:t>
      </w:r>
      <w:r>
        <w:rPr>
          <w:rFonts w:hint="eastAsia" w:ascii="仿宋_GB2312" w:hAnsi="仿宋" w:eastAsia="仿宋_GB2312"/>
          <w:sz w:val="32"/>
          <w:szCs w:val="32"/>
          <w:lang w:val="en-US" w:eastAsia="zh-CN"/>
        </w:rPr>
        <w:t>.13</w:t>
      </w:r>
      <w:r>
        <w:rPr>
          <w:rFonts w:ascii="仿宋_GB2312" w:hAnsi="仿宋" w:eastAsia="仿宋_GB2312"/>
          <w:sz w:val="32"/>
          <w:szCs w:val="32"/>
        </w:rPr>
        <w:t>%</w:t>
      </w:r>
      <w:r>
        <w:rPr>
          <w:rFonts w:hint="eastAsia" w:ascii="仿宋_GB2312" w:hAnsi="仿宋" w:eastAsia="仿宋_GB2312"/>
          <w:sz w:val="32"/>
          <w:szCs w:val="32"/>
        </w:rPr>
        <w:t>，增长原因主要是人员工资变化。</w:t>
      </w:r>
    </w:p>
    <w:p>
      <w:pPr>
        <w:adjustRightInd w:val="0"/>
        <w:snapToGrid w:val="0"/>
        <w:spacing w:line="600" w:lineRule="exact"/>
        <w:ind w:firstLine="640" w:firstLineChars="200"/>
        <w:rPr>
          <w:rFonts w:ascii="仿宋_GB2312" w:hAnsi="仿宋" w:eastAsia="仿宋_GB2312"/>
          <w:sz w:val="32"/>
          <w:szCs w:val="32"/>
        </w:rPr>
      </w:pPr>
      <w:r>
        <w:rPr>
          <w:rFonts w:ascii="仿宋_GB2312" w:hAnsi="仿宋" w:eastAsia="仿宋_GB2312"/>
          <w:b/>
          <w:sz w:val="32"/>
          <w:szCs w:val="32"/>
        </w:rPr>
        <w:t xml:space="preserve">7. </w:t>
      </w:r>
      <w:r>
        <w:rPr>
          <w:rFonts w:hint="eastAsia" w:ascii="仿宋_GB2312" w:hAnsi="仿宋" w:eastAsia="仿宋_GB2312"/>
          <w:b/>
          <w:sz w:val="32"/>
          <w:szCs w:val="32"/>
        </w:rPr>
        <w:t>卫生健康支出（类）行政事业单位医疗（款）事业单位医疗（项）</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112.65</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减少24.81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下降18.05</w:t>
      </w:r>
      <w:r>
        <w:rPr>
          <w:rFonts w:ascii="仿宋_GB2312" w:hAnsi="仿宋" w:eastAsia="仿宋_GB2312"/>
          <w:sz w:val="32"/>
          <w:szCs w:val="32"/>
        </w:rPr>
        <w:t>%</w:t>
      </w:r>
      <w:r>
        <w:rPr>
          <w:rFonts w:hint="eastAsia" w:ascii="仿宋_GB2312" w:hAnsi="仿宋" w:eastAsia="仿宋_GB2312"/>
          <w:sz w:val="32"/>
          <w:szCs w:val="32"/>
        </w:rPr>
        <w:t>，增长原因主要是人员工资变化。</w:t>
      </w:r>
    </w:p>
    <w:p>
      <w:pPr>
        <w:adjustRightInd w:val="0"/>
        <w:snapToGrid w:val="0"/>
        <w:spacing w:line="600" w:lineRule="exact"/>
        <w:ind w:firstLine="640" w:firstLineChars="200"/>
        <w:rPr>
          <w:rFonts w:ascii="仿宋_GB2312" w:hAnsi="仿宋" w:eastAsia="仿宋_GB2312"/>
          <w:sz w:val="32"/>
          <w:szCs w:val="32"/>
        </w:rPr>
      </w:pPr>
      <w:r>
        <w:rPr>
          <w:rFonts w:ascii="仿宋_GB2312" w:hAnsi="仿宋" w:eastAsia="仿宋_GB2312"/>
          <w:b/>
          <w:sz w:val="32"/>
          <w:szCs w:val="32"/>
        </w:rPr>
        <w:t xml:space="preserve">8. </w:t>
      </w:r>
      <w:r>
        <w:rPr>
          <w:rFonts w:hint="eastAsia" w:ascii="仿宋_GB2312" w:hAnsi="仿宋" w:eastAsia="仿宋_GB2312"/>
          <w:b/>
          <w:sz w:val="32"/>
          <w:szCs w:val="32"/>
        </w:rPr>
        <w:t>卫生健康支出（类）行政事业单位医疗（款）公务员医疗补助（项）</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40.23</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年预算增长</w:t>
      </w:r>
      <w:r>
        <w:rPr>
          <w:rFonts w:hint="eastAsia" w:ascii="仿宋_GB2312" w:hAnsi="仿宋" w:eastAsia="仿宋_GB2312"/>
          <w:sz w:val="32"/>
          <w:szCs w:val="32"/>
          <w:lang w:val="en-US" w:eastAsia="zh-CN"/>
        </w:rPr>
        <w:t>4.06</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11.22</w:t>
      </w:r>
      <w:r>
        <w:rPr>
          <w:rFonts w:ascii="仿宋_GB2312" w:hAnsi="仿宋" w:eastAsia="仿宋_GB2312"/>
          <w:sz w:val="32"/>
          <w:szCs w:val="32"/>
        </w:rPr>
        <w:t>%</w:t>
      </w:r>
      <w:r>
        <w:rPr>
          <w:rFonts w:hint="eastAsia" w:ascii="仿宋_GB2312" w:hAnsi="仿宋" w:eastAsia="仿宋_GB2312"/>
          <w:sz w:val="32"/>
          <w:szCs w:val="32"/>
        </w:rPr>
        <w:t>，增长原因主要是人员工资变化。</w:t>
      </w:r>
    </w:p>
    <w:p>
      <w:pPr>
        <w:ind w:firstLine="627" w:firstLineChars="196"/>
        <w:rPr>
          <w:rFonts w:ascii="仿宋_GB2312" w:hAnsi="仿宋" w:eastAsia="仿宋_GB2312"/>
          <w:sz w:val="32"/>
          <w:szCs w:val="32"/>
        </w:rPr>
      </w:pPr>
      <w:r>
        <w:rPr>
          <w:rFonts w:ascii="仿宋_GB2312" w:hAnsi="仿宋" w:eastAsia="仿宋_GB2312"/>
          <w:b/>
          <w:sz w:val="32"/>
          <w:szCs w:val="32"/>
        </w:rPr>
        <w:t xml:space="preserve">9. </w:t>
      </w:r>
      <w:r>
        <w:rPr>
          <w:rFonts w:hint="eastAsia" w:ascii="仿宋_GB2312" w:hAnsi="仿宋" w:eastAsia="仿宋_GB2312"/>
          <w:b/>
          <w:sz w:val="32"/>
          <w:szCs w:val="32"/>
        </w:rPr>
        <w:t>住房保障支出（类）住房改革支出（款）住房公积金（项）</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280.10</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年预算增长</w:t>
      </w:r>
      <w:r>
        <w:rPr>
          <w:rFonts w:hint="eastAsia" w:ascii="仿宋_GB2312" w:hAnsi="仿宋" w:eastAsia="仿宋_GB2312"/>
          <w:sz w:val="32"/>
          <w:szCs w:val="32"/>
          <w:lang w:val="en-US" w:eastAsia="zh-CN"/>
        </w:rPr>
        <w:t>53.39</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23.55</w:t>
      </w:r>
      <w:r>
        <w:rPr>
          <w:rFonts w:ascii="仿宋_GB2312" w:hAnsi="仿宋" w:eastAsia="仿宋_GB2312"/>
          <w:sz w:val="32"/>
          <w:szCs w:val="32"/>
        </w:rPr>
        <w:t>%</w:t>
      </w:r>
      <w:r>
        <w:rPr>
          <w:rFonts w:hint="eastAsia" w:ascii="仿宋_GB2312" w:hAnsi="仿宋" w:eastAsia="仿宋_GB2312"/>
          <w:sz w:val="32"/>
          <w:szCs w:val="32"/>
        </w:rPr>
        <w:t>，增长原因主要是人员工资变化。</w:t>
      </w:r>
    </w:p>
    <w:p>
      <w:pPr>
        <w:ind w:firstLine="627" w:firstLineChars="196"/>
        <w:rPr>
          <w:rFonts w:ascii="仿宋_GB2312" w:hAnsi="仿宋" w:eastAsia="仿宋_GB2312"/>
          <w:sz w:val="32"/>
          <w:szCs w:val="32"/>
        </w:rPr>
      </w:pPr>
      <w:r>
        <w:rPr>
          <w:rFonts w:ascii="仿宋_GB2312" w:hAnsi="仿宋" w:eastAsia="仿宋_GB2312"/>
          <w:b/>
          <w:sz w:val="32"/>
          <w:szCs w:val="32"/>
        </w:rPr>
        <w:t xml:space="preserve">10. </w:t>
      </w:r>
      <w:r>
        <w:rPr>
          <w:rFonts w:hint="eastAsia" w:ascii="仿宋_GB2312" w:hAnsi="仿宋" w:eastAsia="仿宋_GB2312"/>
          <w:b/>
          <w:sz w:val="32"/>
          <w:szCs w:val="32"/>
        </w:rPr>
        <w:t>住房保障支出（类）住房改革支出（款）购房补贴（项）</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116.71</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年预算增长</w:t>
      </w:r>
      <w:r>
        <w:rPr>
          <w:rFonts w:hint="eastAsia" w:ascii="仿宋_GB2312" w:hAnsi="仿宋" w:eastAsia="仿宋_GB2312"/>
          <w:sz w:val="32"/>
          <w:szCs w:val="32"/>
          <w:lang w:val="en-US" w:eastAsia="zh-CN"/>
        </w:rPr>
        <w:t>22.25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23.55</w:t>
      </w:r>
      <w:r>
        <w:rPr>
          <w:rFonts w:ascii="仿宋_GB2312" w:hAnsi="仿宋" w:eastAsia="仿宋_GB2312"/>
          <w:sz w:val="32"/>
          <w:szCs w:val="32"/>
        </w:rPr>
        <w:t>%</w:t>
      </w:r>
      <w:r>
        <w:rPr>
          <w:rFonts w:hint="eastAsia" w:ascii="仿宋_GB2312" w:hAnsi="仿宋" w:eastAsia="仿宋_GB2312"/>
          <w:sz w:val="32"/>
          <w:szCs w:val="32"/>
        </w:rPr>
        <w:t>，增长原因主要是人员工资变化。</w:t>
      </w:r>
    </w:p>
    <w:p>
      <w:pPr>
        <w:pStyle w:val="6"/>
        <w:adjustRightInd w:val="0"/>
        <w:snapToGrid w:val="0"/>
        <w:spacing w:before="0" w:beforeAutospacing="0" w:after="0" w:afterAutospacing="0" w:line="600" w:lineRule="exact"/>
        <w:ind w:firstLine="640" w:firstLineChars="200"/>
        <w:rPr>
          <w:rFonts w:ascii="黑体" w:eastAsia="黑体"/>
          <w:color w:val="000000"/>
        </w:rPr>
      </w:pPr>
      <w:r>
        <w:rPr>
          <w:rFonts w:hint="eastAsia" w:ascii="黑体" w:hAnsi="仿宋" w:eastAsia="黑体" w:cs="Times New Roman"/>
          <w:color w:val="000000"/>
          <w:kern w:val="2"/>
          <w:sz w:val="32"/>
          <w:szCs w:val="32"/>
        </w:rPr>
        <w:t>六、关于</w:t>
      </w:r>
      <w:r>
        <w:rPr>
          <w:rFonts w:ascii="黑体" w:hAnsi="仿宋" w:eastAsia="黑体" w:cs="Times New Roman"/>
          <w:color w:val="000000"/>
          <w:kern w:val="2"/>
          <w:sz w:val="32"/>
          <w:szCs w:val="32"/>
        </w:rPr>
        <w:t>202</w:t>
      </w:r>
      <w:r>
        <w:rPr>
          <w:rFonts w:hint="eastAsia" w:ascii="黑体" w:hAnsi="仿宋" w:eastAsia="黑体" w:cs="Times New Roman"/>
          <w:color w:val="000000"/>
          <w:kern w:val="2"/>
          <w:sz w:val="32"/>
          <w:szCs w:val="32"/>
          <w:lang w:val="en-US" w:eastAsia="zh-CN"/>
        </w:rPr>
        <w:t>4</w:t>
      </w:r>
      <w:r>
        <w:rPr>
          <w:rFonts w:hint="eastAsia" w:ascii="黑体" w:hAnsi="仿宋" w:eastAsia="黑体" w:cs="Times New Roman"/>
          <w:color w:val="000000"/>
          <w:kern w:val="2"/>
          <w:sz w:val="32"/>
          <w:szCs w:val="32"/>
        </w:rPr>
        <w:t>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淮北市西园中学</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年一般公共预算基本支出</w:t>
      </w:r>
      <w:r>
        <w:rPr>
          <w:rFonts w:hint="eastAsia" w:ascii="仿宋_GB2312" w:hAnsi="仿宋" w:eastAsia="仿宋_GB2312"/>
          <w:sz w:val="32"/>
          <w:szCs w:val="32"/>
          <w:lang w:val="en-US" w:eastAsia="zh-CN"/>
        </w:rPr>
        <w:t>3096</w:t>
      </w:r>
      <w:r>
        <w:rPr>
          <w:rFonts w:hint="eastAsia" w:ascii="仿宋_GB2312" w:hAnsi="仿宋" w:eastAsia="仿宋_GB2312"/>
          <w:sz w:val="32"/>
          <w:szCs w:val="32"/>
        </w:rPr>
        <w:t>万元，其中，人员经费</w:t>
      </w:r>
      <w:r>
        <w:rPr>
          <w:rFonts w:ascii="仿宋_GB2312" w:hAnsi="仿宋" w:eastAsia="仿宋_GB2312"/>
          <w:sz w:val="32"/>
          <w:szCs w:val="32"/>
        </w:rPr>
        <w:t>2</w:t>
      </w:r>
      <w:r>
        <w:rPr>
          <w:rFonts w:hint="eastAsia" w:ascii="仿宋_GB2312" w:hAnsi="仿宋" w:eastAsia="仿宋_GB2312"/>
          <w:sz w:val="32"/>
          <w:szCs w:val="32"/>
          <w:lang w:val="en-US" w:eastAsia="zh-CN"/>
        </w:rPr>
        <w:t>968.8</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127.2</w:t>
      </w:r>
      <w:r>
        <w:rPr>
          <w:rFonts w:hint="eastAsia" w:ascii="仿宋_GB2312" w:hAnsi="仿宋" w:eastAsia="仿宋_GB2312"/>
          <w:sz w:val="32"/>
          <w:szCs w:val="32"/>
        </w:rPr>
        <w:t>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（一）人员经费</w:t>
      </w:r>
      <w:r>
        <w:rPr>
          <w:rFonts w:ascii="仿宋_GB2312" w:hAnsi="仿宋" w:eastAsia="仿宋_GB2312"/>
          <w:sz w:val="32"/>
          <w:szCs w:val="32"/>
        </w:rPr>
        <w:t>2</w:t>
      </w:r>
      <w:r>
        <w:rPr>
          <w:rFonts w:hint="eastAsia" w:ascii="仿宋_GB2312" w:hAnsi="仿宋" w:eastAsia="仿宋_GB2312"/>
          <w:sz w:val="32"/>
          <w:szCs w:val="32"/>
          <w:lang w:val="en-US" w:eastAsia="zh-CN"/>
        </w:rPr>
        <w:t>968.8</w:t>
      </w:r>
      <w:r>
        <w:rPr>
          <w:rFonts w:hint="eastAsia" w:ascii="仿宋_GB2312" w:hAnsi="仿宋" w:eastAsia="仿宋_GB2312"/>
          <w:sz w:val="32"/>
          <w:szCs w:val="32"/>
        </w:rPr>
        <w:t>万元，主要包括</w:t>
      </w:r>
      <w:r>
        <w:rPr>
          <w:rFonts w:ascii="仿宋_GB2312" w:hAnsi="仿宋" w:eastAsia="仿宋_GB2312"/>
          <w:sz w:val="32"/>
          <w:szCs w:val="32"/>
        </w:rPr>
        <w:t>:</w:t>
      </w:r>
      <w:r>
        <w:rPr>
          <w:rFonts w:hint="eastAsia" w:ascii="仿宋_GB2312" w:hAnsi="仿宋" w:eastAsia="仿宋_GB2312"/>
          <w:sz w:val="32"/>
          <w:szCs w:val="32"/>
        </w:rPr>
        <w:t>基本工资、津贴补贴、奖金、伙食补助费、绩效工资、机关事业单位基本养老保险费、职业年金缴费、职工基本医疗保险缴费、公务员医疗补助缴费、其他社会保障缴费、住房公积金、其他工资福利支出、离休费、生活补助、医疗费补助、对其他个人和家庭的补助支出等。</w:t>
      </w:r>
    </w:p>
    <w:p>
      <w:pPr>
        <w:ind w:firstLine="640" w:firstLineChars="200"/>
        <w:rPr>
          <w:rFonts w:ascii="仿宋_GB2312" w:hAnsi="仿宋" w:eastAsia="仿宋_GB2312"/>
          <w:sz w:val="32"/>
          <w:szCs w:val="32"/>
        </w:rPr>
      </w:pPr>
      <w:r>
        <w:rPr>
          <w:rFonts w:hint="eastAsia" w:ascii="仿宋_GB2312" w:hAnsi="仿宋" w:eastAsia="仿宋_GB2312"/>
          <w:sz w:val="32"/>
          <w:szCs w:val="32"/>
        </w:rPr>
        <w:t>（二）公用经费</w:t>
      </w:r>
      <w:r>
        <w:rPr>
          <w:rFonts w:ascii="仿宋_GB2312" w:hAnsi="仿宋" w:eastAsia="仿宋_GB2312"/>
          <w:sz w:val="32"/>
          <w:szCs w:val="32"/>
        </w:rPr>
        <w:t>1</w:t>
      </w:r>
      <w:r>
        <w:rPr>
          <w:rFonts w:hint="eastAsia" w:ascii="仿宋_GB2312" w:hAnsi="仿宋" w:eastAsia="仿宋_GB2312"/>
          <w:sz w:val="32"/>
          <w:szCs w:val="32"/>
          <w:lang w:val="en-US" w:eastAsia="zh-CN"/>
        </w:rPr>
        <w:t>27.2</w:t>
      </w:r>
      <w:r>
        <w:rPr>
          <w:rFonts w:hint="eastAsia" w:ascii="仿宋_GB2312" w:hAnsi="仿宋" w:eastAsia="仿宋_GB2312"/>
          <w:sz w:val="32"/>
          <w:szCs w:val="32"/>
        </w:rPr>
        <w:t>万元，主要包括：</w:t>
      </w:r>
      <w:r>
        <w:rPr>
          <w:rFonts w:hint="eastAsia" w:ascii="仿宋_GB2312" w:hAnsi="仿宋" w:eastAsia="仿宋_GB2312"/>
          <w:sz w:val="32"/>
          <w:szCs w:val="32"/>
          <w:lang w:val="en-US" w:eastAsia="zh-CN"/>
        </w:rPr>
        <w:t>办公费38.26万元</w:t>
      </w:r>
      <w:r>
        <w:rPr>
          <w:rFonts w:hint="eastAsia" w:ascii="仿宋_GB2312" w:hAnsi="仿宋" w:eastAsia="仿宋_GB2312"/>
          <w:sz w:val="32"/>
          <w:szCs w:val="32"/>
        </w:rPr>
        <w:t>、</w:t>
      </w:r>
      <w:r>
        <w:rPr>
          <w:rFonts w:hint="eastAsia" w:ascii="仿宋_GB2312" w:hAnsi="仿宋" w:eastAsia="仿宋_GB2312"/>
          <w:sz w:val="32"/>
          <w:szCs w:val="32"/>
          <w:lang w:val="en-US" w:eastAsia="zh-CN"/>
        </w:rPr>
        <w:t>差旅费25万元</w:t>
      </w:r>
      <w:r>
        <w:rPr>
          <w:rFonts w:hint="eastAsia" w:ascii="仿宋_GB2312" w:hAnsi="仿宋" w:eastAsia="仿宋_GB2312"/>
          <w:sz w:val="32"/>
          <w:szCs w:val="32"/>
        </w:rPr>
        <w:t>、</w:t>
      </w:r>
      <w:r>
        <w:rPr>
          <w:rFonts w:hint="eastAsia" w:ascii="仿宋_GB2312" w:hAnsi="仿宋" w:eastAsia="仿宋_GB2312"/>
          <w:sz w:val="32"/>
          <w:szCs w:val="32"/>
          <w:lang w:val="en-US" w:eastAsia="zh-CN"/>
        </w:rPr>
        <w:t>培训费10万元</w:t>
      </w:r>
      <w:r>
        <w:rPr>
          <w:rFonts w:hint="eastAsia" w:ascii="仿宋_GB2312" w:hAnsi="仿宋" w:eastAsia="仿宋_GB2312"/>
          <w:sz w:val="32"/>
          <w:szCs w:val="32"/>
        </w:rPr>
        <w:t>、</w:t>
      </w:r>
      <w:r>
        <w:rPr>
          <w:rFonts w:hint="eastAsia" w:ascii="仿宋_GB2312" w:hAnsi="仿宋" w:eastAsia="仿宋_GB2312"/>
          <w:sz w:val="32"/>
          <w:szCs w:val="32"/>
          <w:lang w:val="en-US" w:eastAsia="zh-CN"/>
        </w:rPr>
        <w:t>维修（护）费15万元、专用材料费5万元、</w:t>
      </w:r>
      <w:r>
        <w:rPr>
          <w:rFonts w:hint="eastAsia" w:ascii="仿宋_GB2312" w:hAnsi="仿宋" w:eastAsia="仿宋_GB2312"/>
          <w:sz w:val="32"/>
          <w:szCs w:val="32"/>
        </w:rPr>
        <w:t>其他商品服务支出</w:t>
      </w:r>
      <w:r>
        <w:rPr>
          <w:rFonts w:hint="eastAsia" w:ascii="仿宋_GB2312" w:hAnsi="仿宋" w:eastAsia="仿宋_GB2312"/>
          <w:sz w:val="32"/>
          <w:szCs w:val="32"/>
          <w:lang w:val="en-US" w:eastAsia="zh-CN"/>
        </w:rPr>
        <w:t>33.94</w:t>
      </w:r>
      <w:r>
        <w:rPr>
          <w:rFonts w:hint="eastAsia" w:ascii="仿宋_GB2312" w:hAnsi="仿宋" w:eastAsia="仿宋_GB2312"/>
          <w:sz w:val="32"/>
          <w:szCs w:val="32"/>
        </w:rPr>
        <w:t>等。</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w:t>
      </w:r>
      <w:r>
        <w:rPr>
          <w:rFonts w:ascii="黑体" w:hAnsi="仿宋" w:eastAsia="黑体"/>
          <w:sz w:val="32"/>
          <w:szCs w:val="32"/>
        </w:rPr>
        <w:t>202</w:t>
      </w:r>
      <w:r>
        <w:rPr>
          <w:rFonts w:hint="eastAsia" w:ascii="黑体" w:hAnsi="仿宋" w:eastAsia="黑体"/>
          <w:sz w:val="32"/>
          <w:szCs w:val="32"/>
          <w:lang w:val="en-US" w:eastAsia="zh-CN"/>
        </w:rPr>
        <w:t>4</w:t>
      </w:r>
      <w:r>
        <w:rPr>
          <w:rFonts w:hint="eastAsia" w:ascii="黑体" w:hAnsi="仿宋" w:eastAsia="黑体"/>
          <w:sz w:val="32"/>
          <w:szCs w:val="32"/>
        </w:rPr>
        <w:t>年政府性基金预算支出表的说明</w:t>
      </w:r>
    </w:p>
    <w:p>
      <w:pPr>
        <w:pStyle w:val="6"/>
        <w:adjustRightInd w:val="0"/>
        <w:snapToGri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淮北市西园中学</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年没有政府性基金预算拨款收入，也没有使用政府性基金预算拨款安排的支出。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w:t>
      </w:r>
      <w:r>
        <w:rPr>
          <w:rFonts w:ascii="黑体" w:hAnsi="仿宋" w:eastAsia="黑体"/>
          <w:sz w:val="32"/>
          <w:szCs w:val="32"/>
        </w:rPr>
        <w:t>202</w:t>
      </w:r>
      <w:r>
        <w:rPr>
          <w:rFonts w:hint="eastAsia" w:ascii="黑体" w:hAnsi="仿宋" w:eastAsia="黑体"/>
          <w:sz w:val="32"/>
          <w:szCs w:val="32"/>
          <w:lang w:val="en-US" w:eastAsia="zh-CN"/>
        </w:rPr>
        <w:t>4</w:t>
      </w:r>
      <w:r>
        <w:rPr>
          <w:rFonts w:hint="eastAsia" w:ascii="黑体" w:hAnsi="仿宋" w:eastAsia="黑体"/>
          <w:sz w:val="32"/>
          <w:szCs w:val="32"/>
        </w:rPr>
        <w:t>年国有资本经营预算支出表的说明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淮北市西园中学</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年没有国有资本经营预算拨款收入，也没有使用国有资本经营预算拨款安排的支出。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w:t>
      </w:r>
      <w:r>
        <w:rPr>
          <w:rFonts w:ascii="黑体" w:hAnsi="仿宋" w:eastAsia="黑体"/>
          <w:sz w:val="32"/>
          <w:szCs w:val="32"/>
        </w:rPr>
        <w:t>202</w:t>
      </w:r>
      <w:r>
        <w:rPr>
          <w:rFonts w:hint="eastAsia" w:ascii="黑体" w:hAnsi="仿宋" w:eastAsia="黑体"/>
          <w:sz w:val="32"/>
          <w:szCs w:val="32"/>
          <w:lang w:val="en-US" w:eastAsia="zh-CN"/>
        </w:rPr>
        <w:t>4</w:t>
      </w:r>
      <w:r>
        <w:rPr>
          <w:rFonts w:hint="eastAsia" w:ascii="黑体" w:hAnsi="仿宋" w:eastAsia="黑体"/>
          <w:sz w:val="32"/>
          <w:szCs w:val="32"/>
        </w:rPr>
        <w:t>年项目支出表的说明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淮北市西园中学</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年预算共安排项目支出</w:t>
      </w:r>
      <w:r>
        <w:rPr>
          <w:rFonts w:hint="eastAsia" w:ascii="仿宋_GB2312" w:hAnsi="仿宋" w:eastAsia="仿宋_GB2312"/>
          <w:sz w:val="32"/>
          <w:szCs w:val="32"/>
          <w:lang w:val="en-US" w:eastAsia="zh-CN"/>
        </w:rPr>
        <w:t>80</w:t>
      </w:r>
      <w:r>
        <w:rPr>
          <w:rFonts w:hint="eastAsia" w:ascii="仿宋_GB2312" w:hAnsi="仿宋" w:eastAsia="仿宋_GB2312"/>
          <w:sz w:val="32"/>
          <w:szCs w:val="32"/>
        </w:rPr>
        <w:t>万元，比</w:t>
      </w:r>
      <w:r>
        <w:rPr>
          <w:rFonts w:hint="eastAsia" w:ascii="仿宋_GB2312" w:hAnsi="仿宋" w:eastAsia="仿宋_GB2312"/>
          <w:sz w:val="32"/>
          <w:szCs w:val="32"/>
          <w:lang w:val="en-US" w:eastAsia="zh-CN"/>
        </w:rPr>
        <w:t>170</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减少90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52.94</w:t>
      </w:r>
      <w:r>
        <w:rPr>
          <w:rFonts w:ascii="仿宋_GB2312" w:hAnsi="仿宋" w:eastAsia="仿宋_GB2312"/>
          <w:sz w:val="32"/>
          <w:szCs w:val="32"/>
        </w:rPr>
        <w:t>%</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原因主要是学校的物理、化学实验室更换新设备配套工程</w:t>
      </w:r>
      <w:r>
        <w:rPr>
          <w:rFonts w:hint="eastAsia" w:ascii="仿宋_GB2312" w:hAnsi="仿宋" w:eastAsia="仿宋_GB2312"/>
          <w:sz w:val="32"/>
          <w:szCs w:val="32"/>
          <w:lang w:val="en-US" w:eastAsia="zh-CN"/>
        </w:rPr>
        <w:t>已竣工</w:t>
      </w:r>
      <w:r>
        <w:rPr>
          <w:rFonts w:hint="eastAsia" w:ascii="仿宋_GB2312" w:hAnsi="仿宋" w:eastAsia="仿宋_GB2312"/>
          <w:sz w:val="32"/>
          <w:szCs w:val="32"/>
        </w:rPr>
        <w:t>，由主管部门统筹安排。主要包括：本年财政拨款安排</w:t>
      </w:r>
      <w:r>
        <w:rPr>
          <w:rFonts w:ascii="仿宋_GB2312" w:hAnsi="仿宋" w:eastAsia="仿宋_GB2312"/>
          <w:sz w:val="32"/>
          <w:szCs w:val="32"/>
        </w:rPr>
        <w:t xml:space="preserve"> </w:t>
      </w:r>
      <w:r>
        <w:rPr>
          <w:rFonts w:hint="eastAsia" w:ascii="仿宋_GB2312" w:hAnsi="仿宋" w:eastAsia="仿宋_GB2312"/>
          <w:sz w:val="32"/>
          <w:szCs w:val="32"/>
          <w:lang w:val="en-US" w:eastAsia="zh-CN"/>
        </w:rPr>
        <w:t>80</w:t>
      </w:r>
      <w:r>
        <w:rPr>
          <w:rFonts w:hint="eastAsia" w:ascii="仿宋_GB2312" w:hAnsi="仿宋" w:eastAsia="仿宋_GB2312"/>
          <w:sz w:val="32"/>
          <w:szCs w:val="32"/>
        </w:rPr>
        <w:t>万元（其中，一般公共预算拨款安排</w:t>
      </w:r>
      <w:r>
        <w:rPr>
          <w:rFonts w:hint="eastAsia" w:ascii="仿宋_GB2312" w:hAnsi="仿宋" w:eastAsia="仿宋_GB2312"/>
          <w:sz w:val="32"/>
          <w:szCs w:val="32"/>
          <w:lang w:val="en-US" w:eastAsia="zh-CN"/>
        </w:rPr>
        <w:t>80</w:t>
      </w:r>
      <w:r>
        <w:rPr>
          <w:rFonts w:hint="eastAsia" w:ascii="仿宋_GB2312" w:hAnsi="仿宋" w:eastAsia="仿宋_GB2312"/>
          <w:sz w:val="32"/>
          <w:szCs w:val="32"/>
        </w:rPr>
        <w:t>万元，政府性基金预算拨款安排</w:t>
      </w:r>
      <w:r>
        <w:rPr>
          <w:rFonts w:ascii="仿宋_GB2312" w:hAnsi="仿宋" w:eastAsia="仿宋_GB2312"/>
          <w:sz w:val="32"/>
          <w:szCs w:val="32"/>
        </w:rPr>
        <w:t>0</w:t>
      </w:r>
      <w:r>
        <w:rPr>
          <w:rFonts w:hint="eastAsia" w:ascii="仿宋_GB2312" w:hAnsi="仿宋" w:eastAsia="仿宋_GB2312"/>
          <w:sz w:val="32"/>
          <w:szCs w:val="32"/>
        </w:rPr>
        <w:t>万元，国有资本经营预算拨款安排</w:t>
      </w:r>
      <w:r>
        <w:rPr>
          <w:rFonts w:ascii="仿宋_GB2312" w:hAnsi="仿宋" w:eastAsia="仿宋_GB2312"/>
          <w:sz w:val="32"/>
          <w:szCs w:val="32"/>
        </w:rPr>
        <w:t>0</w:t>
      </w:r>
      <w:r>
        <w:rPr>
          <w:rFonts w:hint="eastAsia" w:ascii="仿宋_GB2312" w:hAnsi="仿宋" w:eastAsia="仿宋_GB2312"/>
          <w:sz w:val="32"/>
          <w:szCs w:val="32"/>
        </w:rPr>
        <w:t>万元），财政拨款结转结余安排</w:t>
      </w:r>
      <w:r>
        <w:rPr>
          <w:rFonts w:ascii="仿宋_GB2312" w:hAnsi="仿宋" w:eastAsia="仿宋_GB2312"/>
          <w:sz w:val="32"/>
          <w:szCs w:val="32"/>
        </w:rPr>
        <w:t xml:space="preserve"> 0</w:t>
      </w:r>
      <w:r>
        <w:rPr>
          <w:rFonts w:hint="eastAsia" w:ascii="仿宋_GB2312" w:hAnsi="仿宋" w:eastAsia="仿宋_GB2312"/>
          <w:sz w:val="32"/>
          <w:szCs w:val="32"/>
        </w:rPr>
        <w:t>万元（其中，一般公共预算拨款安排</w:t>
      </w:r>
      <w:r>
        <w:rPr>
          <w:rFonts w:ascii="仿宋_GB2312" w:hAnsi="仿宋" w:eastAsia="仿宋_GB2312"/>
          <w:sz w:val="32"/>
          <w:szCs w:val="32"/>
        </w:rPr>
        <w:t>0</w:t>
      </w:r>
      <w:r>
        <w:rPr>
          <w:rFonts w:hint="eastAsia" w:ascii="仿宋_GB2312" w:hAnsi="仿宋" w:eastAsia="仿宋_GB2312"/>
          <w:sz w:val="32"/>
          <w:szCs w:val="32"/>
        </w:rPr>
        <w:t>万元，政府性基金预算拨款安排</w:t>
      </w:r>
      <w:r>
        <w:rPr>
          <w:rFonts w:ascii="仿宋_GB2312" w:hAnsi="仿宋" w:eastAsia="仿宋_GB2312"/>
          <w:sz w:val="32"/>
          <w:szCs w:val="32"/>
        </w:rPr>
        <w:t>0</w:t>
      </w:r>
      <w:r>
        <w:rPr>
          <w:rFonts w:hint="eastAsia" w:ascii="仿宋_GB2312" w:hAnsi="仿宋" w:eastAsia="仿宋_GB2312"/>
          <w:sz w:val="32"/>
          <w:szCs w:val="32"/>
        </w:rPr>
        <w:t>万元，国有资本经营预算拨款安排</w:t>
      </w:r>
      <w:r>
        <w:rPr>
          <w:rFonts w:ascii="仿宋_GB2312" w:hAnsi="仿宋" w:eastAsia="仿宋_GB2312"/>
          <w:sz w:val="32"/>
          <w:szCs w:val="32"/>
        </w:rPr>
        <w:t>0</w:t>
      </w:r>
      <w:r>
        <w:rPr>
          <w:rFonts w:hint="eastAsia" w:ascii="仿宋_GB2312" w:hAnsi="仿宋" w:eastAsia="仿宋_GB2312"/>
          <w:sz w:val="32"/>
          <w:szCs w:val="32"/>
        </w:rPr>
        <w:t>万元）、财政专户管理资金安排</w:t>
      </w:r>
      <w:r>
        <w:rPr>
          <w:rFonts w:hint="eastAsia" w:ascii="仿宋_GB2312" w:hAnsi="仿宋" w:eastAsia="仿宋_GB2312"/>
          <w:sz w:val="32"/>
          <w:szCs w:val="32"/>
          <w:lang w:val="en-US" w:eastAsia="zh-CN"/>
        </w:rPr>
        <w:t>0.45</w:t>
      </w:r>
      <w:r>
        <w:rPr>
          <w:rFonts w:hint="eastAsia" w:ascii="仿宋_GB2312" w:hAnsi="仿宋" w:eastAsia="仿宋_GB2312"/>
          <w:sz w:val="32"/>
          <w:szCs w:val="32"/>
        </w:rPr>
        <w:t>万元和单位资金安排</w:t>
      </w:r>
      <w:r>
        <w:rPr>
          <w:rFonts w:ascii="仿宋_GB2312" w:hAnsi="仿宋" w:eastAsia="仿宋_GB2312"/>
          <w:sz w:val="32"/>
          <w:szCs w:val="32"/>
        </w:rPr>
        <w:t>0</w:t>
      </w:r>
      <w:r>
        <w:rPr>
          <w:rFonts w:hint="eastAsia" w:ascii="仿宋_GB2312" w:hAnsi="仿宋" w:eastAsia="仿宋_GB2312"/>
          <w:sz w:val="32"/>
          <w:szCs w:val="32"/>
        </w:rPr>
        <w:t>万元。</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w:t>
      </w:r>
      <w:r>
        <w:rPr>
          <w:rFonts w:ascii="黑体" w:hAnsi="仿宋" w:eastAsia="黑体"/>
          <w:sz w:val="32"/>
          <w:szCs w:val="32"/>
        </w:rPr>
        <w:t>202</w:t>
      </w:r>
      <w:r>
        <w:rPr>
          <w:rFonts w:hint="eastAsia" w:ascii="黑体" w:hAnsi="仿宋" w:eastAsia="黑体"/>
          <w:sz w:val="32"/>
          <w:szCs w:val="32"/>
          <w:lang w:val="en-US" w:eastAsia="zh-CN"/>
        </w:rPr>
        <w:t>4</w:t>
      </w:r>
      <w:r>
        <w:rPr>
          <w:rFonts w:hint="eastAsia" w:ascii="黑体" w:hAnsi="仿宋" w:eastAsia="黑体"/>
          <w:sz w:val="32"/>
          <w:szCs w:val="32"/>
        </w:rPr>
        <w:t>年政府采购支出表的说明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color w:val="000000"/>
          <w:sz w:val="32"/>
          <w:szCs w:val="32"/>
        </w:rPr>
      </w:pPr>
      <w:r>
        <w:rPr>
          <w:rFonts w:hint="eastAsia" w:ascii="仿宋_GB2312" w:hAnsi="仿宋" w:eastAsia="仿宋_GB2312"/>
          <w:color w:val="000000"/>
          <w:sz w:val="32"/>
          <w:szCs w:val="32"/>
        </w:rPr>
        <w:t>淮北市西园中学</w:t>
      </w:r>
      <w:r>
        <w:rPr>
          <w:rFonts w:ascii="仿宋_GB2312" w:hAnsi="仿宋" w:eastAsia="仿宋_GB2312"/>
          <w:color w:val="000000"/>
          <w:sz w:val="32"/>
          <w:szCs w:val="32"/>
        </w:rPr>
        <w:t>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年预算安排政府采购支出</w:t>
      </w:r>
      <w:r>
        <w:rPr>
          <w:rFonts w:hint="eastAsia" w:ascii="仿宋_GB2312" w:hAnsi="仿宋" w:eastAsia="仿宋_GB2312"/>
          <w:color w:val="000000"/>
          <w:sz w:val="32"/>
          <w:szCs w:val="32"/>
          <w:lang w:val="en-US" w:eastAsia="zh-CN"/>
        </w:rPr>
        <w:t>6</w:t>
      </w:r>
      <w:r>
        <w:rPr>
          <w:rFonts w:hint="eastAsia" w:ascii="仿宋_GB2312" w:hAnsi="仿宋" w:eastAsia="仿宋_GB2312"/>
          <w:color w:val="000000"/>
          <w:sz w:val="32"/>
          <w:szCs w:val="32"/>
        </w:rPr>
        <w:t>万元，比</w:t>
      </w:r>
      <w:r>
        <w:rPr>
          <w:rFonts w:ascii="仿宋_GB2312" w:hAnsi="仿宋" w:eastAsia="仿宋_GB2312"/>
          <w:color w:val="000000"/>
          <w:sz w:val="32"/>
          <w:szCs w:val="32"/>
        </w:rPr>
        <w:t>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年预算减少</w:t>
      </w:r>
      <w:r>
        <w:rPr>
          <w:rFonts w:hint="eastAsia" w:ascii="仿宋_GB2312" w:hAnsi="仿宋" w:eastAsia="仿宋_GB2312"/>
          <w:color w:val="000000"/>
          <w:sz w:val="32"/>
          <w:szCs w:val="32"/>
          <w:lang w:val="en-US" w:eastAsia="zh-CN"/>
        </w:rPr>
        <w:t>78</w:t>
      </w:r>
      <w:r>
        <w:rPr>
          <w:rFonts w:hint="eastAsia" w:ascii="仿宋_GB2312" w:hAnsi="仿宋" w:eastAsia="仿宋_GB2312"/>
          <w:color w:val="000000"/>
          <w:sz w:val="32"/>
          <w:szCs w:val="32"/>
        </w:rPr>
        <w:t>万元，增</w:t>
      </w:r>
      <w:r>
        <w:rPr>
          <w:rFonts w:hint="eastAsia" w:ascii="仿宋_GB2312" w:hAnsi="仿宋" w:eastAsia="仿宋_GB2312"/>
          <w:color w:val="000000"/>
          <w:sz w:val="32"/>
          <w:szCs w:val="32"/>
          <w:lang w:val="en-US" w:eastAsia="zh-CN"/>
        </w:rPr>
        <w:t>少92.86</w:t>
      </w:r>
      <w:r>
        <w:rPr>
          <w:rFonts w:ascii="仿宋_GB2312" w:hAnsi="仿宋" w:eastAsia="仿宋_GB2312"/>
          <w:color w:val="000000"/>
          <w:sz w:val="32"/>
          <w:szCs w:val="32"/>
        </w:rPr>
        <w:t>%</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下</w:t>
      </w:r>
      <w:r>
        <w:rPr>
          <w:rFonts w:hint="eastAsia" w:ascii="仿宋_GB2312" w:hAnsi="仿宋" w:eastAsia="仿宋_GB2312"/>
          <w:sz w:val="32"/>
          <w:szCs w:val="32"/>
        </w:rPr>
        <w:t>降原因主要是学校的物理、化学实验室更换新设备配套工程</w:t>
      </w:r>
      <w:r>
        <w:rPr>
          <w:rFonts w:hint="eastAsia" w:ascii="仿宋_GB2312" w:hAnsi="仿宋" w:eastAsia="仿宋_GB2312"/>
          <w:sz w:val="32"/>
          <w:szCs w:val="32"/>
          <w:lang w:val="en-US" w:eastAsia="zh-CN"/>
        </w:rPr>
        <w:t>已竣工</w:t>
      </w:r>
      <w:r>
        <w:rPr>
          <w:rFonts w:hint="eastAsia" w:ascii="仿宋_GB2312" w:hAnsi="仿宋" w:eastAsia="仿宋_GB2312"/>
          <w:sz w:val="32"/>
          <w:szCs w:val="32"/>
        </w:rPr>
        <w:t>，由主管部门统筹安排。</w:t>
      </w:r>
      <w:r>
        <w:rPr>
          <w:rFonts w:hint="eastAsia" w:ascii="仿宋_GB2312" w:hAnsi="仿宋" w:eastAsia="仿宋_GB2312"/>
          <w:color w:val="000000"/>
          <w:sz w:val="32"/>
          <w:szCs w:val="32"/>
        </w:rPr>
        <w:t>，其中，一般公共预算安排</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；政府性基金预算安排</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；国有资本经营预算安排</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；财政专户管理资金安排</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；单位资金安排</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w:t>
      </w:r>
      <w:r>
        <w:rPr>
          <w:rFonts w:ascii="黑体" w:hAnsi="仿宋" w:eastAsia="黑体"/>
          <w:sz w:val="32"/>
          <w:szCs w:val="32"/>
        </w:rPr>
        <w:t>202</w:t>
      </w:r>
      <w:r>
        <w:rPr>
          <w:rFonts w:hint="eastAsia" w:ascii="黑体" w:hAnsi="仿宋" w:eastAsia="黑体"/>
          <w:sz w:val="32"/>
          <w:szCs w:val="32"/>
          <w:lang w:val="en-US" w:eastAsia="zh-CN"/>
        </w:rPr>
        <w:t>4</w:t>
      </w:r>
      <w:r>
        <w:rPr>
          <w:rFonts w:hint="eastAsia" w:ascii="黑体" w:hAnsi="仿宋" w:eastAsia="黑体"/>
          <w:sz w:val="32"/>
          <w:szCs w:val="32"/>
        </w:rPr>
        <w:t>年政府购买服务支出表的说明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淮北市西园中学</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800" w:firstLineChars="250"/>
        <w:rPr>
          <w:rFonts w:ascii="仿宋_GB2312" w:hAnsi="楷体" w:eastAsia="仿宋_GB2312"/>
          <w:b/>
          <w:sz w:val="32"/>
          <w:szCs w:val="32"/>
        </w:rPr>
      </w:pPr>
      <w:r>
        <w:rPr>
          <w:rFonts w:ascii="仿宋_GB2312" w:hAnsi="楷体" w:eastAsia="仿宋_GB2312"/>
          <w:b/>
          <w:sz w:val="32"/>
          <w:szCs w:val="32"/>
        </w:rPr>
        <w:t>1.</w:t>
      </w:r>
      <w:r>
        <w:rPr>
          <w:rFonts w:hint="eastAsia" w:ascii="仿宋_GB2312" w:hAnsi="楷体" w:eastAsia="仿宋_GB2312"/>
          <w:b/>
          <w:sz w:val="32"/>
          <w:szCs w:val="32"/>
        </w:rPr>
        <w:t>“</w:t>
      </w:r>
      <w:r>
        <w:rPr>
          <w:rFonts w:hint="eastAsia" w:ascii="宋体" w:hAnsi="宋体" w:cs="宋体"/>
          <w:b/>
          <w:bCs/>
          <w:color w:val="000000"/>
          <w:sz w:val="32"/>
          <w:szCs w:val="32"/>
        </w:rPr>
        <w:t>城乡义务教育补助经费市级配套资金</w:t>
      </w:r>
      <w:r>
        <w:rPr>
          <w:rFonts w:hint="eastAsia" w:ascii="仿宋_GB2312" w:hAnsi="楷体" w:eastAsia="仿宋_GB2312"/>
          <w:b/>
          <w:sz w:val="32"/>
          <w:szCs w:val="32"/>
        </w:rPr>
        <w:t>”项目。</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）项目概述：学校现有教职工</w:t>
      </w:r>
      <w:r>
        <w:rPr>
          <w:rFonts w:ascii="仿宋_GB2312" w:hAnsi="楷体" w:eastAsia="仿宋_GB2312"/>
          <w:sz w:val="32"/>
          <w:szCs w:val="32"/>
        </w:rPr>
        <w:t>1</w:t>
      </w:r>
      <w:r>
        <w:rPr>
          <w:rFonts w:hint="eastAsia" w:ascii="仿宋_GB2312" w:hAnsi="楷体" w:eastAsia="仿宋_GB2312"/>
          <w:sz w:val="32"/>
          <w:szCs w:val="32"/>
          <w:lang w:val="en-US" w:eastAsia="zh-CN"/>
        </w:rPr>
        <w:t>58</w:t>
      </w:r>
      <w:r>
        <w:rPr>
          <w:rFonts w:hint="eastAsia" w:ascii="仿宋_GB2312" w:hAnsi="楷体" w:eastAsia="仿宋_GB2312"/>
          <w:sz w:val="32"/>
          <w:szCs w:val="32"/>
        </w:rPr>
        <w:t>人，在校学生约</w:t>
      </w:r>
      <w:r>
        <w:rPr>
          <w:rFonts w:ascii="仿宋_GB2312" w:hAnsi="楷体" w:eastAsia="仿宋_GB2312"/>
          <w:sz w:val="32"/>
          <w:szCs w:val="32"/>
        </w:rPr>
        <w:t>2</w:t>
      </w:r>
      <w:r>
        <w:rPr>
          <w:rFonts w:hint="eastAsia" w:ascii="仿宋_GB2312" w:hAnsi="楷体" w:eastAsia="仿宋_GB2312"/>
          <w:sz w:val="32"/>
          <w:szCs w:val="32"/>
          <w:lang w:val="en-US" w:eastAsia="zh-CN"/>
        </w:rPr>
        <w:t>155</w:t>
      </w:r>
      <w:r>
        <w:rPr>
          <w:rFonts w:hint="eastAsia" w:ascii="仿宋_GB2312" w:hAnsi="楷体" w:eastAsia="仿宋_GB2312"/>
          <w:sz w:val="32"/>
          <w:szCs w:val="32"/>
        </w:rPr>
        <w:t>人，固定资产原值已超过六千万元。为保障日常工作顺利开展，教育教学工作正常运行，特设此项目。其中办公费</w:t>
      </w:r>
      <w:r>
        <w:rPr>
          <w:rFonts w:hint="eastAsia" w:ascii="仿宋_GB2312" w:hAnsi="楷体" w:eastAsia="仿宋_GB2312"/>
          <w:sz w:val="32"/>
          <w:szCs w:val="32"/>
          <w:lang w:val="en-US" w:eastAsia="zh-CN"/>
        </w:rPr>
        <w:t>39.22</w:t>
      </w:r>
      <w:r>
        <w:rPr>
          <w:rFonts w:hint="eastAsia" w:ascii="仿宋_GB2312" w:hAnsi="楷体" w:eastAsia="仿宋_GB2312"/>
          <w:sz w:val="32"/>
          <w:szCs w:val="32"/>
        </w:rPr>
        <w:t>万元、电费</w:t>
      </w:r>
      <w:r>
        <w:rPr>
          <w:rFonts w:ascii="仿宋_GB2312" w:hAnsi="楷体" w:eastAsia="仿宋_GB2312"/>
          <w:sz w:val="32"/>
          <w:szCs w:val="32"/>
        </w:rPr>
        <w:t>6</w:t>
      </w:r>
      <w:r>
        <w:rPr>
          <w:rFonts w:hint="eastAsia" w:ascii="仿宋_GB2312" w:hAnsi="楷体" w:eastAsia="仿宋_GB2312"/>
          <w:sz w:val="32"/>
          <w:szCs w:val="32"/>
        </w:rPr>
        <w:t>万元、邮电费</w:t>
      </w:r>
      <w:r>
        <w:rPr>
          <w:rFonts w:hint="eastAsia" w:ascii="仿宋_GB2312" w:hAnsi="楷体" w:eastAsia="仿宋_GB2312"/>
          <w:sz w:val="32"/>
          <w:szCs w:val="32"/>
          <w:lang w:val="en-US" w:eastAsia="zh-CN"/>
        </w:rPr>
        <w:t>10</w:t>
      </w:r>
      <w:r>
        <w:rPr>
          <w:rFonts w:hint="eastAsia" w:ascii="仿宋_GB2312" w:hAnsi="楷体" w:eastAsia="仿宋_GB2312"/>
          <w:sz w:val="32"/>
          <w:szCs w:val="32"/>
        </w:rPr>
        <w:t>万元、物业管理费</w:t>
      </w:r>
      <w:r>
        <w:rPr>
          <w:rFonts w:hint="eastAsia" w:ascii="仿宋_GB2312" w:hAnsi="楷体" w:eastAsia="仿宋_GB2312"/>
          <w:sz w:val="32"/>
          <w:szCs w:val="32"/>
          <w:lang w:val="en-US" w:eastAsia="zh-CN"/>
        </w:rPr>
        <w:t>5</w:t>
      </w:r>
      <w:r>
        <w:rPr>
          <w:rFonts w:hint="eastAsia" w:ascii="仿宋_GB2312" w:hAnsi="楷体" w:eastAsia="仿宋_GB2312"/>
          <w:sz w:val="32"/>
          <w:szCs w:val="32"/>
        </w:rPr>
        <w:t>万元、维修费</w:t>
      </w:r>
      <w:r>
        <w:rPr>
          <w:rFonts w:ascii="仿宋_GB2312" w:hAnsi="楷体" w:eastAsia="仿宋_GB2312"/>
          <w:sz w:val="32"/>
          <w:szCs w:val="32"/>
        </w:rPr>
        <w:t>6</w:t>
      </w:r>
      <w:r>
        <w:rPr>
          <w:rFonts w:hint="eastAsia" w:ascii="仿宋_GB2312" w:hAnsi="楷体" w:eastAsia="仿宋_GB2312"/>
          <w:sz w:val="32"/>
          <w:szCs w:val="32"/>
        </w:rPr>
        <w:t>万元、培训费</w:t>
      </w:r>
      <w:r>
        <w:rPr>
          <w:rFonts w:hint="eastAsia" w:ascii="仿宋_GB2312" w:hAnsi="楷体" w:eastAsia="仿宋_GB2312"/>
          <w:sz w:val="32"/>
          <w:szCs w:val="32"/>
          <w:lang w:val="en-US" w:eastAsia="zh-CN"/>
        </w:rPr>
        <w:t>10</w:t>
      </w:r>
      <w:r>
        <w:rPr>
          <w:rFonts w:hint="eastAsia" w:ascii="仿宋_GB2312" w:hAnsi="楷体" w:eastAsia="仿宋_GB2312"/>
          <w:sz w:val="32"/>
          <w:szCs w:val="32"/>
        </w:rPr>
        <w:t>万元、专用材料费</w:t>
      </w:r>
      <w:r>
        <w:rPr>
          <w:rFonts w:ascii="仿宋_GB2312" w:hAnsi="楷体" w:eastAsia="仿宋_GB2312"/>
          <w:sz w:val="32"/>
          <w:szCs w:val="32"/>
        </w:rPr>
        <w:t>3</w:t>
      </w:r>
      <w:r>
        <w:rPr>
          <w:rFonts w:hint="eastAsia" w:ascii="仿宋_GB2312" w:hAnsi="楷体" w:eastAsia="仿宋_GB2312"/>
          <w:sz w:val="32"/>
          <w:szCs w:val="32"/>
        </w:rPr>
        <w:t>万元、其他商品服务支出</w:t>
      </w:r>
      <w:r>
        <w:rPr>
          <w:rFonts w:ascii="仿宋_GB2312" w:hAnsi="楷体" w:eastAsia="仿宋_GB2312"/>
          <w:sz w:val="32"/>
          <w:szCs w:val="32"/>
        </w:rPr>
        <w:t>3</w:t>
      </w:r>
      <w:r>
        <w:rPr>
          <w:rFonts w:hint="eastAsia" w:ascii="仿宋_GB2312" w:hAnsi="楷体" w:eastAsia="仿宋_GB2312"/>
          <w:sz w:val="32"/>
          <w:szCs w:val="32"/>
        </w:rPr>
        <w:t>万元、助学金</w:t>
      </w:r>
      <w:r>
        <w:rPr>
          <w:rFonts w:ascii="仿宋_GB2312" w:hAnsi="楷体" w:eastAsia="仿宋_GB2312"/>
          <w:sz w:val="32"/>
          <w:szCs w:val="32"/>
        </w:rPr>
        <w:t>0.6</w:t>
      </w:r>
      <w:r>
        <w:rPr>
          <w:rFonts w:hint="eastAsia" w:ascii="仿宋_GB2312" w:hAnsi="楷体" w:eastAsia="仿宋_GB2312"/>
          <w:sz w:val="32"/>
          <w:szCs w:val="32"/>
        </w:rPr>
        <w:t>万元，年约需费用</w:t>
      </w:r>
      <w:r>
        <w:rPr>
          <w:rFonts w:hint="eastAsia" w:ascii="仿宋_GB2312" w:hAnsi="楷体" w:eastAsia="仿宋_GB2312"/>
          <w:sz w:val="32"/>
          <w:szCs w:val="32"/>
          <w:lang w:val="en-US" w:eastAsia="zh-CN"/>
        </w:rPr>
        <w:t>82.22</w:t>
      </w:r>
      <w:r>
        <w:rPr>
          <w:rFonts w:hint="eastAsia" w:ascii="仿宋_GB2312" w:hAnsi="楷体" w:eastAsia="仿宋_GB2312"/>
          <w:sz w:val="32"/>
          <w:szCs w:val="32"/>
        </w:rPr>
        <w:t>万元。</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）立项依据：学校行政会议研究决定。</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）实施主体：淮北市西园中学。</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w:t>
      </w:r>
      <w:r>
        <w:rPr>
          <w:rFonts w:ascii="仿宋_GB2312" w:hAnsi="楷体" w:eastAsia="仿宋_GB2312"/>
          <w:sz w:val="32"/>
          <w:szCs w:val="32"/>
        </w:rPr>
        <w:t>202</w:t>
      </w:r>
      <w:r>
        <w:rPr>
          <w:rFonts w:hint="eastAsia" w:ascii="仿宋_GB2312" w:hAnsi="楷体" w:eastAsia="仿宋_GB2312"/>
          <w:sz w:val="32"/>
          <w:szCs w:val="32"/>
          <w:lang w:val="en-US" w:eastAsia="zh-CN"/>
        </w:rPr>
        <w:t>4</w:t>
      </w:r>
      <w:r>
        <w:rPr>
          <w:rFonts w:hint="eastAsia" w:ascii="仿宋_GB2312" w:hAnsi="楷体" w:eastAsia="仿宋_GB2312"/>
          <w:sz w:val="32"/>
          <w:szCs w:val="32"/>
        </w:rPr>
        <w:t>年</w:t>
      </w:r>
      <w:r>
        <w:rPr>
          <w:rFonts w:ascii="仿宋_GB2312" w:hAnsi="楷体" w:eastAsia="仿宋_GB2312"/>
          <w:sz w:val="32"/>
          <w:szCs w:val="32"/>
        </w:rPr>
        <w:t>1</w:t>
      </w:r>
      <w:r>
        <w:rPr>
          <w:rFonts w:hint="eastAsia" w:ascii="仿宋_GB2312" w:hAnsi="楷体" w:eastAsia="仿宋_GB2312"/>
          <w:sz w:val="32"/>
          <w:szCs w:val="32"/>
        </w:rPr>
        <w:t>月</w:t>
      </w:r>
      <w:r>
        <w:rPr>
          <w:rFonts w:ascii="仿宋_GB2312" w:hAnsi="楷体" w:eastAsia="仿宋_GB2312"/>
          <w:sz w:val="32"/>
          <w:szCs w:val="32"/>
        </w:rPr>
        <w:t>-12</w:t>
      </w:r>
      <w:r>
        <w:rPr>
          <w:rFonts w:hint="eastAsia" w:ascii="仿宋_GB2312" w:hAnsi="楷体" w:eastAsia="仿宋_GB2312"/>
          <w:sz w:val="32"/>
          <w:szCs w:val="32"/>
        </w:rPr>
        <w:t>月。</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）项目内容：学校现有教职工</w:t>
      </w:r>
      <w:r>
        <w:rPr>
          <w:rFonts w:ascii="仿宋_GB2312" w:hAnsi="楷体" w:eastAsia="仿宋_GB2312"/>
          <w:sz w:val="32"/>
          <w:szCs w:val="32"/>
        </w:rPr>
        <w:t>1</w:t>
      </w:r>
      <w:r>
        <w:rPr>
          <w:rFonts w:hint="eastAsia" w:ascii="仿宋_GB2312" w:hAnsi="楷体" w:eastAsia="仿宋_GB2312"/>
          <w:sz w:val="32"/>
          <w:szCs w:val="32"/>
          <w:lang w:val="en-US" w:eastAsia="zh-CN"/>
        </w:rPr>
        <w:t>58</w:t>
      </w:r>
      <w:r>
        <w:rPr>
          <w:rFonts w:hint="eastAsia" w:ascii="仿宋_GB2312" w:hAnsi="楷体" w:eastAsia="仿宋_GB2312"/>
          <w:sz w:val="32"/>
          <w:szCs w:val="32"/>
        </w:rPr>
        <w:t>人，在校学生约</w:t>
      </w:r>
      <w:r>
        <w:rPr>
          <w:rFonts w:ascii="仿宋_GB2312" w:hAnsi="楷体" w:eastAsia="仿宋_GB2312"/>
          <w:sz w:val="32"/>
          <w:szCs w:val="32"/>
        </w:rPr>
        <w:t>2</w:t>
      </w:r>
      <w:r>
        <w:rPr>
          <w:rFonts w:hint="eastAsia" w:ascii="仿宋_GB2312" w:hAnsi="楷体" w:eastAsia="仿宋_GB2312"/>
          <w:sz w:val="32"/>
          <w:szCs w:val="32"/>
          <w:lang w:val="en-US" w:eastAsia="zh-CN"/>
        </w:rPr>
        <w:t>155</w:t>
      </w:r>
      <w:r>
        <w:rPr>
          <w:rFonts w:hint="eastAsia" w:ascii="仿宋_GB2312" w:hAnsi="楷体" w:eastAsia="仿宋_GB2312"/>
          <w:sz w:val="32"/>
          <w:szCs w:val="32"/>
        </w:rPr>
        <w:t>人，固定资产原值</w:t>
      </w:r>
      <w:r>
        <w:rPr>
          <w:rFonts w:ascii="仿宋_GB2312" w:hAnsi="楷体" w:eastAsia="仿宋_GB2312"/>
          <w:sz w:val="32"/>
          <w:szCs w:val="32"/>
        </w:rPr>
        <w:t>3</w:t>
      </w:r>
      <w:r>
        <w:rPr>
          <w:rFonts w:hint="eastAsia" w:ascii="仿宋_GB2312" w:hAnsi="楷体" w:eastAsia="仿宋_GB2312"/>
          <w:sz w:val="32"/>
          <w:szCs w:val="32"/>
          <w:lang w:val="en-US" w:eastAsia="zh-CN"/>
        </w:rPr>
        <w:t>276.72</w:t>
      </w:r>
      <w:r>
        <w:rPr>
          <w:rFonts w:hint="eastAsia" w:ascii="仿宋_GB2312" w:hAnsi="楷体" w:eastAsia="仿宋_GB2312"/>
          <w:sz w:val="32"/>
          <w:szCs w:val="32"/>
        </w:rPr>
        <w:t>万元。为保障日常工作顺利开展，教育教学工作正常运行，特设此项目。其中办公费</w:t>
      </w:r>
      <w:r>
        <w:rPr>
          <w:rFonts w:hint="eastAsia" w:ascii="仿宋_GB2312" w:hAnsi="楷体" w:eastAsia="仿宋_GB2312"/>
          <w:sz w:val="32"/>
          <w:szCs w:val="32"/>
          <w:lang w:val="en-US" w:eastAsia="zh-CN"/>
        </w:rPr>
        <w:t>39.22</w:t>
      </w:r>
      <w:r>
        <w:rPr>
          <w:rFonts w:hint="eastAsia" w:ascii="仿宋_GB2312" w:hAnsi="楷体" w:eastAsia="仿宋_GB2312"/>
          <w:sz w:val="32"/>
          <w:szCs w:val="32"/>
        </w:rPr>
        <w:t>万元、电费</w:t>
      </w:r>
      <w:r>
        <w:rPr>
          <w:rFonts w:ascii="仿宋_GB2312" w:hAnsi="楷体" w:eastAsia="仿宋_GB2312"/>
          <w:sz w:val="32"/>
          <w:szCs w:val="32"/>
        </w:rPr>
        <w:t>6</w:t>
      </w:r>
      <w:r>
        <w:rPr>
          <w:rFonts w:hint="eastAsia" w:ascii="仿宋_GB2312" w:hAnsi="楷体" w:eastAsia="仿宋_GB2312"/>
          <w:sz w:val="32"/>
          <w:szCs w:val="32"/>
        </w:rPr>
        <w:t>万元、邮电费</w:t>
      </w:r>
      <w:r>
        <w:rPr>
          <w:rFonts w:hint="eastAsia" w:ascii="仿宋_GB2312" w:hAnsi="楷体" w:eastAsia="仿宋_GB2312"/>
          <w:sz w:val="32"/>
          <w:szCs w:val="32"/>
          <w:lang w:val="en-US" w:eastAsia="zh-CN"/>
        </w:rPr>
        <w:t>10</w:t>
      </w:r>
      <w:r>
        <w:rPr>
          <w:rFonts w:hint="eastAsia" w:ascii="仿宋_GB2312" w:hAnsi="楷体" w:eastAsia="仿宋_GB2312"/>
          <w:sz w:val="32"/>
          <w:szCs w:val="32"/>
        </w:rPr>
        <w:t>万元、物业管理费</w:t>
      </w:r>
      <w:r>
        <w:rPr>
          <w:rFonts w:hint="eastAsia" w:ascii="仿宋_GB2312" w:hAnsi="楷体" w:eastAsia="仿宋_GB2312"/>
          <w:sz w:val="32"/>
          <w:szCs w:val="32"/>
          <w:lang w:val="en-US" w:eastAsia="zh-CN"/>
        </w:rPr>
        <w:t>5</w:t>
      </w:r>
      <w:r>
        <w:rPr>
          <w:rFonts w:hint="eastAsia" w:ascii="仿宋_GB2312" w:hAnsi="楷体" w:eastAsia="仿宋_GB2312"/>
          <w:sz w:val="32"/>
          <w:szCs w:val="32"/>
        </w:rPr>
        <w:t>万元、维修费</w:t>
      </w:r>
      <w:r>
        <w:rPr>
          <w:rFonts w:hint="eastAsia" w:ascii="仿宋_GB2312" w:hAnsi="楷体" w:eastAsia="仿宋_GB2312"/>
          <w:sz w:val="32"/>
          <w:szCs w:val="32"/>
          <w:lang w:val="en-US" w:eastAsia="zh-CN"/>
        </w:rPr>
        <w:t>6</w:t>
      </w:r>
      <w:r>
        <w:rPr>
          <w:rFonts w:hint="eastAsia" w:ascii="仿宋_GB2312" w:hAnsi="楷体" w:eastAsia="仿宋_GB2312"/>
          <w:sz w:val="32"/>
          <w:szCs w:val="32"/>
        </w:rPr>
        <w:t>万元、培训费</w:t>
      </w:r>
      <w:r>
        <w:rPr>
          <w:rFonts w:hint="eastAsia" w:ascii="仿宋_GB2312" w:hAnsi="楷体" w:eastAsia="仿宋_GB2312"/>
          <w:sz w:val="32"/>
          <w:szCs w:val="32"/>
          <w:lang w:val="en-US" w:eastAsia="zh-CN"/>
        </w:rPr>
        <w:t>10</w:t>
      </w:r>
      <w:r>
        <w:rPr>
          <w:rFonts w:hint="eastAsia" w:ascii="仿宋_GB2312" w:hAnsi="楷体" w:eastAsia="仿宋_GB2312"/>
          <w:sz w:val="32"/>
          <w:szCs w:val="32"/>
        </w:rPr>
        <w:t>万元、专用材料费</w:t>
      </w:r>
      <w:r>
        <w:rPr>
          <w:rFonts w:ascii="仿宋_GB2312" w:hAnsi="楷体" w:eastAsia="仿宋_GB2312"/>
          <w:sz w:val="32"/>
          <w:szCs w:val="32"/>
        </w:rPr>
        <w:t>3</w:t>
      </w:r>
      <w:r>
        <w:rPr>
          <w:rFonts w:hint="eastAsia" w:ascii="仿宋_GB2312" w:hAnsi="楷体" w:eastAsia="仿宋_GB2312"/>
          <w:sz w:val="32"/>
          <w:szCs w:val="32"/>
        </w:rPr>
        <w:t>万元、其他商品服务支出</w:t>
      </w:r>
      <w:r>
        <w:rPr>
          <w:rFonts w:ascii="仿宋_GB2312" w:hAnsi="楷体" w:eastAsia="仿宋_GB2312"/>
          <w:sz w:val="32"/>
          <w:szCs w:val="32"/>
        </w:rPr>
        <w:t>3</w:t>
      </w:r>
      <w:r>
        <w:rPr>
          <w:rFonts w:hint="eastAsia" w:ascii="仿宋_GB2312" w:hAnsi="楷体" w:eastAsia="仿宋_GB2312"/>
          <w:sz w:val="32"/>
          <w:szCs w:val="32"/>
        </w:rPr>
        <w:t>万元、助学金</w:t>
      </w:r>
      <w:r>
        <w:rPr>
          <w:rFonts w:ascii="仿宋_GB2312" w:hAnsi="楷体" w:eastAsia="仿宋_GB2312"/>
          <w:sz w:val="32"/>
          <w:szCs w:val="32"/>
        </w:rPr>
        <w:t>0.6</w:t>
      </w:r>
      <w:r>
        <w:rPr>
          <w:rFonts w:hint="eastAsia" w:ascii="仿宋_GB2312" w:hAnsi="楷体" w:eastAsia="仿宋_GB2312"/>
          <w:sz w:val="32"/>
          <w:szCs w:val="32"/>
        </w:rPr>
        <w:t>万元，年约需费用</w:t>
      </w:r>
      <w:r>
        <w:rPr>
          <w:rFonts w:hint="eastAsia" w:ascii="仿宋_GB2312" w:hAnsi="楷体" w:eastAsia="仿宋_GB2312"/>
          <w:sz w:val="32"/>
          <w:szCs w:val="32"/>
          <w:lang w:val="en-US" w:eastAsia="zh-CN"/>
        </w:rPr>
        <w:t>82.22</w:t>
      </w:r>
      <w:r>
        <w:rPr>
          <w:rFonts w:hint="eastAsia" w:ascii="仿宋_GB2312" w:hAnsi="楷体" w:eastAsia="仿宋_GB2312"/>
          <w:sz w:val="32"/>
          <w:szCs w:val="32"/>
        </w:rPr>
        <w:t>万元。</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82.22</w:t>
      </w:r>
      <w:r>
        <w:rPr>
          <w:rFonts w:hint="eastAsia" w:ascii="仿宋_GB2312" w:hAnsi="楷体" w:eastAsia="仿宋_GB2312"/>
          <w:sz w:val="32"/>
          <w:szCs w:val="32"/>
        </w:rPr>
        <w:t>万元。</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）绩效目标：合理保证教育教学工作顺利完成，逐年提升高考升学率，促进淮北教育高质量发展。</w:t>
      </w:r>
    </w:p>
    <w:tbl>
      <w:tblPr>
        <w:tblStyle w:val="7"/>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vAlign w:val="center"/>
          </w:tcPr>
          <w:p>
            <w:pPr>
              <w:rPr>
                <w:b/>
                <w:bCs/>
                <w:sz w:val="32"/>
                <w:szCs w:val="32"/>
              </w:rPr>
            </w:pPr>
          </w:p>
          <w:p>
            <w:pPr>
              <w:jc w:val="center"/>
              <w:rPr>
                <w:rFonts w:asci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vAlign w:val="center"/>
          </w:tcPr>
          <w:p>
            <w:pPr>
              <w:jc w:val="center"/>
              <w:rPr>
                <w:rFonts w:ascii="宋体" w:cs="宋体"/>
                <w:sz w:val="20"/>
                <w:szCs w:val="20"/>
              </w:rPr>
            </w:pPr>
            <w:r>
              <w:rPr>
                <w:rFonts w:hint="eastAsia"/>
                <w:sz w:val="20"/>
                <w:szCs w:val="20"/>
              </w:rPr>
              <w:t>（</w:t>
            </w:r>
            <w:r>
              <w:rPr>
                <w:sz w:val="20"/>
                <w:szCs w:val="20"/>
              </w:rPr>
              <w:t>2023</w:t>
            </w:r>
            <w:r>
              <w:rPr>
                <w:rFonts w:hint="eastAsia"/>
                <w:sz w:val="20"/>
                <w:szCs w:val="20"/>
                <w:lang w:val="en-US" w:eastAsia="zh-CN"/>
              </w:rPr>
              <w:t>4</w:t>
            </w:r>
            <w:r>
              <w:rPr>
                <w:rFonts w:hint="eastAsia"/>
                <w:sz w:val="20"/>
                <w:szCs w:val="20"/>
              </w:rPr>
              <w:t>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vAlign w:val="center"/>
          </w:tcPr>
          <w:p>
            <w:pPr>
              <w:jc w:val="center"/>
              <w:rPr>
                <w:rFonts w:ascii="宋体" w:cs="宋体"/>
                <w:color w:val="000000"/>
                <w:sz w:val="20"/>
                <w:szCs w:val="20"/>
              </w:rPr>
            </w:pPr>
            <w:r>
              <w:rPr>
                <w:rFonts w:hint="eastAsia" w:ascii="宋体" w:hAnsi="宋体" w:cs="宋体"/>
                <w:color w:val="000000"/>
                <w:sz w:val="20"/>
                <w:szCs w:val="20"/>
              </w:rPr>
              <w:t>城乡义务教育补助经费市级配套资金</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淮北市西园中学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常年项目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ascii="宋体" w:cs="宋体"/>
                <w:sz w:val="20"/>
                <w:szCs w:val="20"/>
              </w:rPr>
            </w:pPr>
            <w:r>
              <w:rPr>
                <w:rFonts w:hint="eastAsia"/>
                <w:sz w:val="20"/>
                <w:szCs w:val="20"/>
              </w:rPr>
              <w:t>项目资金</w:t>
            </w:r>
            <w:r>
              <w:rPr>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中期资金总额：</w:t>
            </w:r>
          </w:p>
        </w:tc>
        <w:tc>
          <w:tcPr>
            <w:tcW w:w="1651"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lang w:val="en-US" w:eastAsia="zh-CN"/>
              </w:rPr>
              <w:t>82.22</w:t>
            </w:r>
            <w:r>
              <w:rPr>
                <w:rFonts w:hint="eastAsia"/>
                <w:sz w:val="20"/>
                <w:szCs w:val="20"/>
              </w:rPr>
              <w:t>万元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年度资金总额：</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lang w:val="en-US" w:eastAsia="zh-CN"/>
              </w:rPr>
              <w:t>82.22</w:t>
            </w:r>
            <w:r>
              <w:rPr>
                <w:rFonts w:hint="eastAsia"/>
                <w:sz w:val="20"/>
                <w:szCs w:val="20"/>
              </w:rPr>
              <w:t>万元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651"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r>
              <w:rPr>
                <w:sz w:val="20"/>
                <w:szCs w:val="20"/>
              </w:rPr>
              <w:t>0</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sz w:val="20"/>
                <w:szCs w:val="20"/>
              </w:rPr>
              <w:t>0</w:t>
            </w: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651"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lang w:val="en-US" w:eastAsia="zh-CN"/>
              </w:rPr>
              <w:t>82.22</w:t>
            </w:r>
            <w:r>
              <w:rPr>
                <w:rFonts w:hint="eastAsia"/>
                <w:sz w:val="20"/>
                <w:szCs w:val="20"/>
              </w:rPr>
              <w:t>万元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lang w:val="en-US" w:eastAsia="zh-CN"/>
              </w:rPr>
              <w:t>82.22</w:t>
            </w:r>
            <w:r>
              <w:rPr>
                <w:rFonts w:hint="eastAsia"/>
                <w:sz w:val="20"/>
                <w:szCs w:val="20"/>
              </w:rPr>
              <w:t>万元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总</w:t>
            </w:r>
            <w:r>
              <w:rPr>
                <w:sz w:val="20"/>
                <w:szCs w:val="20"/>
              </w:rPr>
              <w:br w:type="textWrapping"/>
            </w:r>
            <w:r>
              <w:rPr>
                <w:rFonts w:hint="eastAsia"/>
                <w:sz w:val="20"/>
                <w:szCs w:val="20"/>
              </w:rPr>
              <w:t>体</w:t>
            </w:r>
            <w:r>
              <w:rPr>
                <w:sz w:val="20"/>
                <w:szCs w:val="20"/>
              </w:rPr>
              <w:br w:type="textWrapping"/>
            </w:r>
            <w:r>
              <w:rPr>
                <w:rFonts w:hint="eastAsia"/>
                <w:sz w:val="20"/>
                <w:szCs w:val="20"/>
              </w:rPr>
              <w:t>目</w:t>
            </w:r>
            <w:r>
              <w:rPr>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cs="宋体"/>
                <w:sz w:val="20"/>
                <w:szCs w:val="20"/>
              </w:rPr>
            </w:pPr>
            <w:r>
              <w:rPr>
                <w:rFonts w:hint="eastAsia"/>
                <w:sz w:val="20"/>
                <w:szCs w:val="20"/>
              </w:rPr>
              <w:t>中期目标（</w:t>
            </w:r>
            <w:r>
              <w:rPr>
                <w:sz w:val="20"/>
                <w:szCs w:val="20"/>
              </w:rPr>
              <w:t>202</w:t>
            </w:r>
            <w:r>
              <w:rPr>
                <w:rFonts w:hint="eastAsia"/>
                <w:sz w:val="20"/>
                <w:szCs w:val="20"/>
                <w:lang w:val="en-US" w:eastAsia="zh-CN"/>
              </w:rPr>
              <w:t>4</w:t>
            </w:r>
            <w:r>
              <w:rPr>
                <w:rFonts w:hint="eastAsia"/>
                <w:sz w:val="20"/>
                <w:szCs w:val="20"/>
              </w:rPr>
              <w:t>年</w:t>
            </w:r>
            <w:r>
              <w:rPr>
                <w:sz w:val="20"/>
                <w:szCs w:val="20"/>
              </w:rPr>
              <w:t>—202</w:t>
            </w:r>
            <w:r>
              <w:rPr>
                <w:rFonts w:hint="eastAsia"/>
                <w:sz w:val="20"/>
                <w:szCs w:val="20"/>
                <w:lang w:val="en-US" w:eastAsia="zh-CN"/>
              </w:rPr>
              <w:t>4</w:t>
            </w:r>
            <w:r>
              <w:rPr>
                <w:rFonts w:hint="eastAsia"/>
                <w:sz w:val="20"/>
                <w:szCs w:val="20"/>
              </w:rPr>
              <w:t>年）</w:t>
            </w:r>
          </w:p>
        </w:tc>
        <w:tc>
          <w:tcPr>
            <w:tcW w:w="3193"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5411" w:type="dxa"/>
            <w:gridSpan w:val="5"/>
            <w:tcBorders>
              <w:top w:val="single" w:color="auto" w:sz="4" w:space="0"/>
              <w:left w:val="nil"/>
              <w:bottom w:val="single" w:color="auto" w:sz="4" w:space="0"/>
              <w:right w:val="nil"/>
            </w:tcBorders>
          </w:tcPr>
          <w:p>
            <w:pPr>
              <w:rPr>
                <w:sz w:val="20"/>
                <w:szCs w:val="20"/>
              </w:rPr>
            </w:pPr>
            <w:r>
              <w:rPr>
                <w:sz w:val="20"/>
                <w:szCs w:val="20"/>
              </w:rPr>
              <w:t xml:space="preserve"> </w:t>
            </w:r>
            <w:r>
              <w:rPr>
                <w:rFonts w:hint="eastAsia"/>
                <w:sz w:val="20"/>
                <w:szCs w:val="20"/>
              </w:rPr>
              <w:t>目标</w:t>
            </w:r>
            <w:r>
              <w:rPr>
                <w:sz w:val="20"/>
                <w:szCs w:val="20"/>
              </w:rPr>
              <w:t>1</w:t>
            </w:r>
            <w:r>
              <w:rPr>
                <w:rFonts w:hint="eastAsia"/>
                <w:sz w:val="20"/>
                <w:szCs w:val="20"/>
              </w:rPr>
              <w:t>：合理保证教育教学工作顺利完成。</w:t>
            </w:r>
          </w:p>
          <w:p>
            <w:pPr>
              <w:rPr>
                <w:rFonts w:ascii="宋体" w:cs="宋体"/>
                <w:sz w:val="20"/>
                <w:szCs w:val="20"/>
              </w:rPr>
            </w:pPr>
            <w:r>
              <w:rPr>
                <w:rFonts w:hint="eastAsia"/>
                <w:sz w:val="20"/>
                <w:szCs w:val="20"/>
              </w:rPr>
              <w:t>目标</w:t>
            </w:r>
            <w:r>
              <w:rPr>
                <w:sz w:val="20"/>
                <w:szCs w:val="20"/>
              </w:rPr>
              <w:t>2</w:t>
            </w:r>
            <w:r>
              <w:rPr>
                <w:rFonts w:hint="eastAsia"/>
                <w:sz w:val="20"/>
                <w:szCs w:val="20"/>
              </w:rPr>
              <w:t>：逐年提升中考升学率，促进淮北教育高质量发展。</w:t>
            </w:r>
          </w:p>
        </w:tc>
        <w:tc>
          <w:tcPr>
            <w:tcW w:w="3193" w:type="dxa"/>
            <w:gridSpan w:val="4"/>
            <w:tcBorders>
              <w:top w:val="single" w:color="auto" w:sz="4" w:space="0"/>
              <w:left w:val="single" w:color="auto" w:sz="4" w:space="0"/>
              <w:bottom w:val="single" w:color="auto" w:sz="4" w:space="0"/>
              <w:right w:val="single" w:color="000000" w:sz="4" w:space="0"/>
            </w:tcBorders>
          </w:tcPr>
          <w:p>
            <w:pPr>
              <w:rPr>
                <w:sz w:val="20"/>
                <w:szCs w:val="20"/>
              </w:rPr>
            </w:pPr>
            <w:r>
              <w:rPr>
                <w:rFonts w:hint="eastAsia"/>
                <w:sz w:val="20"/>
                <w:szCs w:val="20"/>
              </w:rPr>
              <w:t>目标</w:t>
            </w:r>
            <w:r>
              <w:rPr>
                <w:sz w:val="20"/>
                <w:szCs w:val="20"/>
              </w:rPr>
              <w:t>1</w:t>
            </w:r>
            <w:r>
              <w:rPr>
                <w:rFonts w:hint="eastAsia"/>
                <w:sz w:val="20"/>
                <w:szCs w:val="20"/>
              </w:rPr>
              <w:t>：保障教育教学工作顺利完成。</w:t>
            </w:r>
          </w:p>
          <w:p>
            <w:pPr>
              <w:rPr>
                <w:rFonts w:ascii="宋体" w:cs="宋体"/>
                <w:sz w:val="20"/>
                <w:szCs w:val="20"/>
              </w:rPr>
            </w:pPr>
            <w:r>
              <w:rPr>
                <w:rFonts w:hint="eastAsia"/>
                <w:sz w:val="20"/>
                <w:szCs w:val="20"/>
              </w:rPr>
              <w:t>目标</w:t>
            </w:r>
            <w:r>
              <w:rPr>
                <w:sz w:val="20"/>
                <w:szCs w:val="20"/>
              </w:rPr>
              <w:t>2</w:t>
            </w:r>
            <w:r>
              <w:rPr>
                <w:rFonts w:hint="eastAsia"/>
                <w:sz w:val="20"/>
                <w:szCs w:val="20"/>
              </w:rPr>
              <w:t>：确保日常工作正常开展。</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绩</w:t>
            </w:r>
            <w:r>
              <w:rPr>
                <w:sz w:val="20"/>
                <w:szCs w:val="20"/>
              </w:rPr>
              <w:br w:type="textWrapping"/>
            </w:r>
            <w:r>
              <w:rPr>
                <w:rFonts w:hint="eastAsia"/>
                <w:sz w:val="20"/>
                <w:szCs w:val="20"/>
              </w:rPr>
              <w:t>效</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820" w:type="dxa"/>
            <w:tcBorders>
              <w:top w:val="nil"/>
              <w:left w:val="nil"/>
              <w:bottom w:val="nil"/>
              <w:right w:val="single" w:color="auto" w:sz="4" w:space="0"/>
            </w:tcBorders>
            <w:vAlign w:val="center"/>
          </w:tcPr>
          <w:p>
            <w:pPr>
              <w:jc w:val="center"/>
              <w:rPr>
                <w:rFonts w:ascii="宋体" w:cs="宋体"/>
                <w:sz w:val="20"/>
                <w:szCs w:val="20"/>
              </w:rPr>
            </w:pPr>
            <w:r>
              <w:rPr>
                <w:rFonts w:hint="eastAsia"/>
                <w:sz w:val="20"/>
                <w:szCs w:val="20"/>
              </w:rPr>
              <w:t>一级</w:t>
            </w:r>
            <w:r>
              <w:rPr>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nil"/>
            </w:tcBorders>
            <w:vAlign w:val="center"/>
          </w:tcPr>
          <w:p>
            <w:pPr>
              <w:jc w:val="center"/>
              <w:rPr>
                <w:rFonts w:asci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产</w:t>
            </w:r>
            <w:r>
              <w:rPr>
                <w:sz w:val="20"/>
                <w:szCs w:val="20"/>
              </w:rPr>
              <w:br w:type="textWrapping"/>
            </w:r>
            <w:r>
              <w:rPr>
                <w:rFonts w:hint="eastAsia"/>
                <w:sz w:val="20"/>
                <w:szCs w:val="20"/>
              </w:rPr>
              <w:t>出</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保障师生人数</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2</w:t>
            </w:r>
            <w:r>
              <w:rPr>
                <w:rFonts w:hint="eastAsia"/>
                <w:sz w:val="20"/>
                <w:szCs w:val="20"/>
                <w:lang w:val="en-US" w:eastAsia="zh-CN"/>
              </w:rPr>
              <w:t>155</w:t>
            </w:r>
            <w:r>
              <w:rPr>
                <w:rFonts w:hint="eastAsia"/>
                <w:sz w:val="20"/>
                <w:szCs w:val="20"/>
              </w:rPr>
              <w:t>人</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保障师生人数</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2</w:t>
            </w:r>
            <w:r>
              <w:rPr>
                <w:rFonts w:hint="eastAsia"/>
                <w:sz w:val="20"/>
                <w:szCs w:val="20"/>
                <w:lang w:val="en-US" w:eastAsia="zh-CN"/>
              </w:rPr>
              <w:t>155</w:t>
            </w:r>
            <w:r>
              <w:rPr>
                <w:rFonts w:hint="eastAsia"/>
                <w:sz w:val="20"/>
                <w:szCs w:val="20"/>
              </w:rPr>
              <w:t>人</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经费支出合规性</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高质量实施</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经费支出合规性</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高质量实施</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项目完成及时性</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按计划实施</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项目完成及时性</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按计划实施</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restart"/>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效</w:t>
            </w:r>
            <w:r>
              <w:rPr>
                <w:sz w:val="20"/>
                <w:szCs w:val="20"/>
              </w:rPr>
              <w:br w:type="textWrapping"/>
            </w:r>
            <w:r>
              <w:rPr>
                <w:rFonts w:hint="eastAsia"/>
                <w:sz w:val="20"/>
                <w:szCs w:val="20"/>
              </w:rPr>
              <w:t>益</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对本市教育发展的贡献度</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显著</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对本市教育发展的贡献度</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显著</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可持续影响</w:t>
            </w:r>
            <w:r>
              <w:rPr>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1040" w:type="dxa"/>
            <w:tcBorders>
              <w:top w:val="nil"/>
              <w:left w:val="nil"/>
              <w:bottom w:val="single" w:color="auto" w:sz="4" w:space="0"/>
              <w:right w:val="nil"/>
            </w:tcBorders>
            <w:vAlign w:val="center"/>
          </w:tcPr>
          <w:p>
            <w:pPr>
              <w:rPr>
                <w:rFonts w:asci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满意度指标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师生满意度</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w:t>
            </w:r>
            <w:r>
              <w:rPr>
                <w:sz w:val="20"/>
                <w:szCs w:val="20"/>
              </w:rPr>
              <w:t>95%</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师生满意度</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w:t>
            </w:r>
            <w:r>
              <w:rPr>
                <w:sz w:val="20"/>
                <w:szCs w:val="20"/>
              </w:rPr>
              <w:t>95%</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88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1040" w:type="dxa"/>
            <w:tcBorders>
              <w:top w:val="nil"/>
              <w:left w:val="nil"/>
              <w:bottom w:val="single" w:color="auto" w:sz="4" w:space="0"/>
              <w:right w:val="nil"/>
            </w:tcBorders>
            <w:vAlign w:val="center"/>
          </w:tcPr>
          <w:p>
            <w:pPr>
              <w:rPr>
                <w:rFonts w:asci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bl>
    <w:p>
      <w:pPr>
        <w:adjustRightInd w:val="0"/>
        <w:snapToGrid w:val="0"/>
        <w:spacing w:line="600" w:lineRule="exact"/>
        <w:rPr>
          <w:rFonts w:ascii="仿宋_GB2312" w:hAnsi="楷体" w:eastAsia="仿宋_GB2312"/>
          <w:b/>
          <w:sz w:val="32"/>
          <w:szCs w:val="32"/>
        </w:rPr>
      </w:pPr>
    </w:p>
    <w:p>
      <w:pPr>
        <w:adjustRightInd w:val="0"/>
        <w:snapToGrid w:val="0"/>
        <w:spacing w:line="600" w:lineRule="exact"/>
        <w:ind w:firstLine="800" w:firstLineChars="250"/>
        <w:rPr>
          <w:rFonts w:ascii="仿宋_GB2312" w:hAnsi="楷体" w:eastAsia="仿宋_GB2312"/>
          <w:b/>
          <w:sz w:val="32"/>
          <w:szCs w:val="32"/>
        </w:rPr>
      </w:pPr>
      <w:r>
        <w:rPr>
          <w:rFonts w:ascii="仿宋_GB2312" w:hAnsi="楷体" w:eastAsia="仿宋_GB2312"/>
          <w:b/>
          <w:sz w:val="32"/>
          <w:szCs w:val="32"/>
        </w:rPr>
        <w:t>2.</w:t>
      </w:r>
      <w:r>
        <w:rPr>
          <w:rFonts w:hint="eastAsia" w:ascii="仿宋_GB2312" w:hAnsi="楷体" w:eastAsia="仿宋_GB2312"/>
          <w:b/>
          <w:sz w:val="32"/>
          <w:szCs w:val="32"/>
        </w:rPr>
        <w:t>“校舍维修改造及设备购置”项目。</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）项目概述：学校</w:t>
      </w:r>
      <w:r>
        <w:rPr>
          <w:rFonts w:ascii="仿宋_GB2312" w:hAnsi="楷体" w:eastAsia="仿宋_GB2312"/>
          <w:sz w:val="32"/>
          <w:szCs w:val="32"/>
        </w:rPr>
        <w:t>1999</w:t>
      </w:r>
      <w:r>
        <w:rPr>
          <w:rFonts w:hint="eastAsia" w:ascii="仿宋_GB2312" w:hAnsi="楷体" w:eastAsia="仿宋_GB2312"/>
          <w:sz w:val="32"/>
          <w:szCs w:val="32"/>
        </w:rPr>
        <w:t>年</w:t>
      </w:r>
      <w:r>
        <w:rPr>
          <w:rFonts w:ascii="仿宋_GB2312" w:hAnsi="楷体" w:eastAsia="仿宋_GB2312"/>
          <w:sz w:val="32"/>
          <w:szCs w:val="32"/>
        </w:rPr>
        <w:t>9</w:t>
      </w:r>
      <w:r>
        <w:rPr>
          <w:rFonts w:hint="eastAsia" w:ascii="仿宋_GB2312" w:hAnsi="楷体" w:eastAsia="仿宋_GB2312"/>
          <w:sz w:val="32"/>
          <w:szCs w:val="32"/>
        </w:rPr>
        <w:t>月建校，目前在校学生约</w:t>
      </w:r>
      <w:r>
        <w:rPr>
          <w:rFonts w:ascii="仿宋_GB2312" w:hAnsi="楷体" w:eastAsia="仿宋_GB2312"/>
          <w:sz w:val="32"/>
          <w:szCs w:val="32"/>
        </w:rPr>
        <w:t>2</w:t>
      </w:r>
      <w:r>
        <w:rPr>
          <w:rFonts w:hint="eastAsia" w:ascii="仿宋_GB2312" w:hAnsi="楷体" w:eastAsia="仿宋_GB2312"/>
          <w:sz w:val="32"/>
          <w:szCs w:val="32"/>
          <w:lang w:val="en-US" w:eastAsia="zh-CN"/>
        </w:rPr>
        <w:t>155</w:t>
      </w:r>
      <w:r>
        <w:rPr>
          <w:rFonts w:hint="eastAsia" w:ascii="仿宋_GB2312" w:hAnsi="楷体" w:eastAsia="仿宋_GB2312"/>
          <w:sz w:val="32"/>
          <w:szCs w:val="32"/>
        </w:rPr>
        <w:t>人</w:t>
      </w:r>
      <w:r>
        <w:rPr>
          <w:rFonts w:hint="eastAsia" w:ascii="仿宋_GB2312" w:hAnsi="仿宋" w:eastAsia="仿宋_GB2312"/>
          <w:sz w:val="32"/>
          <w:szCs w:val="32"/>
        </w:rPr>
        <w:t>上降原因主要是学校的物理、化学实验室更换新设备配套工程</w:t>
      </w:r>
      <w:r>
        <w:rPr>
          <w:rFonts w:hint="eastAsia" w:ascii="仿宋_GB2312" w:hAnsi="仿宋" w:eastAsia="仿宋_GB2312"/>
          <w:sz w:val="32"/>
          <w:szCs w:val="32"/>
          <w:lang w:val="en-US" w:eastAsia="zh-CN"/>
        </w:rPr>
        <w:t>已竣工</w:t>
      </w:r>
      <w:r>
        <w:rPr>
          <w:rFonts w:hint="eastAsia" w:ascii="仿宋_GB2312" w:hAnsi="仿宋" w:eastAsia="仿宋_GB2312"/>
          <w:sz w:val="32"/>
          <w:szCs w:val="32"/>
        </w:rPr>
        <w:t>，由主管部门统筹安排。</w:t>
      </w:r>
      <w:r>
        <w:rPr>
          <w:rFonts w:hint="eastAsia" w:ascii="仿宋_GB2312" w:hAnsi="楷体" w:eastAsia="仿宋_GB2312"/>
          <w:sz w:val="32"/>
          <w:szCs w:val="32"/>
        </w:rPr>
        <w:t>共计：</w:t>
      </w:r>
      <w:r>
        <w:rPr>
          <w:rFonts w:hint="eastAsia" w:ascii="仿宋_GB2312" w:hAnsi="楷体" w:eastAsia="仿宋_GB2312"/>
          <w:sz w:val="32"/>
          <w:szCs w:val="32"/>
          <w:lang w:val="en-US" w:eastAsia="zh-CN"/>
        </w:rPr>
        <w:t>80</w:t>
      </w:r>
      <w:r>
        <w:rPr>
          <w:rFonts w:hint="eastAsia" w:ascii="仿宋_GB2312" w:hAnsi="楷体" w:eastAsia="仿宋_GB2312"/>
          <w:sz w:val="32"/>
          <w:szCs w:val="32"/>
        </w:rPr>
        <w:t>万元</w:t>
      </w:r>
    </w:p>
    <w:p>
      <w:pPr>
        <w:spacing w:line="600" w:lineRule="exact"/>
        <w:ind w:firstLine="585" w:firstLineChars="183"/>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）立项依据：学校行政会议研究决定。</w:t>
      </w:r>
    </w:p>
    <w:p>
      <w:pPr>
        <w:spacing w:line="600" w:lineRule="exact"/>
        <w:ind w:firstLine="585" w:firstLineChars="183"/>
        <w:rPr>
          <w:rFonts w:ascii="仿宋_GB2312" w:hAnsi="楷体" w:eastAsia="仿宋_GB2312"/>
          <w:sz w:val="32"/>
          <w:szCs w:val="32"/>
          <w:u w:val="single"/>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）实施主体：淮北市西园中学。</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）起止时间：</w:t>
      </w:r>
      <w:r>
        <w:rPr>
          <w:rFonts w:ascii="仿宋_GB2312" w:hAnsi="楷体" w:eastAsia="仿宋_GB2312"/>
          <w:sz w:val="32"/>
          <w:szCs w:val="32"/>
        </w:rPr>
        <w:t>202</w:t>
      </w:r>
      <w:r>
        <w:rPr>
          <w:rFonts w:hint="eastAsia" w:ascii="仿宋_GB2312" w:hAnsi="楷体" w:eastAsia="仿宋_GB2312"/>
          <w:sz w:val="32"/>
          <w:szCs w:val="32"/>
          <w:lang w:val="en-US" w:eastAsia="zh-CN"/>
        </w:rPr>
        <w:t>4</w:t>
      </w:r>
      <w:r>
        <w:rPr>
          <w:rFonts w:hint="eastAsia" w:ascii="仿宋_GB2312" w:hAnsi="楷体" w:eastAsia="仿宋_GB2312"/>
          <w:sz w:val="32"/>
          <w:szCs w:val="32"/>
        </w:rPr>
        <w:t>年</w:t>
      </w:r>
      <w:r>
        <w:rPr>
          <w:rFonts w:ascii="仿宋_GB2312" w:hAnsi="楷体" w:eastAsia="仿宋_GB2312"/>
          <w:sz w:val="32"/>
          <w:szCs w:val="32"/>
        </w:rPr>
        <w:t>1-12</w:t>
      </w:r>
      <w:r>
        <w:rPr>
          <w:rFonts w:hint="eastAsia" w:ascii="仿宋_GB2312" w:hAnsi="楷体" w:eastAsia="仿宋_GB2312"/>
          <w:sz w:val="32"/>
          <w:szCs w:val="32"/>
        </w:rPr>
        <w:t>月。</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）项目内容：</w:t>
      </w:r>
      <w:r>
        <w:rPr>
          <w:rFonts w:hint="eastAsia" w:ascii="仿宋_GB2312" w:hAnsi="楷体" w:eastAsia="仿宋_GB2312"/>
          <w:sz w:val="32"/>
          <w:szCs w:val="32"/>
          <w:lang w:val="en-US" w:eastAsia="zh-CN"/>
        </w:rPr>
        <w:t>下</w:t>
      </w:r>
      <w:r>
        <w:rPr>
          <w:rFonts w:hint="eastAsia" w:ascii="仿宋_GB2312" w:hAnsi="仿宋" w:eastAsia="仿宋_GB2312"/>
          <w:sz w:val="32"/>
          <w:szCs w:val="32"/>
        </w:rPr>
        <w:t>降原因主要是学校的物理、化学实验室更换新设备配套工程</w:t>
      </w:r>
      <w:r>
        <w:rPr>
          <w:rFonts w:hint="eastAsia" w:ascii="仿宋_GB2312" w:hAnsi="仿宋" w:eastAsia="仿宋_GB2312"/>
          <w:sz w:val="32"/>
          <w:szCs w:val="32"/>
          <w:lang w:val="en-US" w:eastAsia="zh-CN"/>
        </w:rPr>
        <w:t>已竣工</w:t>
      </w:r>
      <w:r>
        <w:rPr>
          <w:rFonts w:hint="eastAsia" w:ascii="仿宋_GB2312" w:hAnsi="仿宋" w:eastAsia="仿宋_GB2312"/>
          <w:sz w:val="32"/>
          <w:szCs w:val="32"/>
        </w:rPr>
        <w:t>，由主管部门统筹安排。</w:t>
      </w:r>
      <w:r>
        <w:rPr>
          <w:rFonts w:hint="eastAsia" w:ascii="仿宋_GB2312" w:hAnsi="楷体" w:eastAsia="仿宋_GB2312"/>
          <w:sz w:val="32"/>
          <w:szCs w:val="32"/>
        </w:rPr>
        <w:t>共计：</w:t>
      </w:r>
      <w:r>
        <w:rPr>
          <w:rFonts w:hint="eastAsia" w:ascii="仿宋_GB2312" w:hAnsi="楷体" w:eastAsia="仿宋_GB2312"/>
          <w:sz w:val="32"/>
          <w:szCs w:val="32"/>
          <w:lang w:val="en-US" w:eastAsia="zh-CN"/>
        </w:rPr>
        <w:t>80</w:t>
      </w:r>
      <w:r>
        <w:rPr>
          <w:rFonts w:hint="eastAsia" w:ascii="仿宋_GB2312" w:hAnsi="楷体" w:eastAsia="仿宋_GB2312"/>
          <w:sz w:val="32"/>
          <w:szCs w:val="32"/>
        </w:rPr>
        <w:t>万元</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80</w:t>
      </w:r>
      <w:r>
        <w:rPr>
          <w:rFonts w:hint="eastAsia" w:ascii="仿宋_GB2312" w:hAnsi="楷体" w:eastAsia="仿宋_GB2312"/>
          <w:sz w:val="32"/>
          <w:szCs w:val="32"/>
        </w:rPr>
        <w:t>万元。</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7</w:t>
      </w:r>
      <w:r>
        <w:rPr>
          <w:rFonts w:hint="eastAsia" w:ascii="仿宋_GB2312" w:hAnsi="楷体" w:eastAsia="仿宋_GB2312"/>
          <w:sz w:val="32"/>
          <w:szCs w:val="32"/>
        </w:rPr>
        <w:t>）绩效目标：改善教育教学环境，给师生提供良好的学习生活锻炼环境，保障教育教学工作顺利完成。</w:t>
      </w:r>
    </w:p>
    <w:tbl>
      <w:tblPr>
        <w:tblStyle w:val="7"/>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vAlign w:val="center"/>
          </w:tcPr>
          <w:p>
            <w:pPr>
              <w:rPr>
                <w:b/>
                <w:bCs/>
                <w:sz w:val="32"/>
                <w:szCs w:val="32"/>
              </w:rPr>
            </w:pPr>
          </w:p>
          <w:p>
            <w:pPr>
              <w:jc w:val="center"/>
              <w:rPr>
                <w:rFonts w:asci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vAlign w:val="center"/>
          </w:tcPr>
          <w:p>
            <w:pPr>
              <w:jc w:val="center"/>
              <w:rPr>
                <w:rFonts w:ascii="宋体" w:cs="宋体"/>
                <w:sz w:val="20"/>
                <w:szCs w:val="20"/>
              </w:rPr>
            </w:pPr>
            <w:r>
              <w:rPr>
                <w:rFonts w:hint="eastAsia"/>
                <w:sz w:val="20"/>
                <w:szCs w:val="20"/>
              </w:rPr>
              <w:t>（</w:t>
            </w:r>
            <w:r>
              <w:rPr>
                <w:sz w:val="20"/>
                <w:szCs w:val="20"/>
              </w:rPr>
              <w:t>2023</w:t>
            </w:r>
            <w:r>
              <w:rPr>
                <w:rFonts w:hint="eastAsia"/>
                <w:sz w:val="20"/>
                <w:szCs w:val="20"/>
                <w:lang w:val="en-US" w:eastAsia="zh-CN"/>
              </w:rPr>
              <w:t>4</w:t>
            </w:r>
            <w:r>
              <w:rPr>
                <w:rFonts w:hint="eastAsia"/>
                <w:sz w:val="20"/>
                <w:szCs w:val="20"/>
              </w:rPr>
              <w:t>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vAlign w:val="center"/>
          </w:tcPr>
          <w:p>
            <w:pPr>
              <w:jc w:val="center"/>
              <w:rPr>
                <w:rFonts w:ascii="宋体" w:cs="宋体"/>
                <w:color w:val="000000"/>
                <w:sz w:val="20"/>
                <w:szCs w:val="20"/>
              </w:rPr>
            </w:pPr>
            <w:r>
              <w:rPr>
                <w:rFonts w:hint="eastAsia" w:ascii="仿宋_GB2312" w:hAnsi="楷体" w:eastAsia="仿宋_GB2312"/>
                <w:b/>
                <w:sz w:val="20"/>
                <w:szCs w:val="20"/>
              </w:rPr>
              <w:t>校舍维修改造及设备购置</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淮北市西园中学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一次性项目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ascii="宋体" w:cs="宋体"/>
                <w:sz w:val="20"/>
                <w:szCs w:val="20"/>
              </w:rPr>
            </w:pPr>
            <w:r>
              <w:rPr>
                <w:rFonts w:hint="eastAsia"/>
                <w:sz w:val="20"/>
                <w:szCs w:val="20"/>
              </w:rPr>
              <w:t>项目资金</w:t>
            </w:r>
            <w:r>
              <w:rPr>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中期资金总额：</w:t>
            </w:r>
          </w:p>
        </w:tc>
        <w:tc>
          <w:tcPr>
            <w:tcW w:w="1651"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lang w:val="en-US" w:eastAsia="zh-CN"/>
              </w:rPr>
              <w:t>80</w:t>
            </w:r>
            <w:r>
              <w:rPr>
                <w:rFonts w:hint="eastAsia"/>
                <w:sz w:val="20"/>
                <w:szCs w:val="20"/>
              </w:rPr>
              <w:t>万元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年度资金总额：</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lang w:val="en-US" w:eastAsia="zh-CN"/>
              </w:rPr>
              <w:t>80</w:t>
            </w:r>
            <w:r>
              <w:rPr>
                <w:rFonts w:hint="eastAsia"/>
                <w:sz w:val="20"/>
                <w:szCs w:val="20"/>
              </w:rPr>
              <w:t>万元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651"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r>
              <w:rPr>
                <w:rFonts w:hint="eastAsia"/>
                <w:sz w:val="20"/>
                <w:szCs w:val="20"/>
                <w:lang w:val="en-US" w:eastAsia="zh-CN"/>
              </w:rPr>
              <w:t>80</w:t>
            </w:r>
            <w:r>
              <w:rPr>
                <w:rFonts w:hint="eastAsia"/>
                <w:sz w:val="20"/>
                <w:szCs w:val="20"/>
              </w:rPr>
              <w:t>万元</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　</w:t>
            </w:r>
            <w:r>
              <w:rPr>
                <w:rFonts w:hint="eastAsia"/>
                <w:sz w:val="20"/>
                <w:szCs w:val="20"/>
                <w:lang w:val="en-US" w:eastAsia="zh-CN"/>
              </w:rPr>
              <w:t>80</w:t>
            </w:r>
            <w:r>
              <w:rPr>
                <w:rFonts w:hint="eastAsia"/>
                <w:sz w:val="20"/>
                <w:szCs w:val="20"/>
              </w:rPr>
              <w:t>万元</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651"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万元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万元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总</w:t>
            </w:r>
            <w:r>
              <w:rPr>
                <w:sz w:val="20"/>
                <w:szCs w:val="20"/>
              </w:rPr>
              <w:br w:type="textWrapping"/>
            </w:r>
            <w:r>
              <w:rPr>
                <w:rFonts w:hint="eastAsia"/>
                <w:sz w:val="20"/>
                <w:szCs w:val="20"/>
              </w:rPr>
              <w:t>体</w:t>
            </w:r>
            <w:r>
              <w:rPr>
                <w:sz w:val="20"/>
                <w:szCs w:val="20"/>
              </w:rPr>
              <w:br w:type="textWrapping"/>
            </w:r>
            <w:r>
              <w:rPr>
                <w:rFonts w:hint="eastAsia"/>
                <w:sz w:val="20"/>
                <w:szCs w:val="20"/>
              </w:rPr>
              <w:t>目</w:t>
            </w:r>
            <w:r>
              <w:rPr>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cs="宋体"/>
                <w:sz w:val="20"/>
                <w:szCs w:val="20"/>
              </w:rPr>
            </w:pPr>
            <w:r>
              <w:rPr>
                <w:rFonts w:hint="eastAsia"/>
                <w:sz w:val="20"/>
                <w:szCs w:val="20"/>
              </w:rPr>
              <w:t>中期目标（</w:t>
            </w:r>
            <w:r>
              <w:rPr>
                <w:sz w:val="20"/>
                <w:szCs w:val="20"/>
              </w:rPr>
              <w:t>2023</w:t>
            </w:r>
            <w:r>
              <w:rPr>
                <w:rFonts w:hint="eastAsia"/>
                <w:sz w:val="20"/>
                <w:szCs w:val="20"/>
              </w:rPr>
              <w:t>年</w:t>
            </w:r>
            <w:r>
              <w:rPr>
                <w:sz w:val="20"/>
                <w:szCs w:val="20"/>
              </w:rPr>
              <w:t>—2023</w:t>
            </w:r>
            <w:r>
              <w:rPr>
                <w:rFonts w:hint="eastAsia"/>
                <w:sz w:val="20"/>
                <w:szCs w:val="20"/>
              </w:rPr>
              <w:t>年）</w:t>
            </w:r>
          </w:p>
        </w:tc>
        <w:tc>
          <w:tcPr>
            <w:tcW w:w="3193"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5411" w:type="dxa"/>
            <w:gridSpan w:val="5"/>
            <w:tcBorders>
              <w:top w:val="single" w:color="auto" w:sz="4" w:space="0"/>
              <w:left w:val="nil"/>
              <w:bottom w:val="single" w:color="auto" w:sz="4" w:space="0"/>
              <w:right w:val="nil"/>
            </w:tcBorders>
          </w:tcPr>
          <w:p>
            <w:pPr>
              <w:rPr>
                <w:sz w:val="20"/>
                <w:szCs w:val="20"/>
              </w:rPr>
            </w:pPr>
            <w:r>
              <w:rPr>
                <w:sz w:val="20"/>
                <w:szCs w:val="20"/>
              </w:rPr>
              <w:t xml:space="preserve"> </w:t>
            </w:r>
            <w:r>
              <w:rPr>
                <w:rFonts w:hint="eastAsia"/>
                <w:sz w:val="20"/>
                <w:szCs w:val="20"/>
              </w:rPr>
              <w:t>目标</w:t>
            </w:r>
            <w:r>
              <w:rPr>
                <w:sz w:val="20"/>
                <w:szCs w:val="20"/>
              </w:rPr>
              <w:t>1</w:t>
            </w:r>
            <w:r>
              <w:rPr>
                <w:rFonts w:hint="eastAsia"/>
                <w:sz w:val="20"/>
                <w:szCs w:val="20"/>
              </w:rPr>
              <w:t>：改善教育教学环境。</w:t>
            </w:r>
          </w:p>
          <w:p>
            <w:pPr>
              <w:rPr>
                <w:rFonts w:ascii="宋体" w:cs="宋体"/>
                <w:sz w:val="20"/>
                <w:szCs w:val="20"/>
              </w:rPr>
            </w:pPr>
            <w:r>
              <w:rPr>
                <w:rFonts w:hint="eastAsia"/>
                <w:sz w:val="20"/>
                <w:szCs w:val="20"/>
              </w:rPr>
              <w:t>目标</w:t>
            </w:r>
            <w:r>
              <w:rPr>
                <w:sz w:val="20"/>
                <w:szCs w:val="20"/>
              </w:rPr>
              <w:t>2</w:t>
            </w:r>
            <w:r>
              <w:rPr>
                <w:rFonts w:hint="eastAsia"/>
                <w:sz w:val="20"/>
                <w:szCs w:val="20"/>
              </w:rPr>
              <w:t>：保障教育教学工作顺利完成。</w:t>
            </w:r>
          </w:p>
        </w:tc>
        <w:tc>
          <w:tcPr>
            <w:tcW w:w="3193" w:type="dxa"/>
            <w:gridSpan w:val="4"/>
            <w:tcBorders>
              <w:top w:val="single" w:color="auto" w:sz="4" w:space="0"/>
              <w:left w:val="single" w:color="auto" w:sz="4" w:space="0"/>
              <w:bottom w:val="single" w:color="auto" w:sz="4" w:space="0"/>
              <w:right w:val="single" w:color="000000" w:sz="4" w:space="0"/>
            </w:tcBorders>
          </w:tcPr>
          <w:p>
            <w:pPr>
              <w:rPr>
                <w:sz w:val="20"/>
                <w:szCs w:val="20"/>
              </w:rPr>
            </w:pPr>
            <w:r>
              <w:rPr>
                <w:rFonts w:hint="eastAsia"/>
                <w:sz w:val="20"/>
                <w:szCs w:val="20"/>
              </w:rPr>
              <w:t>目标</w:t>
            </w:r>
            <w:r>
              <w:rPr>
                <w:sz w:val="20"/>
                <w:szCs w:val="20"/>
              </w:rPr>
              <w:t>1</w:t>
            </w:r>
            <w:r>
              <w:rPr>
                <w:rFonts w:hint="eastAsia"/>
                <w:sz w:val="20"/>
                <w:szCs w:val="20"/>
              </w:rPr>
              <w:t>：改善教育教学环境。</w:t>
            </w:r>
          </w:p>
          <w:p>
            <w:pPr>
              <w:rPr>
                <w:rFonts w:ascii="宋体" w:cs="宋体"/>
                <w:sz w:val="20"/>
                <w:szCs w:val="20"/>
              </w:rPr>
            </w:pPr>
            <w:r>
              <w:rPr>
                <w:rFonts w:hint="eastAsia"/>
                <w:sz w:val="20"/>
                <w:szCs w:val="20"/>
              </w:rPr>
              <w:t>目标</w:t>
            </w:r>
            <w:r>
              <w:rPr>
                <w:sz w:val="20"/>
                <w:szCs w:val="20"/>
              </w:rPr>
              <w:t>2</w:t>
            </w:r>
            <w:r>
              <w:rPr>
                <w:rFonts w:hint="eastAsia"/>
                <w:sz w:val="20"/>
                <w:szCs w:val="20"/>
              </w:rPr>
              <w:t>：保障教育教学工作顺利完成。</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绩</w:t>
            </w:r>
            <w:r>
              <w:rPr>
                <w:sz w:val="20"/>
                <w:szCs w:val="20"/>
              </w:rPr>
              <w:br w:type="textWrapping"/>
            </w:r>
            <w:r>
              <w:rPr>
                <w:rFonts w:hint="eastAsia"/>
                <w:sz w:val="20"/>
                <w:szCs w:val="20"/>
              </w:rPr>
              <w:t>效</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820" w:type="dxa"/>
            <w:tcBorders>
              <w:top w:val="nil"/>
              <w:left w:val="nil"/>
              <w:bottom w:val="nil"/>
              <w:right w:val="single" w:color="auto" w:sz="4" w:space="0"/>
            </w:tcBorders>
            <w:vAlign w:val="center"/>
          </w:tcPr>
          <w:p>
            <w:pPr>
              <w:jc w:val="center"/>
              <w:rPr>
                <w:rFonts w:ascii="宋体" w:cs="宋体"/>
                <w:sz w:val="20"/>
                <w:szCs w:val="20"/>
              </w:rPr>
            </w:pPr>
            <w:r>
              <w:rPr>
                <w:rFonts w:hint="eastAsia"/>
                <w:sz w:val="20"/>
                <w:szCs w:val="20"/>
              </w:rPr>
              <w:t>一级</w:t>
            </w:r>
            <w:r>
              <w:rPr>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nil"/>
            </w:tcBorders>
            <w:vAlign w:val="center"/>
          </w:tcPr>
          <w:p>
            <w:pPr>
              <w:jc w:val="center"/>
              <w:rPr>
                <w:rFonts w:asci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产</w:t>
            </w:r>
            <w:r>
              <w:rPr>
                <w:sz w:val="20"/>
                <w:szCs w:val="20"/>
              </w:rPr>
              <w:br w:type="textWrapping"/>
            </w:r>
            <w:r>
              <w:rPr>
                <w:rFonts w:hint="eastAsia"/>
                <w:sz w:val="20"/>
                <w:szCs w:val="20"/>
              </w:rPr>
              <w:t>出</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保障师生人数</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2</w:t>
            </w:r>
            <w:r>
              <w:rPr>
                <w:rFonts w:hint="eastAsia"/>
                <w:sz w:val="20"/>
                <w:szCs w:val="20"/>
                <w:lang w:val="en-US" w:eastAsia="zh-CN"/>
              </w:rPr>
              <w:t>155</w:t>
            </w:r>
            <w:r>
              <w:rPr>
                <w:rFonts w:hint="eastAsia"/>
                <w:sz w:val="20"/>
                <w:szCs w:val="20"/>
              </w:rPr>
              <w:t>人</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保障师生人数</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2</w:t>
            </w:r>
            <w:r>
              <w:rPr>
                <w:rFonts w:hint="eastAsia"/>
                <w:sz w:val="20"/>
                <w:szCs w:val="20"/>
                <w:lang w:val="en-US" w:eastAsia="zh-CN"/>
              </w:rPr>
              <w:t>155</w:t>
            </w:r>
            <w:r>
              <w:rPr>
                <w:rFonts w:hint="eastAsia"/>
                <w:sz w:val="20"/>
                <w:szCs w:val="20"/>
              </w:rPr>
              <w:t>人</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经费支出合规性</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高质量实施</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经费支出合规性</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高质量实施</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经费及时性</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按计划实施</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经费拨付及时性</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按计划实施</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校舍建设改造成本</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遵循高规格低成本原则</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校舍建设改造成本</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遵循高规格低成本原则</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88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restart"/>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效</w:t>
            </w:r>
            <w:r>
              <w:rPr>
                <w:sz w:val="20"/>
                <w:szCs w:val="20"/>
              </w:rPr>
              <w:br w:type="textWrapping"/>
            </w:r>
            <w:r>
              <w:rPr>
                <w:rFonts w:hint="eastAsia"/>
                <w:sz w:val="20"/>
                <w:szCs w:val="20"/>
              </w:rPr>
              <w:t>益</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对学校教育教学质量的影响</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显著</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对学校教育教学质量的影响</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显著</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p>
        </w:tc>
        <w:tc>
          <w:tcPr>
            <w:tcW w:w="623" w:type="dxa"/>
            <w:tcBorders>
              <w:top w:val="nil"/>
              <w:left w:val="nil"/>
              <w:bottom w:val="single" w:color="auto" w:sz="4" w:space="0"/>
              <w:right w:val="single" w:color="auto" w:sz="4" w:space="0"/>
            </w:tcBorders>
            <w:vAlign w:val="center"/>
          </w:tcPr>
          <w:p>
            <w:pPr>
              <w:rPr>
                <w:rFonts w:ascii="宋体" w:cs="宋体"/>
                <w:sz w:val="20"/>
                <w:szCs w:val="20"/>
              </w:rPr>
            </w:pP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可持续影响</w:t>
            </w:r>
            <w:r>
              <w:rPr>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对促进学校健康发展的影响程度</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显著</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对促进学校健康发展的影响程度</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显著</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1040" w:type="dxa"/>
            <w:tcBorders>
              <w:top w:val="nil"/>
              <w:left w:val="nil"/>
              <w:bottom w:val="single" w:color="auto" w:sz="4" w:space="0"/>
              <w:right w:val="nil"/>
            </w:tcBorders>
            <w:vAlign w:val="center"/>
          </w:tcPr>
          <w:p>
            <w:pPr>
              <w:rPr>
                <w:rFonts w:asci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满意度指标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师生满意度</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w:t>
            </w:r>
            <w:r>
              <w:rPr>
                <w:sz w:val="20"/>
                <w:szCs w:val="20"/>
              </w:rPr>
              <w:t>95%</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师生满意度</w:t>
            </w:r>
          </w:p>
        </w:tc>
        <w:tc>
          <w:tcPr>
            <w:tcW w:w="623"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w:t>
            </w:r>
            <w:r>
              <w:rPr>
                <w:sz w:val="20"/>
                <w:szCs w:val="20"/>
              </w:rPr>
              <w:t>95%</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1040" w:type="dxa"/>
            <w:tcBorders>
              <w:top w:val="nil"/>
              <w:left w:val="nil"/>
              <w:bottom w:val="single" w:color="auto" w:sz="4" w:space="0"/>
              <w:right w:val="nil"/>
            </w:tcBorders>
            <w:vAlign w:val="center"/>
          </w:tcPr>
          <w:p>
            <w:pPr>
              <w:rPr>
                <w:rFonts w:asci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bl>
    <w:p>
      <w:pPr>
        <w:adjustRightInd w:val="0"/>
        <w:snapToGrid w:val="0"/>
        <w:spacing w:line="600" w:lineRule="exact"/>
        <w:ind w:firstLine="640" w:firstLineChars="200"/>
        <w:rPr>
          <w:rFonts w:ascii="仿宋_GB2312" w:hAnsi="楷体" w:eastAsia="仿宋_GB2312"/>
          <w:b/>
          <w:sz w:val="32"/>
          <w:szCs w:val="32"/>
        </w:rPr>
      </w:pPr>
    </w:p>
    <w:tbl>
      <w:tblPr>
        <w:tblStyle w:val="7"/>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vAlign w:val="center"/>
          </w:tcPr>
          <w:p>
            <w:pPr>
              <w:rPr>
                <w:b/>
                <w:bCs/>
                <w:sz w:val="32"/>
                <w:szCs w:val="32"/>
              </w:rPr>
            </w:pPr>
          </w:p>
          <w:p>
            <w:pPr>
              <w:jc w:val="center"/>
              <w:rPr>
                <w:rFonts w:asci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vAlign w:val="center"/>
          </w:tcPr>
          <w:p>
            <w:pPr>
              <w:jc w:val="center"/>
              <w:rPr>
                <w:rFonts w:ascii="宋体" w:cs="宋体"/>
                <w:sz w:val="20"/>
                <w:szCs w:val="20"/>
              </w:rPr>
            </w:pPr>
            <w:r>
              <w:rPr>
                <w:rFonts w:hint="eastAsia"/>
                <w:sz w:val="20"/>
                <w:szCs w:val="20"/>
              </w:rPr>
              <w:t>（</w:t>
            </w:r>
            <w:r>
              <w:rPr>
                <w:sz w:val="20"/>
                <w:szCs w:val="20"/>
              </w:rPr>
              <w:t>20</w:t>
            </w:r>
            <w:r>
              <w:rPr>
                <w:rFonts w:hint="eastAsia"/>
                <w:sz w:val="20"/>
                <w:szCs w:val="20"/>
                <w:lang w:val="en-US" w:eastAsia="zh-CN"/>
              </w:rPr>
              <w:t>24</w:t>
            </w:r>
            <w:r>
              <w:rPr>
                <w:rFonts w:hint="eastAsia"/>
                <w:sz w:val="20"/>
                <w:szCs w:val="20"/>
              </w:rPr>
              <w:t>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vAlign w:val="center"/>
          </w:tcPr>
          <w:p>
            <w:pPr>
              <w:ind w:firstLine="1600" w:firstLineChars="800"/>
              <w:jc w:val="both"/>
              <w:rPr>
                <w:rFonts w:hint="default" w:ascii="宋体" w:eastAsia="宋体" w:cs="宋体"/>
                <w:color w:val="000000"/>
                <w:sz w:val="20"/>
                <w:szCs w:val="20"/>
                <w:u w:val="single" w:color="FFFFFF" w:themeColor="background1"/>
                <w:lang w:val="en-US" w:eastAsia="zh-CN"/>
              </w:rPr>
            </w:pPr>
            <w:r>
              <w:rPr>
                <w:rFonts w:hint="eastAsia" w:ascii="宋体" w:cs="宋体"/>
                <w:color w:val="000000"/>
                <w:sz w:val="20"/>
                <w:szCs w:val="20"/>
                <w:lang w:val="en-US" w:eastAsia="zh-CN"/>
              </w:rPr>
              <w:t>2024-家族经济困难学生生活补助-初中</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淮北市西园中学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一次性项目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ascii="宋体" w:cs="宋体"/>
                <w:sz w:val="20"/>
                <w:szCs w:val="20"/>
              </w:rPr>
            </w:pPr>
            <w:r>
              <w:rPr>
                <w:rFonts w:hint="eastAsia"/>
                <w:sz w:val="20"/>
                <w:szCs w:val="20"/>
              </w:rPr>
              <w:t>项目资金</w:t>
            </w:r>
            <w:r>
              <w:rPr>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中期资金总额：</w:t>
            </w:r>
          </w:p>
        </w:tc>
        <w:tc>
          <w:tcPr>
            <w:tcW w:w="1651"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lang w:val="en-US" w:eastAsia="zh-CN"/>
              </w:rPr>
              <w:t>0.6</w:t>
            </w:r>
            <w:r>
              <w:rPr>
                <w:rFonts w:hint="eastAsia"/>
                <w:sz w:val="20"/>
                <w:szCs w:val="20"/>
              </w:rPr>
              <w:t>万元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年度资金总额：</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lang w:val="en-US" w:eastAsia="zh-CN"/>
              </w:rPr>
              <w:t>0.6</w:t>
            </w:r>
            <w:r>
              <w:rPr>
                <w:rFonts w:hint="eastAsia"/>
                <w:sz w:val="20"/>
                <w:szCs w:val="20"/>
              </w:rPr>
              <w:t>万元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651"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r>
              <w:rPr>
                <w:rFonts w:hint="eastAsia"/>
                <w:sz w:val="20"/>
                <w:szCs w:val="20"/>
                <w:lang w:val="en-US" w:eastAsia="zh-CN"/>
              </w:rPr>
              <w:t>06</w:t>
            </w:r>
            <w:r>
              <w:rPr>
                <w:rFonts w:hint="eastAsia"/>
                <w:sz w:val="20"/>
                <w:szCs w:val="20"/>
              </w:rPr>
              <w:t>万元</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　</w:t>
            </w:r>
            <w:r>
              <w:rPr>
                <w:rFonts w:hint="eastAsia"/>
                <w:sz w:val="20"/>
                <w:szCs w:val="20"/>
                <w:lang w:val="en-US" w:eastAsia="zh-CN"/>
              </w:rPr>
              <w:t>0.6</w:t>
            </w:r>
            <w:r>
              <w:rPr>
                <w:rFonts w:hint="eastAsia"/>
                <w:sz w:val="20"/>
                <w:szCs w:val="20"/>
              </w:rPr>
              <w:t>万元</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651"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万元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万元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总</w:t>
            </w:r>
            <w:r>
              <w:rPr>
                <w:sz w:val="20"/>
                <w:szCs w:val="20"/>
              </w:rPr>
              <w:br w:type="textWrapping"/>
            </w:r>
            <w:r>
              <w:rPr>
                <w:rFonts w:hint="eastAsia"/>
                <w:sz w:val="20"/>
                <w:szCs w:val="20"/>
              </w:rPr>
              <w:t>体</w:t>
            </w:r>
            <w:r>
              <w:rPr>
                <w:sz w:val="20"/>
                <w:szCs w:val="20"/>
              </w:rPr>
              <w:br w:type="textWrapping"/>
            </w:r>
            <w:r>
              <w:rPr>
                <w:rFonts w:hint="eastAsia"/>
                <w:sz w:val="20"/>
                <w:szCs w:val="20"/>
              </w:rPr>
              <w:t>目</w:t>
            </w:r>
            <w:r>
              <w:rPr>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cs="宋体"/>
                <w:sz w:val="20"/>
                <w:szCs w:val="20"/>
              </w:rPr>
            </w:pPr>
            <w:r>
              <w:rPr>
                <w:rFonts w:hint="eastAsia"/>
                <w:sz w:val="20"/>
                <w:szCs w:val="20"/>
              </w:rPr>
              <w:t>中期目标（</w:t>
            </w:r>
            <w:r>
              <w:rPr>
                <w:sz w:val="20"/>
                <w:szCs w:val="20"/>
              </w:rPr>
              <w:t>202</w:t>
            </w:r>
            <w:r>
              <w:rPr>
                <w:rFonts w:hint="eastAsia"/>
                <w:sz w:val="20"/>
                <w:szCs w:val="20"/>
                <w:lang w:val="en-US" w:eastAsia="zh-CN"/>
              </w:rPr>
              <w:t>4</w:t>
            </w:r>
            <w:r>
              <w:rPr>
                <w:rFonts w:hint="eastAsia"/>
                <w:sz w:val="20"/>
                <w:szCs w:val="20"/>
              </w:rPr>
              <w:t>年</w:t>
            </w:r>
            <w:r>
              <w:rPr>
                <w:sz w:val="20"/>
                <w:szCs w:val="20"/>
              </w:rPr>
              <w:t>—202</w:t>
            </w:r>
            <w:r>
              <w:rPr>
                <w:rFonts w:hint="eastAsia"/>
                <w:sz w:val="20"/>
                <w:szCs w:val="20"/>
                <w:lang w:val="en-US" w:eastAsia="zh-CN"/>
              </w:rPr>
              <w:t>4</w:t>
            </w:r>
            <w:r>
              <w:rPr>
                <w:rFonts w:hint="eastAsia"/>
                <w:sz w:val="20"/>
                <w:szCs w:val="20"/>
              </w:rPr>
              <w:t>年）</w:t>
            </w:r>
          </w:p>
        </w:tc>
        <w:tc>
          <w:tcPr>
            <w:tcW w:w="3193"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5411" w:type="dxa"/>
            <w:gridSpan w:val="5"/>
            <w:tcBorders>
              <w:top w:val="single" w:color="auto" w:sz="4" w:space="0"/>
              <w:left w:val="nil"/>
              <w:bottom w:val="single" w:color="auto" w:sz="4" w:space="0"/>
              <w:right w:val="nil"/>
            </w:tcBorders>
          </w:tcPr>
          <w:p>
            <w:pPr>
              <w:rPr>
                <w:sz w:val="20"/>
                <w:szCs w:val="20"/>
              </w:rPr>
            </w:pPr>
            <w:r>
              <w:rPr>
                <w:sz w:val="20"/>
                <w:szCs w:val="20"/>
              </w:rPr>
              <w:t xml:space="preserve"> </w:t>
            </w:r>
            <w:r>
              <w:rPr>
                <w:rFonts w:hint="eastAsia"/>
                <w:sz w:val="20"/>
                <w:szCs w:val="20"/>
              </w:rPr>
              <w:t>目标</w:t>
            </w:r>
            <w:r>
              <w:rPr>
                <w:sz w:val="20"/>
                <w:szCs w:val="20"/>
              </w:rPr>
              <w:t>1</w:t>
            </w:r>
            <w:r>
              <w:rPr>
                <w:rFonts w:hint="eastAsia"/>
                <w:sz w:val="20"/>
                <w:szCs w:val="20"/>
              </w:rPr>
              <w:t>：改善教育教学环境。</w:t>
            </w:r>
          </w:p>
          <w:p>
            <w:pPr>
              <w:rPr>
                <w:rFonts w:ascii="宋体" w:cs="宋体"/>
                <w:sz w:val="20"/>
                <w:szCs w:val="20"/>
              </w:rPr>
            </w:pPr>
            <w:r>
              <w:rPr>
                <w:rFonts w:hint="eastAsia"/>
                <w:sz w:val="20"/>
                <w:szCs w:val="20"/>
              </w:rPr>
              <w:t>目标</w:t>
            </w:r>
            <w:r>
              <w:rPr>
                <w:sz w:val="20"/>
                <w:szCs w:val="20"/>
              </w:rPr>
              <w:t>2</w:t>
            </w:r>
            <w:r>
              <w:rPr>
                <w:rFonts w:hint="eastAsia"/>
                <w:sz w:val="20"/>
                <w:szCs w:val="20"/>
              </w:rPr>
              <w:t>：保障教育教学工作顺利完成。</w:t>
            </w:r>
          </w:p>
        </w:tc>
        <w:tc>
          <w:tcPr>
            <w:tcW w:w="3193" w:type="dxa"/>
            <w:gridSpan w:val="4"/>
            <w:tcBorders>
              <w:top w:val="single" w:color="auto" w:sz="4" w:space="0"/>
              <w:left w:val="single" w:color="auto" w:sz="4" w:space="0"/>
              <w:bottom w:val="single" w:color="auto" w:sz="4" w:space="0"/>
              <w:right w:val="single" w:color="000000" w:sz="4" w:space="0"/>
            </w:tcBorders>
          </w:tcPr>
          <w:p>
            <w:pPr>
              <w:rPr>
                <w:sz w:val="20"/>
                <w:szCs w:val="20"/>
              </w:rPr>
            </w:pPr>
            <w:r>
              <w:rPr>
                <w:rFonts w:hint="eastAsia"/>
                <w:sz w:val="20"/>
                <w:szCs w:val="20"/>
              </w:rPr>
              <w:t>目标</w:t>
            </w:r>
            <w:r>
              <w:rPr>
                <w:sz w:val="20"/>
                <w:szCs w:val="20"/>
              </w:rPr>
              <w:t>1</w:t>
            </w:r>
            <w:r>
              <w:rPr>
                <w:rFonts w:hint="eastAsia"/>
                <w:sz w:val="20"/>
                <w:szCs w:val="20"/>
              </w:rPr>
              <w:t>：改善教育教学环境。</w:t>
            </w:r>
          </w:p>
          <w:p>
            <w:pPr>
              <w:rPr>
                <w:rFonts w:ascii="宋体" w:cs="宋体"/>
                <w:sz w:val="20"/>
                <w:szCs w:val="20"/>
              </w:rPr>
            </w:pPr>
            <w:r>
              <w:rPr>
                <w:rFonts w:hint="eastAsia"/>
                <w:sz w:val="20"/>
                <w:szCs w:val="20"/>
              </w:rPr>
              <w:t>目标</w:t>
            </w:r>
            <w:r>
              <w:rPr>
                <w:sz w:val="20"/>
                <w:szCs w:val="20"/>
              </w:rPr>
              <w:t>2</w:t>
            </w:r>
            <w:r>
              <w:rPr>
                <w:rFonts w:hint="eastAsia"/>
                <w:sz w:val="20"/>
                <w:szCs w:val="20"/>
              </w:rPr>
              <w:t>：保障教育教学工作顺利完成。</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绩</w:t>
            </w:r>
            <w:r>
              <w:rPr>
                <w:sz w:val="20"/>
                <w:szCs w:val="20"/>
              </w:rPr>
              <w:br w:type="textWrapping"/>
            </w:r>
            <w:r>
              <w:rPr>
                <w:rFonts w:hint="eastAsia"/>
                <w:sz w:val="20"/>
                <w:szCs w:val="20"/>
              </w:rPr>
              <w:t>效</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820" w:type="dxa"/>
            <w:tcBorders>
              <w:top w:val="nil"/>
              <w:left w:val="nil"/>
              <w:bottom w:val="nil"/>
              <w:right w:val="single" w:color="auto" w:sz="4" w:space="0"/>
            </w:tcBorders>
            <w:vAlign w:val="center"/>
          </w:tcPr>
          <w:p>
            <w:pPr>
              <w:jc w:val="center"/>
              <w:rPr>
                <w:rFonts w:ascii="宋体" w:cs="宋体"/>
                <w:sz w:val="20"/>
                <w:szCs w:val="20"/>
              </w:rPr>
            </w:pPr>
            <w:r>
              <w:rPr>
                <w:rFonts w:hint="eastAsia"/>
                <w:sz w:val="20"/>
                <w:szCs w:val="20"/>
              </w:rPr>
              <w:t>一级</w:t>
            </w:r>
            <w:r>
              <w:rPr>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nil"/>
            </w:tcBorders>
            <w:vAlign w:val="center"/>
          </w:tcPr>
          <w:p>
            <w:pPr>
              <w:jc w:val="center"/>
              <w:rPr>
                <w:rFonts w:asci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产</w:t>
            </w:r>
            <w:r>
              <w:rPr>
                <w:sz w:val="20"/>
                <w:szCs w:val="20"/>
              </w:rPr>
              <w:br w:type="textWrapping"/>
            </w:r>
            <w:r>
              <w:rPr>
                <w:rFonts w:hint="eastAsia"/>
                <w:sz w:val="20"/>
                <w:szCs w:val="20"/>
              </w:rPr>
              <w:t>出</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保障师生人数</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2</w:t>
            </w:r>
            <w:r>
              <w:rPr>
                <w:rFonts w:hint="eastAsia"/>
                <w:sz w:val="20"/>
                <w:szCs w:val="20"/>
                <w:lang w:val="en-US" w:eastAsia="zh-CN"/>
              </w:rPr>
              <w:t>155</w:t>
            </w:r>
            <w:r>
              <w:rPr>
                <w:rFonts w:hint="eastAsia"/>
                <w:sz w:val="20"/>
                <w:szCs w:val="20"/>
              </w:rPr>
              <w:t>人</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保障师生人数</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2</w:t>
            </w:r>
            <w:r>
              <w:rPr>
                <w:rFonts w:hint="eastAsia"/>
                <w:sz w:val="20"/>
                <w:szCs w:val="20"/>
                <w:lang w:val="en-US" w:eastAsia="zh-CN"/>
              </w:rPr>
              <w:t>155</w:t>
            </w:r>
            <w:r>
              <w:rPr>
                <w:rFonts w:hint="eastAsia"/>
                <w:sz w:val="20"/>
                <w:szCs w:val="20"/>
              </w:rPr>
              <w:t>人</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经费支出合规性</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高质量实施</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经费支出合规性</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高质量实施</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经费及时性</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按计划实施</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经费拨付及时性</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按计划实施</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校舍建设改造成本</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遵循高规格低成本原则</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校舍建设改造成本</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遵循高规格低成本原则</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88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restart"/>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效</w:t>
            </w:r>
            <w:r>
              <w:rPr>
                <w:sz w:val="20"/>
                <w:szCs w:val="20"/>
              </w:rPr>
              <w:br w:type="textWrapping"/>
            </w:r>
            <w:r>
              <w:rPr>
                <w:rFonts w:hint="eastAsia"/>
                <w:sz w:val="20"/>
                <w:szCs w:val="20"/>
              </w:rPr>
              <w:t>益</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对学校教育教学质量的影响</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显著</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对学校教育教学质量的影响</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显著</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p>
        </w:tc>
        <w:tc>
          <w:tcPr>
            <w:tcW w:w="623" w:type="dxa"/>
            <w:tcBorders>
              <w:top w:val="nil"/>
              <w:left w:val="nil"/>
              <w:bottom w:val="single" w:color="auto" w:sz="4" w:space="0"/>
              <w:right w:val="single" w:color="auto" w:sz="4" w:space="0"/>
            </w:tcBorders>
            <w:vAlign w:val="center"/>
          </w:tcPr>
          <w:p>
            <w:pPr>
              <w:rPr>
                <w:rFonts w:ascii="宋体" w:cs="宋体"/>
                <w:sz w:val="20"/>
                <w:szCs w:val="20"/>
              </w:rPr>
            </w:pP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可持续影响</w:t>
            </w:r>
            <w:r>
              <w:rPr>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对促进学校健康发展的影响程度</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显著</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对促进学校健康发展的影响程度</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显著</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1040" w:type="dxa"/>
            <w:tcBorders>
              <w:top w:val="nil"/>
              <w:left w:val="nil"/>
              <w:bottom w:val="single" w:color="auto" w:sz="4" w:space="0"/>
              <w:right w:val="nil"/>
            </w:tcBorders>
            <w:vAlign w:val="center"/>
          </w:tcPr>
          <w:p>
            <w:pPr>
              <w:rPr>
                <w:rFonts w:asci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满意度指标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师生满意度</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w:t>
            </w:r>
            <w:r>
              <w:rPr>
                <w:sz w:val="20"/>
                <w:szCs w:val="20"/>
              </w:rPr>
              <w:t>95%</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师生满意度</w:t>
            </w:r>
          </w:p>
        </w:tc>
        <w:tc>
          <w:tcPr>
            <w:tcW w:w="623"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w:t>
            </w:r>
            <w:r>
              <w:rPr>
                <w:sz w:val="20"/>
                <w:szCs w:val="20"/>
              </w:rPr>
              <w:t>95%</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vAlign w:val="center"/>
          </w:tcPr>
          <w:p>
            <w:pPr>
              <w:rPr>
                <w:b/>
                <w:bCs/>
                <w:sz w:val="32"/>
                <w:szCs w:val="32"/>
              </w:rPr>
            </w:pPr>
          </w:p>
          <w:p>
            <w:pPr>
              <w:jc w:val="center"/>
              <w:rPr>
                <w:rFonts w:asci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vAlign w:val="center"/>
          </w:tcPr>
          <w:p>
            <w:pPr>
              <w:jc w:val="center"/>
              <w:rPr>
                <w:rFonts w:ascii="宋体" w:cs="宋体"/>
                <w:sz w:val="20"/>
                <w:szCs w:val="20"/>
              </w:rPr>
            </w:pPr>
            <w:r>
              <w:rPr>
                <w:rFonts w:hint="eastAsia"/>
                <w:sz w:val="20"/>
                <w:szCs w:val="20"/>
              </w:rPr>
              <w:t>（</w:t>
            </w:r>
            <w:r>
              <w:rPr>
                <w:sz w:val="20"/>
                <w:szCs w:val="20"/>
              </w:rPr>
              <w:t>20</w:t>
            </w:r>
            <w:r>
              <w:rPr>
                <w:rFonts w:hint="eastAsia"/>
                <w:sz w:val="20"/>
                <w:szCs w:val="20"/>
                <w:lang w:val="en-US" w:eastAsia="zh-CN"/>
              </w:rPr>
              <w:t>24</w:t>
            </w:r>
            <w:r>
              <w:rPr>
                <w:rFonts w:hint="eastAsia"/>
                <w:sz w:val="20"/>
                <w:szCs w:val="20"/>
              </w:rPr>
              <w:t>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vAlign w:val="center"/>
          </w:tcPr>
          <w:p>
            <w:pPr>
              <w:jc w:val="center"/>
              <w:rPr>
                <w:rFonts w:ascii="宋体" w:cs="宋体"/>
                <w:color w:val="000000"/>
                <w:sz w:val="20"/>
                <w:szCs w:val="20"/>
              </w:rPr>
            </w:pPr>
            <w:r>
              <w:rPr>
                <w:rFonts w:hint="eastAsia"/>
                <w:color w:val="000000"/>
                <w:sz w:val="20"/>
                <w:szCs w:val="20"/>
                <w:lang w:val="en-US" w:eastAsia="zh-CN"/>
              </w:rPr>
              <w:t>课后服务专项经费</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淮北市西园中学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vAlign w:val="center"/>
          </w:tcPr>
          <w:p>
            <w:pPr>
              <w:jc w:val="center"/>
              <w:rPr>
                <w:rFonts w:ascii="宋体" w:cs="宋体"/>
                <w:color w:val="000000"/>
                <w:sz w:val="20"/>
                <w:szCs w:val="20"/>
              </w:rPr>
            </w:pPr>
            <w:r>
              <w:rPr>
                <w:rFonts w:hint="eastAsia"/>
                <w:color w:val="000000"/>
                <w:sz w:val="20"/>
                <w:szCs w:val="20"/>
              </w:rPr>
              <w:t>一次性项目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ascii="宋体" w:cs="宋体"/>
                <w:sz w:val="20"/>
                <w:szCs w:val="20"/>
              </w:rPr>
            </w:pPr>
            <w:r>
              <w:rPr>
                <w:rFonts w:hint="eastAsia"/>
                <w:sz w:val="20"/>
                <w:szCs w:val="20"/>
              </w:rPr>
              <w:t>项目资金</w:t>
            </w:r>
            <w:r>
              <w:rPr>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中期资金总额：</w:t>
            </w:r>
          </w:p>
        </w:tc>
        <w:tc>
          <w:tcPr>
            <w:tcW w:w="1651"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lang w:val="en-US" w:eastAsia="zh-CN"/>
              </w:rPr>
              <w:t>30</w:t>
            </w:r>
            <w:r>
              <w:rPr>
                <w:rFonts w:hint="eastAsia"/>
                <w:sz w:val="20"/>
                <w:szCs w:val="20"/>
              </w:rPr>
              <w:t>万元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年度资金总额：</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lang w:val="en-US" w:eastAsia="zh-CN"/>
              </w:rPr>
              <w:t>30</w:t>
            </w:r>
            <w:r>
              <w:rPr>
                <w:rFonts w:hint="eastAsia"/>
                <w:sz w:val="20"/>
                <w:szCs w:val="20"/>
              </w:rPr>
              <w:t>万元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651" w:type="dxa"/>
            <w:gridSpan w:val="2"/>
            <w:tcBorders>
              <w:top w:val="single" w:color="auto" w:sz="4" w:space="0"/>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r>
              <w:rPr>
                <w:rFonts w:hint="eastAsia"/>
                <w:sz w:val="20"/>
                <w:szCs w:val="20"/>
                <w:lang w:val="en-US" w:eastAsia="zh-CN"/>
              </w:rPr>
              <w:t>30</w:t>
            </w:r>
            <w:r>
              <w:rPr>
                <w:rFonts w:hint="eastAsia"/>
                <w:sz w:val="20"/>
                <w:szCs w:val="20"/>
              </w:rPr>
              <w:t>万元</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其中：财政拨款</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　</w:t>
            </w:r>
            <w:r>
              <w:rPr>
                <w:rFonts w:hint="eastAsia"/>
                <w:sz w:val="20"/>
                <w:szCs w:val="20"/>
                <w:lang w:val="en-US" w:eastAsia="zh-CN"/>
              </w:rPr>
              <w:t>30</w:t>
            </w:r>
            <w:r>
              <w:rPr>
                <w:rFonts w:hint="eastAsia"/>
                <w:sz w:val="20"/>
                <w:szCs w:val="20"/>
              </w:rPr>
              <w:t>万元</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651"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万元　　</w:t>
            </w:r>
          </w:p>
        </w:tc>
        <w:tc>
          <w:tcPr>
            <w:tcW w:w="1929" w:type="dxa"/>
            <w:gridSpan w:val="2"/>
            <w:tcBorders>
              <w:top w:val="single" w:color="auto" w:sz="4" w:space="0"/>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其他资金</w:t>
            </w:r>
          </w:p>
        </w:tc>
        <w:tc>
          <w:tcPr>
            <w:tcW w:w="1264" w:type="dxa"/>
            <w:gridSpan w:val="2"/>
            <w:tcBorders>
              <w:top w:val="single" w:color="auto" w:sz="4" w:space="0"/>
              <w:left w:val="nil"/>
              <w:bottom w:val="single" w:color="auto" w:sz="4" w:space="0"/>
              <w:right w:val="single" w:color="000000" w:sz="4" w:space="0"/>
            </w:tcBorders>
            <w:vAlign w:val="center"/>
          </w:tcPr>
          <w:p>
            <w:pPr>
              <w:jc w:val="center"/>
              <w:rPr>
                <w:rFonts w:ascii="宋体" w:cs="宋体"/>
                <w:sz w:val="20"/>
                <w:szCs w:val="20"/>
              </w:rPr>
            </w:pPr>
            <w:r>
              <w:rPr>
                <w:rFonts w:hint="eastAsia"/>
                <w:sz w:val="20"/>
                <w:szCs w:val="20"/>
              </w:rPr>
              <w:t>万元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总</w:t>
            </w:r>
            <w:r>
              <w:rPr>
                <w:sz w:val="20"/>
                <w:szCs w:val="20"/>
              </w:rPr>
              <w:br w:type="textWrapping"/>
            </w:r>
            <w:r>
              <w:rPr>
                <w:rFonts w:hint="eastAsia"/>
                <w:sz w:val="20"/>
                <w:szCs w:val="20"/>
              </w:rPr>
              <w:t>体</w:t>
            </w:r>
            <w:r>
              <w:rPr>
                <w:sz w:val="20"/>
                <w:szCs w:val="20"/>
              </w:rPr>
              <w:br w:type="textWrapping"/>
            </w:r>
            <w:r>
              <w:rPr>
                <w:rFonts w:hint="eastAsia"/>
                <w:sz w:val="20"/>
                <w:szCs w:val="20"/>
              </w:rPr>
              <w:t>目</w:t>
            </w:r>
            <w:r>
              <w:rPr>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cs="宋体"/>
                <w:sz w:val="20"/>
                <w:szCs w:val="20"/>
              </w:rPr>
            </w:pPr>
            <w:r>
              <w:rPr>
                <w:rFonts w:hint="eastAsia"/>
                <w:sz w:val="20"/>
                <w:szCs w:val="20"/>
              </w:rPr>
              <w:t>中期目标（</w:t>
            </w:r>
            <w:r>
              <w:rPr>
                <w:sz w:val="20"/>
                <w:szCs w:val="20"/>
              </w:rPr>
              <w:t>202</w:t>
            </w:r>
            <w:r>
              <w:rPr>
                <w:rFonts w:hint="eastAsia"/>
                <w:sz w:val="20"/>
                <w:szCs w:val="20"/>
                <w:lang w:val="en-US" w:eastAsia="zh-CN"/>
              </w:rPr>
              <w:t>4</w:t>
            </w:r>
            <w:r>
              <w:rPr>
                <w:rFonts w:hint="eastAsia"/>
                <w:sz w:val="20"/>
                <w:szCs w:val="20"/>
              </w:rPr>
              <w:t>年</w:t>
            </w:r>
            <w:r>
              <w:rPr>
                <w:sz w:val="20"/>
                <w:szCs w:val="20"/>
              </w:rPr>
              <w:t>—202</w:t>
            </w:r>
            <w:r>
              <w:rPr>
                <w:rFonts w:hint="eastAsia"/>
                <w:sz w:val="20"/>
                <w:szCs w:val="20"/>
                <w:lang w:val="en-US" w:eastAsia="zh-CN"/>
              </w:rPr>
              <w:t>4</w:t>
            </w:r>
            <w:r>
              <w:rPr>
                <w:rFonts w:hint="eastAsia"/>
                <w:sz w:val="20"/>
                <w:szCs w:val="20"/>
              </w:rPr>
              <w:t>年）</w:t>
            </w:r>
          </w:p>
        </w:tc>
        <w:tc>
          <w:tcPr>
            <w:tcW w:w="3193"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5411" w:type="dxa"/>
            <w:gridSpan w:val="5"/>
            <w:tcBorders>
              <w:top w:val="single" w:color="auto" w:sz="4" w:space="0"/>
              <w:left w:val="nil"/>
              <w:bottom w:val="single" w:color="auto" w:sz="4" w:space="0"/>
              <w:right w:val="nil"/>
            </w:tcBorders>
          </w:tcPr>
          <w:p>
            <w:pPr>
              <w:rPr>
                <w:sz w:val="20"/>
                <w:szCs w:val="20"/>
              </w:rPr>
            </w:pPr>
            <w:r>
              <w:rPr>
                <w:sz w:val="20"/>
                <w:szCs w:val="20"/>
              </w:rPr>
              <w:t xml:space="preserve"> </w:t>
            </w:r>
            <w:r>
              <w:rPr>
                <w:rFonts w:hint="eastAsia"/>
                <w:sz w:val="20"/>
                <w:szCs w:val="20"/>
              </w:rPr>
              <w:t>目标</w:t>
            </w:r>
            <w:r>
              <w:rPr>
                <w:sz w:val="20"/>
                <w:szCs w:val="20"/>
              </w:rPr>
              <w:t>1</w:t>
            </w:r>
            <w:r>
              <w:rPr>
                <w:rFonts w:hint="eastAsia"/>
                <w:sz w:val="20"/>
                <w:szCs w:val="20"/>
              </w:rPr>
              <w:t>：改善教育教学环境。</w:t>
            </w:r>
          </w:p>
          <w:p>
            <w:pPr>
              <w:rPr>
                <w:rFonts w:ascii="宋体" w:cs="宋体"/>
                <w:sz w:val="20"/>
                <w:szCs w:val="20"/>
              </w:rPr>
            </w:pPr>
            <w:r>
              <w:rPr>
                <w:rFonts w:hint="eastAsia"/>
                <w:sz w:val="20"/>
                <w:szCs w:val="20"/>
              </w:rPr>
              <w:t>目标</w:t>
            </w:r>
            <w:r>
              <w:rPr>
                <w:sz w:val="20"/>
                <w:szCs w:val="20"/>
              </w:rPr>
              <w:t>2</w:t>
            </w:r>
            <w:r>
              <w:rPr>
                <w:rFonts w:hint="eastAsia"/>
                <w:sz w:val="20"/>
                <w:szCs w:val="20"/>
              </w:rPr>
              <w:t>：保障教育教学工作顺利完成。</w:t>
            </w:r>
          </w:p>
        </w:tc>
        <w:tc>
          <w:tcPr>
            <w:tcW w:w="3193" w:type="dxa"/>
            <w:gridSpan w:val="4"/>
            <w:tcBorders>
              <w:top w:val="single" w:color="auto" w:sz="4" w:space="0"/>
              <w:left w:val="single" w:color="auto" w:sz="4" w:space="0"/>
              <w:bottom w:val="single" w:color="auto" w:sz="4" w:space="0"/>
              <w:right w:val="single" w:color="000000" w:sz="4" w:space="0"/>
            </w:tcBorders>
          </w:tcPr>
          <w:p>
            <w:pPr>
              <w:rPr>
                <w:sz w:val="20"/>
                <w:szCs w:val="20"/>
              </w:rPr>
            </w:pPr>
            <w:r>
              <w:rPr>
                <w:rFonts w:hint="eastAsia"/>
                <w:sz w:val="20"/>
                <w:szCs w:val="20"/>
              </w:rPr>
              <w:t>目标</w:t>
            </w:r>
            <w:r>
              <w:rPr>
                <w:sz w:val="20"/>
                <w:szCs w:val="20"/>
              </w:rPr>
              <w:t>1</w:t>
            </w:r>
            <w:r>
              <w:rPr>
                <w:rFonts w:hint="eastAsia"/>
                <w:sz w:val="20"/>
                <w:szCs w:val="20"/>
              </w:rPr>
              <w:t>：改善教育教学环境。</w:t>
            </w:r>
          </w:p>
          <w:p>
            <w:pPr>
              <w:rPr>
                <w:rFonts w:ascii="宋体" w:cs="宋体"/>
                <w:sz w:val="20"/>
                <w:szCs w:val="20"/>
              </w:rPr>
            </w:pPr>
            <w:r>
              <w:rPr>
                <w:rFonts w:hint="eastAsia"/>
                <w:sz w:val="20"/>
                <w:szCs w:val="20"/>
              </w:rPr>
              <w:t>目标</w:t>
            </w:r>
            <w:r>
              <w:rPr>
                <w:sz w:val="20"/>
                <w:szCs w:val="20"/>
              </w:rPr>
              <w:t>2</w:t>
            </w:r>
            <w:r>
              <w:rPr>
                <w:rFonts w:hint="eastAsia"/>
                <w:sz w:val="20"/>
                <w:szCs w:val="20"/>
              </w:rPr>
              <w:t>：保障教育教学工作顺利完成。</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绩</w:t>
            </w:r>
            <w:r>
              <w:rPr>
                <w:sz w:val="20"/>
                <w:szCs w:val="20"/>
              </w:rPr>
              <w:br w:type="textWrapping"/>
            </w:r>
            <w:r>
              <w:rPr>
                <w:rFonts w:hint="eastAsia"/>
                <w:sz w:val="20"/>
                <w:szCs w:val="20"/>
              </w:rPr>
              <w:t>效</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820" w:type="dxa"/>
            <w:tcBorders>
              <w:top w:val="nil"/>
              <w:left w:val="nil"/>
              <w:bottom w:val="nil"/>
              <w:right w:val="single" w:color="auto" w:sz="4" w:space="0"/>
            </w:tcBorders>
            <w:vAlign w:val="center"/>
          </w:tcPr>
          <w:p>
            <w:pPr>
              <w:jc w:val="center"/>
              <w:rPr>
                <w:rFonts w:ascii="宋体" w:cs="宋体"/>
                <w:sz w:val="20"/>
                <w:szCs w:val="20"/>
              </w:rPr>
            </w:pPr>
            <w:r>
              <w:rPr>
                <w:rFonts w:hint="eastAsia"/>
                <w:sz w:val="20"/>
                <w:szCs w:val="20"/>
              </w:rPr>
              <w:t>一级</w:t>
            </w:r>
            <w:r>
              <w:rPr>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nil"/>
            </w:tcBorders>
            <w:vAlign w:val="center"/>
          </w:tcPr>
          <w:p>
            <w:pPr>
              <w:jc w:val="center"/>
              <w:rPr>
                <w:rFonts w:asci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产</w:t>
            </w:r>
            <w:r>
              <w:rPr>
                <w:sz w:val="20"/>
                <w:szCs w:val="20"/>
              </w:rPr>
              <w:br w:type="textWrapping"/>
            </w:r>
            <w:r>
              <w:rPr>
                <w:rFonts w:hint="eastAsia"/>
                <w:sz w:val="20"/>
                <w:szCs w:val="20"/>
              </w:rPr>
              <w:t>出</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保障师生人数</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2</w:t>
            </w:r>
            <w:r>
              <w:rPr>
                <w:rFonts w:hint="eastAsia"/>
                <w:sz w:val="20"/>
                <w:szCs w:val="20"/>
                <w:lang w:val="en-US" w:eastAsia="zh-CN"/>
              </w:rPr>
              <w:t>155</w:t>
            </w:r>
            <w:r>
              <w:rPr>
                <w:rFonts w:hint="eastAsia"/>
                <w:sz w:val="20"/>
                <w:szCs w:val="20"/>
              </w:rPr>
              <w:t>人</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保障师生人数</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2</w:t>
            </w:r>
            <w:r>
              <w:rPr>
                <w:rFonts w:hint="eastAsia"/>
                <w:sz w:val="20"/>
                <w:szCs w:val="20"/>
                <w:lang w:val="en-US" w:eastAsia="zh-CN"/>
              </w:rPr>
              <w:t>155</w:t>
            </w:r>
            <w:r>
              <w:rPr>
                <w:rFonts w:hint="eastAsia"/>
                <w:sz w:val="20"/>
                <w:szCs w:val="20"/>
              </w:rPr>
              <w:t>人</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经费支出合规性</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高质量实施</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经费支出合规性</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高质量实施</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经费及时性</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按计划实施</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经费拨付及时性</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按计划实施</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校舍建设改造成本</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遵循高规格低成本原则</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校舍建设改造成本</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遵循高规格低成本原则</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88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restart"/>
            <w:tcBorders>
              <w:top w:val="nil"/>
              <w:left w:val="single" w:color="auto" w:sz="4" w:space="0"/>
              <w:bottom w:val="single" w:color="auto" w:sz="4" w:space="0"/>
              <w:right w:val="single" w:color="auto" w:sz="4" w:space="0"/>
            </w:tcBorders>
            <w:vAlign w:val="center"/>
          </w:tcPr>
          <w:p>
            <w:pPr>
              <w:jc w:val="center"/>
              <w:rPr>
                <w:rFonts w:ascii="宋体" w:cs="宋体"/>
                <w:sz w:val="20"/>
                <w:szCs w:val="20"/>
              </w:rPr>
            </w:pPr>
            <w:r>
              <w:rPr>
                <w:rFonts w:hint="eastAsia"/>
                <w:sz w:val="20"/>
                <w:szCs w:val="20"/>
              </w:rPr>
              <w:t>效</w:t>
            </w:r>
            <w:r>
              <w:rPr>
                <w:sz w:val="20"/>
                <w:szCs w:val="20"/>
              </w:rPr>
              <w:br w:type="textWrapping"/>
            </w:r>
            <w:r>
              <w:rPr>
                <w:rFonts w:hint="eastAsia"/>
                <w:sz w:val="20"/>
                <w:szCs w:val="20"/>
              </w:rPr>
              <w:t>益</w:t>
            </w:r>
            <w:r>
              <w:rPr>
                <w:sz w:val="20"/>
                <w:szCs w:val="20"/>
              </w:rPr>
              <w:br w:type="textWrapping"/>
            </w:r>
            <w:r>
              <w:rPr>
                <w:rFonts w:hint="eastAsia"/>
                <w:sz w:val="20"/>
                <w:szCs w:val="20"/>
              </w:rPr>
              <w:t>指</w:t>
            </w:r>
            <w:r>
              <w:rPr>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对学校教育教学质量的影响</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显著</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对学校教育教学质量的影响</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显著</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p>
        </w:tc>
        <w:tc>
          <w:tcPr>
            <w:tcW w:w="623" w:type="dxa"/>
            <w:tcBorders>
              <w:top w:val="nil"/>
              <w:left w:val="nil"/>
              <w:bottom w:val="single" w:color="auto" w:sz="4" w:space="0"/>
              <w:right w:val="single" w:color="auto" w:sz="4" w:space="0"/>
            </w:tcBorders>
            <w:vAlign w:val="center"/>
          </w:tcPr>
          <w:p>
            <w:pPr>
              <w:rPr>
                <w:rFonts w:ascii="宋体" w:cs="宋体"/>
                <w:sz w:val="20"/>
                <w:szCs w:val="20"/>
              </w:rPr>
            </w:pP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可持续影响</w:t>
            </w:r>
            <w:r>
              <w:rPr>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对促进学校健康发展的影响程度</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显著</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对促进学校健康发展的影响程度</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显著</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cs="宋体"/>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1040" w:type="dxa"/>
            <w:tcBorders>
              <w:top w:val="nil"/>
              <w:left w:val="nil"/>
              <w:bottom w:val="single" w:color="auto" w:sz="4" w:space="0"/>
              <w:right w:val="nil"/>
            </w:tcBorders>
            <w:vAlign w:val="center"/>
          </w:tcPr>
          <w:p>
            <w:pPr>
              <w:rPr>
                <w:rFonts w:asci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满意度指标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sz w:val="20"/>
                <w:szCs w:val="20"/>
              </w:rPr>
              <w:t xml:space="preserve"> </w:t>
            </w:r>
            <w:r>
              <w:rPr>
                <w:rFonts w:hint="eastAsia"/>
                <w:sz w:val="20"/>
                <w:szCs w:val="20"/>
              </w:rPr>
              <w:t>指标</w:t>
            </w:r>
            <w:r>
              <w:rPr>
                <w:sz w:val="20"/>
                <w:szCs w:val="20"/>
              </w:rPr>
              <w:t>1</w:t>
            </w:r>
            <w:r>
              <w:rPr>
                <w:rFonts w:hint="eastAsia"/>
                <w:sz w:val="20"/>
                <w:szCs w:val="20"/>
              </w:rPr>
              <w:t>：</w:t>
            </w:r>
          </w:p>
        </w:tc>
        <w:tc>
          <w:tcPr>
            <w:tcW w:w="623"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师生满意度</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w:t>
            </w:r>
            <w:r>
              <w:rPr>
                <w:sz w:val="20"/>
                <w:szCs w:val="20"/>
              </w:rPr>
              <w:t>95%</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104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师生满意度</w:t>
            </w:r>
          </w:p>
        </w:tc>
        <w:tc>
          <w:tcPr>
            <w:tcW w:w="623"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w:t>
            </w:r>
            <w:r>
              <w:rPr>
                <w:sz w:val="20"/>
                <w:szCs w:val="20"/>
              </w:rPr>
              <w:t>95%</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1040" w:type="dxa"/>
            <w:tcBorders>
              <w:top w:val="nil"/>
              <w:left w:val="nil"/>
              <w:bottom w:val="single" w:color="auto" w:sz="4" w:space="0"/>
              <w:right w:val="nil"/>
            </w:tcBorders>
            <w:vAlign w:val="center"/>
          </w:tcPr>
          <w:p>
            <w:pPr>
              <w:rPr>
                <w:rFonts w:asci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820" w:type="dxa"/>
            <w:tcBorders>
              <w:top w:val="nil"/>
              <w:left w:val="single" w:color="auto" w:sz="4" w:space="0"/>
              <w:bottom w:val="single" w:color="000000" w:sz="4" w:space="0"/>
              <w:right w:val="single" w:color="auto" w:sz="4" w:space="0"/>
            </w:tcBorders>
            <w:vAlign w:val="center"/>
          </w:tcPr>
          <w:p>
            <w:pPr>
              <w:rPr>
                <w:rFonts w:ascii="宋体" w:cs="宋体"/>
                <w:sz w:val="20"/>
                <w:szCs w:val="20"/>
              </w:rPr>
            </w:pPr>
          </w:p>
        </w:tc>
        <w:tc>
          <w:tcPr>
            <w:tcW w:w="940"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2000"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vAlign w:val="center"/>
          </w:tcPr>
          <w:p>
            <w:pPr>
              <w:jc w:val="center"/>
              <w:rPr>
                <w:rFonts w:asci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vAlign w:val="center"/>
          </w:tcPr>
          <w:p>
            <w:pPr>
              <w:jc w:val="center"/>
              <w:rPr>
                <w:rFonts w:ascii="宋体" w:cs="宋体"/>
                <w:sz w:val="20"/>
                <w:szCs w:val="20"/>
              </w:rPr>
            </w:pPr>
          </w:p>
        </w:tc>
        <w:tc>
          <w:tcPr>
            <w:tcW w:w="1040" w:type="dxa"/>
            <w:tcBorders>
              <w:top w:val="nil"/>
              <w:left w:val="nil"/>
              <w:bottom w:val="single" w:color="auto" w:sz="4" w:space="0"/>
              <w:right w:val="nil"/>
            </w:tcBorders>
            <w:vAlign w:val="center"/>
          </w:tcPr>
          <w:p>
            <w:pPr>
              <w:rPr>
                <w:rFonts w:ascii="宋体" w:cs="宋体"/>
                <w:sz w:val="20"/>
                <w:szCs w:val="20"/>
              </w:rPr>
            </w:pPr>
            <w:r>
              <w:rPr>
                <w:rFonts w:hint="eastAsia"/>
                <w:sz w:val="20"/>
                <w:szCs w:val="20"/>
              </w:rPr>
              <w:t>　</w:t>
            </w:r>
          </w:p>
        </w:tc>
        <w:tc>
          <w:tcPr>
            <w:tcW w:w="623" w:type="dxa"/>
            <w:tcBorders>
              <w:top w:val="nil"/>
              <w:left w:val="single" w:color="auto" w:sz="4" w:space="0"/>
              <w:bottom w:val="single" w:color="auto" w:sz="4" w:space="0"/>
              <w:right w:val="single" w:color="auto" w:sz="4" w:space="0"/>
            </w:tcBorders>
            <w:vAlign w:val="center"/>
          </w:tcPr>
          <w:p>
            <w:pPr>
              <w:rPr>
                <w:rFonts w:asci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vAlign w:val="center"/>
          </w:tcPr>
          <w:p>
            <w:pPr>
              <w:rPr>
                <w:rFonts w:ascii="宋体" w:cs="宋体"/>
                <w:sz w:val="20"/>
                <w:szCs w:val="20"/>
              </w:rPr>
            </w:pPr>
            <w:r>
              <w:rPr>
                <w:rFonts w:hint="eastAsia"/>
                <w:sz w:val="20"/>
                <w:szCs w:val="20"/>
              </w:rPr>
              <w:t>　</w:t>
            </w:r>
          </w:p>
        </w:tc>
      </w:tr>
    </w:tbl>
    <w:p>
      <w:pPr>
        <w:adjustRightInd w:val="0"/>
        <w:snapToGrid w:val="0"/>
        <w:spacing w:line="600" w:lineRule="exact"/>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淮北市西园中学</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年机关运行经费财政拨款预算</w:t>
      </w:r>
      <w:r>
        <w:rPr>
          <w:rFonts w:ascii="仿宋_GB2312" w:hAnsi="仿宋" w:eastAsia="仿宋_GB2312"/>
          <w:sz w:val="32"/>
          <w:szCs w:val="32"/>
        </w:rPr>
        <w:t>0</w:t>
      </w:r>
      <w:r>
        <w:rPr>
          <w:rFonts w:hint="eastAsia" w:ascii="仿宋_GB2312" w:hAnsi="仿宋" w:eastAsia="仿宋_GB2312"/>
          <w:sz w:val="32"/>
          <w:szCs w:val="32"/>
        </w:rPr>
        <w:t>万元，比</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年预算增加（减少）</w:t>
      </w:r>
      <w:r>
        <w:rPr>
          <w:rFonts w:ascii="仿宋_GB2312" w:hAnsi="仿宋" w:eastAsia="仿宋_GB2312"/>
          <w:sz w:val="32"/>
          <w:szCs w:val="32"/>
        </w:rPr>
        <w:t>0</w:t>
      </w:r>
      <w:r>
        <w:rPr>
          <w:rFonts w:hint="eastAsia" w:ascii="仿宋_GB2312" w:hAnsi="仿宋" w:eastAsia="仿宋_GB2312"/>
          <w:sz w:val="32"/>
          <w:szCs w:val="32"/>
        </w:rPr>
        <w:t>万元，增长（下降）</w:t>
      </w:r>
      <w:r>
        <w:rPr>
          <w:rFonts w:ascii="仿宋_GB2312" w:hAnsi="仿宋" w:eastAsia="仿宋_GB2312"/>
          <w:sz w:val="32"/>
          <w:szCs w:val="32"/>
        </w:rPr>
        <w:t>0%</w:t>
      </w:r>
      <w:r>
        <w:rPr>
          <w:rFonts w:hint="eastAsia" w:ascii="仿宋_GB2312" w:hAnsi="仿宋" w:eastAsia="仿宋_GB2312"/>
          <w:sz w:val="32"/>
          <w:szCs w:val="32"/>
        </w:rPr>
        <w:t>，主要原因是本年及上年均无公务费综合定额拨款。</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rPr>
        <w:t>淮北市西园中学</w:t>
      </w:r>
      <w:r>
        <w:rPr>
          <w:rFonts w:ascii="仿宋_GB2312" w:hAnsi="楷体" w:eastAsia="仿宋_GB2312"/>
          <w:sz w:val="32"/>
          <w:szCs w:val="32"/>
        </w:rPr>
        <w:t>202</w:t>
      </w:r>
      <w:r>
        <w:rPr>
          <w:rFonts w:hint="eastAsia" w:ascii="仿宋_GB2312" w:hAnsi="楷体" w:eastAsia="仿宋_GB2312"/>
          <w:sz w:val="32"/>
          <w:szCs w:val="32"/>
          <w:lang w:val="en-US" w:eastAsia="zh-CN"/>
        </w:rPr>
        <w:t>4</w:t>
      </w:r>
      <w:r>
        <w:rPr>
          <w:rFonts w:hint="eastAsia" w:ascii="仿宋_GB2312" w:hAnsi="楷体" w:eastAsia="仿宋_GB2312"/>
          <w:sz w:val="32"/>
          <w:szCs w:val="32"/>
        </w:rPr>
        <w:t>年政府采购预算</w:t>
      </w:r>
      <w:r>
        <w:rPr>
          <w:rFonts w:hint="eastAsia" w:ascii="仿宋_GB2312" w:hAnsi="楷体" w:eastAsia="仿宋_GB2312"/>
          <w:sz w:val="32"/>
          <w:szCs w:val="32"/>
          <w:lang w:val="en-US" w:eastAsia="zh-CN"/>
        </w:rPr>
        <w:t>5.9</w:t>
      </w:r>
      <w:r>
        <w:rPr>
          <w:rFonts w:hint="eastAsia" w:ascii="仿宋_GB2312" w:hAnsi="楷体" w:eastAsia="仿宋_GB2312"/>
          <w:sz w:val="32"/>
          <w:szCs w:val="32"/>
        </w:rPr>
        <w:t>万元。其中：政府采购货物预算</w:t>
      </w:r>
      <w:r>
        <w:rPr>
          <w:rFonts w:hint="eastAsia" w:ascii="仿宋_GB2312" w:hAnsi="楷体" w:eastAsia="仿宋_GB2312"/>
          <w:sz w:val="32"/>
          <w:szCs w:val="32"/>
          <w:lang w:val="en-US" w:eastAsia="zh-CN"/>
        </w:rPr>
        <w:t>5.9</w:t>
      </w:r>
      <w:r>
        <w:rPr>
          <w:rFonts w:hint="eastAsia" w:ascii="仿宋_GB2312" w:hAnsi="楷体" w:eastAsia="仿宋_GB2312"/>
          <w:sz w:val="32"/>
          <w:szCs w:val="32"/>
        </w:rPr>
        <w:t>万元，政府采购工程预算</w:t>
      </w:r>
      <w:r>
        <w:rPr>
          <w:rFonts w:ascii="仿宋_GB2312" w:hAnsi="楷体" w:eastAsia="仿宋_GB2312"/>
          <w:sz w:val="32"/>
          <w:szCs w:val="32"/>
        </w:rPr>
        <w:t>0</w:t>
      </w:r>
      <w:r>
        <w:rPr>
          <w:rFonts w:hint="eastAsia" w:ascii="仿宋_GB2312" w:hAnsi="楷体" w:eastAsia="仿宋_GB2312"/>
          <w:sz w:val="32"/>
          <w:szCs w:val="32"/>
        </w:rPr>
        <w:t>万元，政府采购服务预算</w:t>
      </w:r>
      <w:r>
        <w:rPr>
          <w:rFonts w:ascii="仿宋_GB2312" w:hAnsi="楷体" w:eastAsia="仿宋_GB2312"/>
          <w:sz w:val="32"/>
          <w:szCs w:val="32"/>
        </w:rPr>
        <w:t>0</w:t>
      </w:r>
      <w:r>
        <w:rPr>
          <w:rFonts w:hint="eastAsia" w:ascii="仿宋_GB2312" w:hAnsi="楷体" w:eastAsia="仿宋_GB2312"/>
          <w:sz w:val="32"/>
          <w:szCs w:val="32"/>
        </w:rPr>
        <w:t>万元。</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淮北西园存量国有资产主要包括：房屋建筑物</w:t>
      </w:r>
      <w:r>
        <w:rPr>
          <w:rFonts w:hint="eastAsia" w:ascii="仿宋_GB2312" w:hAnsi="楷体" w:eastAsia="仿宋_GB2312"/>
          <w:sz w:val="32"/>
          <w:szCs w:val="32"/>
          <w:lang w:val="en-US" w:eastAsia="zh-CN"/>
        </w:rPr>
        <w:t>2204.64</w:t>
      </w:r>
      <w:r>
        <w:rPr>
          <w:rFonts w:hint="eastAsia" w:ascii="仿宋_GB2312" w:hAnsi="楷体" w:eastAsia="仿宋_GB2312"/>
          <w:sz w:val="32"/>
          <w:szCs w:val="32"/>
        </w:rPr>
        <w:t>万元，其中办公用房</w:t>
      </w:r>
      <w:r>
        <w:rPr>
          <w:rFonts w:hint="eastAsia" w:ascii="仿宋_GB2312" w:hAnsi="楷体" w:eastAsia="仿宋_GB2312"/>
          <w:sz w:val="32"/>
          <w:szCs w:val="32"/>
          <w:lang w:val="en-US" w:eastAsia="zh-CN"/>
        </w:rPr>
        <w:t>219.20</w:t>
      </w:r>
      <w:r>
        <w:rPr>
          <w:rFonts w:hint="eastAsia" w:ascii="仿宋_GB2312" w:hAnsi="楷体" w:eastAsia="仿宋_GB2312"/>
          <w:sz w:val="32"/>
          <w:szCs w:val="32"/>
        </w:rPr>
        <w:t>万元，业务用房</w:t>
      </w:r>
      <w:r>
        <w:rPr>
          <w:rFonts w:hint="eastAsia" w:ascii="仿宋_GB2312" w:hAnsi="楷体" w:eastAsia="仿宋_GB2312"/>
          <w:sz w:val="32"/>
          <w:szCs w:val="32"/>
          <w:lang w:val="en-US" w:eastAsia="zh-CN"/>
        </w:rPr>
        <w:t>1915.61</w:t>
      </w:r>
      <w:r>
        <w:rPr>
          <w:rFonts w:hint="eastAsia" w:ascii="仿宋_GB2312" w:hAnsi="楷体" w:eastAsia="仿宋_GB2312"/>
          <w:sz w:val="32"/>
          <w:szCs w:val="32"/>
        </w:rPr>
        <w:t>万元。车辆</w:t>
      </w:r>
      <w:r>
        <w:rPr>
          <w:rFonts w:ascii="仿宋_GB2312" w:hAnsi="楷体" w:eastAsia="仿宋_GB2312"/>
          <w:sz w:val="32"/>
          <w:szCs w:val="32"/>
        </w:rPr>
        <w:t>0</w:t>
      </w:r>
      <w:r>
        <w:rPr>
          <w:rFonts w:hint="eastAsia" w:ascii="仿宋_GB2312" w:hAnsi="楷体" w:eastAsia="仿宋_GB2312"/>
          <w:sz w:val="32"/>
          <w:szCs w:val="32"/>
        </w:rPr>
        <w:t>万元。</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firstLine="640" w:firstLineChars="200"/>
        <w:outlineLvl w:val="0"/>
        <w:rPr>
          <w:rFonts w:ascii="仿宋_GB2312" w:hAnsi="楷体"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年，淮北市西园学校</w:t>
      </w:r>
      <w:r>
        <w:rPr>
          <w:rFonts w:hint="eastAsia" w:ascii="仿宋_GB2312" w:hAnsi="楷体" w:eastAsia="仿宋_GB2312"/>
          <w:sz w:val="32"/>
          <w:szCs w:val="32"/>
        </w:rPr>
        <w:t>共有城乡义务教育补助经费市级配套资金、设备购置及校园改造维修等、</w:t>
      </w:r>
      <w:r>
        <w:rPr>
          <w:rFonts w:hint="eastAsia" w:ascii="仿宋_GB2312" w:hAnsi="楷体" w:eastAsia="仿宋_GB2312"/>
          <w:sz w:val="32"/>
          <w:szCs w:val="32"/>
          <w:lang w:val="en-US" w:eastAsia="zh-CN"/>
        </w:rPr>
        <w:t>4</w:t>
      </w:r>
      <w:r>
        <w:rPr>
          <w:rFonts w:hint="eastAsia" w:ascii="仿宋_GB2312" w:hAnsi="楷体" w:eastAsia="仿宋_GB2312"/>
          <w:sz w:val="32"/>
          <w:szCs w:val="32"/>
        </w:rPr>
        <w:t>个项目实行了绩效目标管理，涉及</w:t>
      </w:r>
      <w:r>
        <w:rPr>
          <w:rFonts w:hint="eastAsia" w:ascii="仿宋_GB2312" w:hAnsi="仿宋" w:eastAsia="仿宋_GB2312"/>
          <w:sz w:val="32"/>
          <w:szCs w:val="32"/>
        </w:rPr>
        <w:t>一般公共预算当年财政拨款</w:t>
      </w:r>
      <w:r>
        <w:rPr>
          <w:rFonts w:hint="eastAsia" w:ascii="仿宋_GB2312" w:hAnsi="仿宋" w:eastAsia="仿宋_GB2312"/>
          <w:sz w:val="32"/>
          <w:szCs w:val="32"/>
          <w:lang w:val="en-US" w:eastAsia="zh-CN"/>
        </w:rPr>
        <w:t>192.82</w:t>
      </w:r>
      <w:r>
        <w:rPr>
          <w:rFonts w:hint="eastAsia" w:ascii="仿宋_GB2312" w:hAnsi="仿宋" w:eastAsia="仿宋_GB2312"/>
          <w:sz w:val="32"/>
          <w:szCs w:val="32"/>
        </w:rPr>
        <w:t>万元、政府性基金预算当年财政拨款</w:t>
      </w:r>
      <w:r>
        <w:rPr>
          <w:rFonts w:ascii="仿宋_GB2312" w:hAnsi="仿宋" w:eastAsia="仿宋_GB2312"/>
          <w:sz w:val="32"/>
          <w:szCs w:val="32"/>
        </w:rPr>
        <w:t>0</w:t>
      </w:r>
      <w:r>
        <w:rPr>
          <w:rFonts w:hint="eastAsia" w:ascii="仿宋_GB2312" w:hAnsi="仿宋" w:eastAsia="仿宋_GB2312"/>
          <w:sz w:val="32"/>
          <w:szCs w:val="32"/>
        </w:rPr>
        <w:t>万元、财政专户管理资金当年安排</w:t>
      </w:r>
      <w:r>
        <w:rPr>
          <w:rFonts w:hint="eastAsia" w:ascii="仿宋_GB2312" w:hAnsi="仿宋" w:eastAsia="仿宋_GB2312"/>
          <w:sz w:val="32"/>
          <w:szCs w:val="32"/>
          <w:lang w:val="en-US" w:eastAsia="zh-CN"/>
        </w:rPr>
        <w:t>80</w:t>
      </w:r>
      <w:r>
        <w:rPr>
          <w:rFonts w:hint="eastAsia" w:ascii="仿宋_GB2312" w:hAnsi="仿宋" w:eastAsia="仿宋_GB2312"/>
          <w:sz w:val="32"/>
          <w:szCs w:val="32"/>
        </w:rPr>
        <w:t>万元。淮北市西园中学</w:t>
      </w:r>
      <w:r>
        <w:rPr>
          <w:rFonts w:ascii="仿宋_GB2312" w:hAnsi="楷体" w:eastAsia="仿宋_GB2312"/>
          <w:sz w:val="32"/>
          <w:szCs w:val="32"/>
        </w:rPr>
        <w:t>202</w:t>
      </w:r>
      <w:r>
        <w:rPr>
          <w:rFonts w:hint="eastAsia" w:ascii="仿宋_GB2312" w:hAnsi="楷体" w:eastAsia="仿宋_GB2312"/>
          <w:sz w:val="32"/>
          <w:szCs w:val="32"/>
          <w:lang w:val="en-US" w:eastAsia="zh-CN"/>
        </w:rPr>
        <w:t>4</w:t>
      </w:r>
      <w:r>
        <w:rPr>
          <w:rFonts w:hint="eastAsia" w:ascii="仿宋_GB2312" w:hAnsi="楷体" w:eastAsia="仿宋_GB2312"/>
          <w:sz w:val="32"/>
          <w:szCs w:val="32"/>
        </w:rPr>
        <w:t>年项目支出按规定设置支出绩效目标，实行部门自评或第三方评价。</w:t>
      </w: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w:t>
      </w:r>
      <w:r>
        <w:rPr>
          <w:rFonts w:ascii="黑体" w:eastAsia="黑体" w:cs="宋体"/>
          <w:sz w:val="36"/>
          <w:szCs w:val="36"/>
        </w:rPr>
        <w:t xml:space="preserve"> </w:t>
      </w:r>
      <w:r>
        <w:rPr>
          <w:rFonts w:hint="eastAsia" w:ascii="黑体" w:eastAsia="黑体" w:cs="宋体"/>
          <w:sz w:val="36"/>
          <w:szCs w:val="36"/>
        </w:rPr>
        <w:t>名词解释</w:t>
      </w:r>
    </w:p>
    <w:p>
      <w:pPr>
        <w:adjustRightInd w:val="0"/>
        <w:snapToGrid w:val="0"/>
        <w:spacing w:line="600" w:lineRule="exact"/>
        <w:jc w:val="center"/>
        <w:rPr>
          <w:rFonts w:ascii="黑体" w:hAnsi="黑体" w:eastAsia="黑体"/>
          <w:sz w:val="32"/>
          <w:szCs w:val="32"/>
        </w:rPr>
      </w:pP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黑体" w:eastAsia="仿宋_GB2312"/>
          <w:sz w:val="32"/>
          <w:szCs w:val="32"/>
        </w:rPr>
        <w:t>指部门或单位从同级财政部门取得的财政预算资金。</w:t>
      </w:r>
    </w:p>
    <w:p>
      <w:pPr>
        <w:pStyle w:val="6"/>
        <w:spacing w:before="0" w:beforeAutospacing="0" w:after="0" w:afterAutospacing="0" w:line="600" w:lineRule="exact"/>
        <w:ind w:firstLine="627" w:firstLineChars="196"/>
        <w:jc w:val="both"/>
        <w:rPr>
          <w:rFonts w:ascii="黑体" w:hAnsi="黑体" w:eastAsia="黑体"/>
          <w:sz w:val="32"/>
          <w:szCs w:val="32"/>
        </w:rPr>
      </w:pPr>
      <w:r>
        <w:rPr>
          <w:rFonts w:hint="eastAsia" w:ascii="黑体" w:hAnsi="仿宋" w:eastAsia="黑体"/>
          <w:sz w:val="32"/>
          <w:szCs w:val="32"/>
        </w:rPr>
        <w:t>二、事业收入：</w:t>
      </w:r>
      <w:r>
        <w:rPr>
          <w:rFonts w:hint="eastAsia" w:ascii="仿宋_GB2312" w:hAnsi="黑体" w:eastAsia="仿宋_GB2312"/>
          <w:sz w:val="32"/>
          <w:szCs w:val="32"/>
        </w:rPr>
        <w:t>指事业单</w:t>
      </w:r>
      <w:r>
        <w:rPr>
          <w:rFonts w:hint="eastAsia" w:ascii="仿宋_GB2312" w:hAnsi="仿宋" w:eastAsia="仿宋_GB2312" w:cs="Times New Roman"/>
          <w:kern w:val="2"/>
          <w:sz w:val="32"/>
          <w:szCs w:val="32"/>
        </w:rPr>
        <w:t>位开展专业业务活动及辅助活动所取得的收入。</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6"/>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ascii="黑体" w:hAnsi="黑体" w:eastAsia="黑体"/>
          <w:sz w:val="32"/>
          <w:szCs w:val="32"/>
        </w:rPr>
        <w:t xml:space="preserve">    </w:t>
      </w:r>
      <w:r>
        <w:rPr>
          <w:rFonts w:hint="eastAsia" w:ascii="黑体" w:hAnsi="黑体" w:eastAsia="黑体"/>
          <w:sz w:val="32"/>
          <w:szCs w:val="32"/>
        </w:rPr>
        <w:t>十、机关运行经费</w:t>
      </w:r>
      <w:r>
        <w:rPr>
          <w:rFonts w:ascii="黑体" w:hAnsi="黑体" w:eastAsia="黑体"/>
          <w:sz w:val="32"/>
          <w:szCs w:val="32"/>
        </w:rPr>
        <w:t>:</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headerReference r:id="rId3" w:type="default"/>
      <w:footerReference r:id="rId4" w:type="default"/>
      <w:pgSz w:w="11906" w:h="16838"/>
      <w:pgMar w:top="1440" w:right="1418"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16</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34332"/>
    <w:multiLevelType w:val="singleLevel"/>
    <w:tmpl w:val="61F34332"/>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kyY2EwZjBiNDkzMjgwYjczNDc1MjgxMTU3YTEyMTQifQ=="/>
  </w:docVars>
  <w:rsids>
    <w:rsidRoot w:val="00884EF3"/>
    <w:rsid w:val="00001C4D"/>
    <w:rsid w:val="0000665B"/>
    <w:rsid w:val="00020B85"/>
    <w:rsid w:val="00020DE5"/>
    <w:rsid w:val="0002245A"/>
    <w:rsid w:val="000228E5"/>
    <w:rsid w:val="000235D0"/>
    <w:rsid w:val="00032DA9"/>
    <w:rsid w:val="00035F11"/>
    <w:rsid w:val="000376E5"/>
    <w:rsid w:val="0004172E"/>
    <w:rsid w:val="00041A3C"/>
    <w:rsid w:val="00044AF5"/>
    <w:rsid w:val="00046C78"/>
    <w:rsid w:val="00066783"/>
    <w:rsid w:val="00066E8F"/>
    <w:rsid w:val="0007222A"/>
    <w:rsid w:val="000767EB"/>
    <w:rsid w:val="00080FA1"/>
    <w:rsid w:val="000876F2"/>
    <w:rsid w:val="000A2B6B"/>
    <w:rsid w:val="000A440A"/>
    <w:rsid w:val="000A7793"/>
    <w:rsid w:val="000B102E"/>
    <w:rsid w:val="000B3C64"/>
    <w:rsid w:val="000B58E4"/>
    <w:rsid w:val="000B7C34"/>
    <w:rsid w:val="000C3FE8"/>
    <w:rsid w:val="000E4F06"/>
    <w:rsid w:val="000E5985"/>
    <w:rsid w:val="000F591D"/>
    <w:rsid w:val="000F678E"/>
    <w:rsid w:val="000F753C"/>
    <w:rsid w:val="001003FB"/>
    <w:rsid w:val="00101A9A"/>
    <w:rsid w:val="00102014"/>
    <w:rsid w:val="00103721"/>
    <w:rsid w:val="001055D0"/>
    <w:rsid w:val="001119B2"/>
    <w:rsid w:val="00112450"/>
    <w:rsid w:val="00112F4A"/>
    <w:rsid w:val="00116634"/>
    <w:rsid w:val="00120CF9"/>
    <w:rsid w:val="001278AA"/>
    <w:rsid w:val="00130175"/>
    <w:rsid w:val="00130975"/>
    <w:rsid w:val="001431FA"/>
    <w:rsid w:val="00144CED"/>
    <w:rsid w:val="00153162"/>
    <w:rsid w:val="00154EB8"/>
    <w:rsid w:val="0015634E"/>
    <w:rsid w:val="0015647F"/>
    <w:rsid w:val="001576E5"/>
    <w:rsid w:val="00165ECB"/>
    <w:rsid w:val="001672C6"/>
    <w:rsid w:val="00167FC2"/>
    <w:rsid w:val="001748CD"/>
    <w:rsid w:val="0017717F"/>
    <w:rsid w:val="001822C2"/>
    <w:rsid w:val="00194180"/>
    <w:rsid w:val="00197EB0"/>
    <w:rsid w:val="001A022B"/>
    <w:rsid w:val="001A1297"/>
    <w:rsid w:val="001A252D"/>
    <w:rsid w:val="001A45F1"/>
    <w:rsid w:val="001B3434"/>
    <w:rsid w:val="001C0BD2"/>
    <w:rsid w:val="001C0F29"/>
    <w:rsid w:val="001D029A"/>
    <w:rsid w:val="001D561C"/>
    <w:rsid w:val="001D7312"/>
    <w:rsid w:val="001D7C57"/>
    <w:rsid w:val="001E46D7"/>
    <w:rsid w:val="001F0790"/>
    <w:rsid w:val="001F07F0"/>
    <w:rsid w:val="001F37B1"/>
    <w:rsid w:val="0020030E"/>
    <w:rsid w:val="00201BB6"/>
    <w:rsid w:val="00204AF2"/>
    <w:rsid w:val="00204EFF"/>
    <w:rsid w:val="0020715A"/>
    <w:rsid w:val="00210E2A"/>
    <w:rsid w:val="00212A5F"/>
    <w:rsid w:val="00213575"/>
    <w:rsid w:val="00213A99"/>
    <w:rsid w:val="002161FA"/>
    <w:rsid w:val="00216582"/>
    <w:rsid w:val="00216F14"/>
    <w:rsid w:val="00221EC9"/>
    <w:rsid w:val="00223DD6"/>
    <w:rsid w:val="002258E7"/>
    <w:rsid w:val="00232957"/>
    <w:rsid w:val="00232B31"/>
    <w:rsid w:val="0023587C"/>
    <w:rsid w:val="00235E7C"/>
    <w:rsid w:val="002378BB"/>
    <w:rsid w:val="00240354"/>
    <w:rsid w:val="00241D6B"/>
    <w:rsid w:val="0024264B"/>
    <w:rsid w:val="00244ADF"/>
    <w:rsid w:val="00245307"/>
    <w:rsid w:val="0024555D"/>
    <w:rsid w:val="002459CF"/>
    <w:rsid w:val="002640F7"/>
    <w:rsid w:val="00264952"/>
    <w:rsid w:val="00266F6F"/>
    <w:rsid w:val="00271BD2"/>
    <w:rsid w:val="002731B1"/>
    <w:rsid w:val="00274682"/>
    <w:rsid w:val="00281B96"/>
    <w:rsid w:val="002822B7"/>
    <w:rsid w:val="002843F3"/>
    <w:rsid w:val="002912FF"/>
    <w:rsid w:val="0029292C"/>
    <w:rsid w:val="00295A7D"/>
    <w:rsid w:val="002A00A9"/>
    <w:rsid w:val="002A0119"/>
    <w:rsid w:val="002A0890"/>
    <w:rsid w:val="002A1106"/>
    <w:rsid w:val="002A15BD"/>
    <w:rsid w:val="002A201D"/>
    <w:rsid w:val="002A6E39"/>
    <w:rsid w:val="002A7CE5"/>
    <w:rsid w:val="002B7260"/>
    <w:rsid w:val="002C451D"/>
    <w:rsid w:val="002D1FE7"/>
    <w:rsid w:val="002D3CBA"/>
    <w:rsid w:val="002D5BA6"/>
    <w:rsid w:val="002E6EE7"/>
    <w:rsid w:val="002F50BC"/>
    <w:rsid w:val="002F5D0F"/>
    <w:rsid w:val="002F6B5C"/>
    <w:rsid w:val="003054B1"/>
    <w:rsid w:val="00306DDA"/>
    <w:rsid w:val="00315AC7"/>
    <w:rsid w:val="00316B1F"/>
    <w:rsid w:val="003202A5"/>
    <w:rsid w:val="00322E4D"/>
    <w:rsid w:val="00326660"/>
    <w:rsid w:val="00326E4D"/>
    <w:rsid w:val="0033096E"/>
    <w:rsid w:val="003326C1"/>
    <w:rsid w:val="0034241B"/>
    <w:rsid w:val="00346F88"/>
    <w:rsid w:val="003479E4"/>
    <w:rsid w:val="003607C5"/>
    <w:rsid w:val="003613BE"/>
    <w:rsid w:val="00361D0B"/>
    <w:rsid w:val="00364339"/>
    <w:rsid w:val="003708B2"/>
    <w:rsid w:val="00372475"/>
    <w:rsid w:val="003729E2"/>
    <w:rsid w:val="0037368D"/>
    <w:rsid w:val="00374A95"/>
    <w:rsid w:val="003764C5"/>
    <w:rsid w:val="0038047E"/>
    <w:rsid w:val="003853BB"/>
    <w:rsid w:val="003872E9"/>
    <w:rsid w:val="00387A5C"/>
    <w:rsid w:val="00390C02"/>
    <w:rsid w:val="00392333"/>
    <w:rsid w:val="00396026"/>
    <w:rsid w:val="003A1262"/>
    <w:rsid w:val="003A3AB3"/>
    <w:rsid w:val="003A4FEE"/>
    <w:rsid w:val="003B70C8"/>
    <w:rsid w:val="003C11AF"/>
    <w:rsid w:val="003C18FB"/>
    <w:rsid w:val="003C3C10"/>
    <w:rsid w:val="003C5996"/>
    <w:rsid w:val="003C69BD"/>
    <w:rsid w:val="003D2A66"/>
    <w:rsid w:val="003D5C34"/>
    <w:rsid w:val="003D7E92"/>
    <w:rsid w:val="003E20CD"/>
    <w:rsid w:val="003E43F8"/>
    <w:rsid w:val="003E4E65"/>
    <w:rsid w:val="003E5F03"/>
    <w:rsid w:val="003F17B8"/>
    <w:rsid w:val="003F43DA"/>
    <w:rsid w:val="003F4E12"/>
    <w:rsid w:val="003F6420"/>
    <w:rsid w:val="003F736F"/>
    <w:rsid w:val="003F7F66"/>
    <w:rsid w:val="0040046F"/>
    <w:rsid w:val="00405697"/>
    <w:rsid w:val="004074D7"/>
    <w:rsid w:val="00416F0B"/>
    <w:rsid w:val="004205EB"/>
    <w:rsid w:val="00422A81"/>
    <w:rsid w:val="004271C2"/>
    <w:rsid w:val="0043251E"/>
    <w:rsid w:val="004348D5"/>
    <w:rsid w:val="00437BA9"/>
    <w:rsid w:val="00440A20"/>
    <w:rsid w:val="00450722"/>
    <w:rsid w:val="00451D94"/>
    <w:rsid w:val="00456891"/>
    <w:rsid w:val="00464B12"/>
    <w:rsid w:val="00465890"/>
    <w:rsid w:val="00466472"/>
    <w:rsid w:val="00475066"/>
    <w:rsid w:val="00477601"/>
    <w:rsid w:val="00477896"/>
    <w:rsid w:val="0048167F"/>
    <w:rsid w:val="0048209E"/>
    <w:rsid w:val="00485EE7"/>
    <w:rsid w:val="00486114"/>
    <w:rsid w:val="004869A4"/>
    <w:rsid w:val="0048782D"/>
    <w:rsid w:val="004A17BF"/>
    <w:rsid w:val="004A34C0"/>
    <w:rsid w:val="004A4E47"/>
    <w:rsid w:val="004A63C3"/>
    <w:rsid w:val="004B18F7"/>
    <w:rsid w:val="004B45C1"/>
    <w:rsid w:val="004B7D26"/>
    <w:rsid w:val="004C2D13"/>
    <w:rsid w:val="004C2FB4"/>
    <w:rsid w:val="004C39F8"/>
    <w:rsid w:val="004D16C1"/>
    <w:rsid w:val="004D5AFE"/>
    <w:rsid w:val="004E4543"/>
    <w:rsid w:val="005035AE"/>
    <w:rsid w:val="0050527C"/>
    <w:rsid w:val="0051005E"/>
    <w:rsid w:val="00511848"/>
    <w:rsid w:val="00513252"/>
    <w:rsid w:val="00514A2C"/>
    <w:rsid w:val="00515E34"/>
    <w:rsid w:val="0052098F"/>
    <w:rsid w:val="00521DDF"/>
    <w:rsid w:val="00527460"/>
    <w:rsid w:val="00530BC3"/>
    <w:rsid w:val="00532451"/>
    <w:rsid w:val="00536194"/>
    <w:rsid w:val="005415D6"/>
    <w:rsid w:val="00542C85"/>
    <w:rsid w:val="00544FC1"/>
    <w:rsid w:val="005560DF"/>
    <w:rsid w:val="005566B5"/>
    <w:rsid w:val="005612CE"/>
    <w:rsid w:val="005672DB"/>
    <w:rsid w:val="00570085"/>
    <w:rsid w:val="00573536"/>
    <w:rsid w:val="005738ED"/>
    <w:rsid w:val="005749F4"/>
    <w:rsid w:val="0059103C"/>
    <w:rsid w:val="005A0A22"/>
    <w:rsid w:val="005B0ECF"/>
    <w:rsid w:val="005B2081"/>
    <w:rsid w:val="005B4458"/>
    <w:rsid w:val="005B68B7"/>
    <w:rsid w:val="005C01D1"/>
    <w:rsid w:val="005C2D46"/>
    <w:rsid w:val="005C53D4"/>
    <w:rsid w:val="005C66FF"/>
    <w:rsid w:val="005D141D"/>
    <w:rsid w:val="005D7F46"/>
    <w:rsid w:val="005E39D1"/>
    <w:rsid w:val="005F42CE"/>
    <w:rsid w:val="005F43C4"/>
    <w:rsid w:val="005F67C0"/>
    <w:rsid w:val="005F7E38"/>
    <w:rsid w:val="006056A7"/>
    <w:rsid w:val="00612140"/>
    <w:rsid w:val="00612442"/>
    <w:rsid w:val="00614EC4"/>
    <w:rsid w:val="00615C41"/>
    <w:rsid w:val="006206C6"/>
    <w:rsid w:val="00620E62"/>
    <w:rsid w:val="00622F70"/>
    <w:rsid w:val="0062426F"/>
    <w:rsid w:val="00624941"/>
    <w:rsid w:val="006308F5"/>
    <w:rsid w:val="00631013"/>
    <w:rsid w:val="00633459"/>
    <w:rsid w:val="00634A98"/>
    <w:rsid w:val="006376DB"/>
    <w:rsid w:val="00645436"/>
    <w:rsid w:val="006456B8"/>
    <w:rsid w:val="0064594E"/>
    <w:rsid w:val="00646B69"/>
    <w:rsid w:val="00654F07"/>
    <w:rsid w:val="00657A31"/>
    <w:rsid w:val="00662923"/>
    <w:rsid w:val="00670D77"/>
    <w:rsid w:val="00670DCE"/>
    <w:rsid w:val="00671243"/>
    <w:rsid w:val="00675C04"/>
    <w:rsid w:val="00677804"/>
    <w:rsid w:val="00680702"/>
    <w:rsid w:val="00685396"/>
    <w:rsid w:val="006978FF"/>
    <w:rsid w:val="006A0FCD"/>
    <w:rsid w:val="006A288D"/>
    <w:rsid w:val="006A49EE"/>
    <w:rsid w:val="006A54A2"/>
    <w:rsid w:val="006A59F4"/>
    <w:rsid w:val="006B04A0"/>
    <w:rsid w:val="006B309C"/>
    <w:rsid w:val="006B5BB8"/>
    <w:rsid w:val="006C0606"/>
    <w:rsid w:val="006C0D39"/>
    <w:rsid w:val="006C46C1"/>
    <w:rsid w:val="006C5CA9"/>
    <w:rsid w:val="006D6CB4"/>
    <w:rsid w:val="006E3BAA"/>
    <w:rsid w:val="006F077B"/>
    <w:rsid w:val="00707041"/>
    <w:rsid w:val="00710E1F"/>
    <w:rsid w:val="007110A4"/>
    <w:rsid w:val="00714275"/>
    <w:rsid w:val="00715743"/>
    <w:rsid w:val="0071575A"/>
    <w:rsid w:val="00716783"/>
    <w:rsid w:val="00723675"/>
    <w:rsid w:val="007249E4"/>
    <w:rsid w:val="00732B18"/>
    <w:rsid w:val="0073588B"/>
    <w:rsid w:val="007361AD"/>
    <w:rsid w:val="00740224"/>
    <w:rsid w:val="00740599"/>
    <w:rsid w:val="0074635D"/>
    <w:rsid w:val="00753AFD"/>
    <w:rsid w:val="00754C1C"/>
    <w:rsid w:val="00755B89"/>
    <w:rsid w:val="0075679D"/>
    <w:rsid w:val="007610B4"/>
    <w:rsid w:val="00770877"/>
    <w:rsid w:val="0077163E"/>
    <w:rsid w:val="00773CD9"/>
    <w:rsid w:val="00776EE1"/>
    <w:rsid w:val="00787632"/>
    <w:rsid w:val="007905E1"/>
    <w:rsid w:val="007948E3"/>
    <w:rsid w:val="00795B9A"/>
    <w:rsid w:val="007A0D9E"/>
    <w:rsid w:val="007B76CC"/>
    <w:rsid w:val="007C24BB"/>
    <w:rsid w:val="007C719C"/>
    <w:rsid w:val="007D1F18"/>
    <w:rsid w:val="007E6C2A"/>
    <w:rsid w:val="007E78AE"/>
    <w:rsid w:val="007F4DE1"/>
    <w:rsid w:val="00802C05"/>
    <w:rsid w:val="00821156"/>
    <w:rsid w:val="00825ADC"/>
    <w:rsid w:val="008274B3"/>
    <w:rsid w:val="00837C89"/>
    <w:rsid w:val="00850D77"/>
    <w:rsid w:val="00855475"/>
    <w:rsid w:val="00861823"/>
    <w:rsid w:val="008619C0"/>
    <w:rsid w:val="00866548"/>
    <w:rsid w:val="008671E1"/>
    <w:rsid w:val="00870B98"/>
    <w:rsid w:val="008715A1"/>
    <w:rsid w:val="00873BAD"/>
    <w:rsid w:val="00875E60"/>
    <w:rsid w:val="00880749"/>
    <w:rsid w:val="0088093E"/>
    <w:rsid w:val="0088165C"/>
    <w:rsid w:val="00884EF3"/>
    <w:rsid w:val="00887E4C"/>
    <w:rsid w:val="008938B9"/>
    <w:rsid w:val="00895448"/>
    <w:rsid w:val="008A5390"/>
    <w:rsid w:val="008A5956"/>
    <w:rsid w:val="008B096B"/>
    <w:rsid w:val="008B6CBB"/>
    <w:rsid w:val="008C4CF4"/>
    <w:rsid w:val="008C5193"/>
    <w:rsid w:val="008C576D"/>
    <w:rsid w:val="008C7933"/>
    <w:rsid w:val="008C7A4A"/>
    <w:rsid w:val="008E0086"/>
    <w:rsid w:val="008E2EAA"/>
    <w:rsid w:val="008E3B53"/>
    <w:rsid w:val="008F429C"/>
    <w:rsid w:val="009004CD"/>
    <w:rsid w:val="009014F5"/>
    <w:rsid w:val="0090196E"/>
    <w:rsid w:val="0090208D"/>
    <w:rsid w:val="0091270C"/>
    <w:rsid w:val="00912832"/>
    <w:rsid w:val="00913636"/>
    <w:rsid w:val="00923265"/>
    <w:rsid w:val="0092492B"/>
    <w:rsid w:val="0092634C"/>
    <w:rsid w:val="009340C8"/>
    <w:rsid w:val="009413FC"/>
    <w:rsid w:val="0094235B"/>
    <w:rsid w:val="00952F19"/>
    <w:rsid w:val="00954BA6"/>
    <w:rsid w:val="009636BD"/>
    <w:rsid w:val="00964BEC"/>
    <w:rsid w:val="00966E69"/>
    <w:rsid w:val="00971CE5"/>
    <w:rsid w:val="009772DC"/>
    <w:rsid w:val="0098072D"/>
    <w:rsid w:val="00994F0E"/>
    <w:rsid w:val="00996EB5"/>
    <w:rsid w:val="009A2AC0"/>
    <w:rsid w:val="009A2D76"/>
    <w:rsid w:val="009A4818"/>
    <w:rsid w:val="009B052D"/>
    <w:rsid w:val="009B63C8"/>
    <w:rsid w:val="009B7A24"/>
    <w:rsid w:val="009C2A87"/>
    <w:rsid w:val="009C7E66"/>
    <w:rsid w:val="009D6373"/>
    <w:rsid w:val="009E08AC"/>
    <w:rsid w:val="009E1D5C"/>
    <w:rsid w:val="009E2DE8"/>
    <w:rsid w:val="009E4968"/>
    <w:rsid w:val="009E6594"/>
    <w:rsid w:val="009E7DAC"/>
    <w:rsid w:val="00A012BA"/>
    <w:rsid w:val="00A01DE6"/>
    <w:rsid w:val="00A04B86"/>
    <w:rsid w:val="00A067BC"/>
    <w:rsid w:val="00A0692F"/>
    <w:rsid w:val="00A07986"/>
    <w:rsid w:val="00A07B94"/>
    <w:rsid w:val="00A101B6"/>
    <w:rsid w:val="00A10362"/>
    <w:rsid w:val="00A21B48"/>
    <w:rsid w:val="00A2227D"/>
    <w:rsid w:val="00A30C8F"/>
    <w:rsid w:val="00A33E37"/>
    <w:rsid w:val="00A3675B"/>
    <w:rsid w:val="00A519AE"/>
    <w:rsid w:val="00A549DF"/>
    <w:rsid w:val="00A60F6F"/>
    <w:rsid w:val="00A635B6"/>
    <w:rsid w:val="00A64936"/>
    <w:rsid w:val="00A655D0"/>
    <w:rsid w:val="00A661BA"/>
    <w:rsid w:val="00A666E6"/>
    <w:rsid w:val="00A75BA2"/>
    <w:rsid w:val="00A80281"/>
    <w:rsid w:val="00A91B46"/>
    <w:rsid w:val="00A92141"/>
    <w:rsid w:val="00AA6510"/>
    <w:rsid w:val="00AB18BA"/>
    <w:rsid w:val="00AB3162"/>
    <w:rsid w:val="00AC7D74"/>
    <w:rsid w:val="00AD022C"/>
    <w:rsid w:val="00AD303C"/>
    <w:rsid w:val="00AD4670"/>
    <w:rsid w:val="00AD48C7"/>
    <w:rsid w:val="00AE423C"/>
    <w:rsid w:val="00AE59A2"/>
    <w:rsid w:val="00AE6D7A"/>
    <w:rsid w:val="00AF11AD"/>
    <w:rsid w:val="00AF1A55"/>
    <w:rsid w:val="00AF35B1"/>
    <w:rsid w:val="00AF6485"/>
    <w:rsid w:val="00AF79A3"/>
    <w:rsid w:val="00B122F7"/>
    <w:rsid w:val="00B133EB"/>
    <w:rsid w:val="00B1516E"/>
    <w:rsid w:val="00B160C4"/>
    <w:rsid w:val="00B1731D"/>
    <w:rsid w:val="00B20BA8"/>
    <w:rsid w:val="00B20F47"/>
    <w:rsid w:val="00B222C0"/>
    <w:rsid w:val="00B25FA4"/>
    <w:rsid w:val="00B32A12"/>
    <w:rsid w:val="00B32CDF"/>
    <w:rsid w:val="00B346B9"/>
    <w:rsid w:val="00B34ACF"/>
    <w:rsid w:val="00B35D0E"/>
    <w:rsid w:val="00B405D4"/>
    <w:rsid w:val="00B41180"/>
    <w:rsid w:val="00B421CD"/>
    <w:rsid w:val="00B43BD6"/>
    <w:rsid w:val="00B451F6"/>
    <w:rsid w:val="00B613F4"/>
    <w:rsid w:val="00B6206A"/>
    <w:rsid w:val="00B62D55"/>
    <w:rsid w:val="00B67C2F"/>
    <w:rsid w:val="00B71D99"/>
    <w:rsid w:val="00B73BA8"/>
    <w:rsid w:val="00B741E0"/>
    <w:rsid w:val="00B74799"/>
    <w:rsid w:val="00B833E6"/>
    <w:rsid w:val="00B86A81"/>
    <w:rsid w:val="00B92470"/>
    <w:rsid w:val="00B93AC4"/>
    <w:rsid w:val="00B951A4"/>
    <w:rsid w:val="00BA5EAE"/>
    <w:rsid w:val="00BA698B"/>
    <w:rsid w:val="00BB08AD"/>
    <w:rsid w:val="00BB6272"/>
    <w:rsid w:val="00BB790A"/>
    <w:rsid w:val="00BC5748"/>
    <w:rsid w:val="00BC76E7"/>
    <w:rsid w:val="00BD163F"/>
    <w:rsid w:val="00BD5856"/>
    <w:rsid w:val="00BE7EE3"/>
    <w:rsid w:val="00BF1A11"/>
    <w:rsid w:val="00BF31A2"/>
    <w:rsid w:val="00BF3D0C"/>
    <w:rsid w:val="00BF6887"/>
    <w:rsid w:val="00C00534"/>
    <w:rsid w:val="00C0101E"/>
    <w:rsid w:val="00C0278A"/>
    <w:rsid w:val="00C04464"/>
    <w:rsid w:val="00C101A5"/>
    <w:rsid w:val="00C1326B"/>
    <w:rsid w:val="00C26F63"/>
    <w:rsid w:val="00C339D0"/>
    <w:rsid w:val="00C33EBC"/>
    <w:rsid w:val="00C359C1"/>
    <w:rsid w:val="00C36363"/>
    <w:rsid w:val="00C36EB0"/>
    <w:rsid w:val="00C37E62"/>
    <w:rsid w:val="00C43C87"/>
    <w:rsid w:val="00C43D1F"/>
    <w:rsid w:val="00C470B2"/>
    <w:rsid w:val="00C47102"/>
    <w:rsid w:val="00C4788B"/>
    <w:rsid w:val="00C47F0E"/>
    <w:rsid w:val="00C52432"/>
    <w:rsid w:val="00C54FF6"/>
    <w:rsid w:val="00C5738B"/>
    <w:rsid w:val="00C61127"/>
    <w:rsid w:val="00C6175F"/>
    <w:rsid w:val="00C6189A"/>
    <w:rsid w:val="00C76AC9"/>
    <w:rsid w:val="00C7717E"/>
    <w:rsid w:val="00C80099"/>
    <w:rsid w:val="00C8284A"/>
    <w:rsid w:val="00C84155"/>
    <w:rsid w:val="00C84238"/>
    <w:rsid w:val="00C85201"/>
    <w:rsid w:val="00C873B6"/>
    <w:rsid w:val="00C956E8"/>
    <w:rsid w:val="00C96A16"/>
    <w:rsid w:val="00CA0519"/>
    <w:rsid w:val="00CA0DAB"/>
    <w:rsid w:val="00CA429C"/>
    <w:rsid w:val="00CA5E16"/>
    <w:rsid w:val="00CA632A"/>
    <w:rsid w:val="00CA7CDD"/>
    <w:rsid w:val="00CB0AD1"/>
    <w:rsid w:val="00CB28A4"/>
    <w:rsid w:val="00CB59F4"/>
    <w:rsid w:val="00CB770B"/>
    <w:rsid w:val="00CC2450"/>
    <w:rsid w:val="00CC3738"/>
    <w:rsid w:val="00CC43B8"/>
    <w:rsid w:val="00CC5AE2"/>
    <w:rsid w:val="00CE0C13"/>
    <w:rsid w:val="00CE4FAE"/>
    <w:rsid w:val="00CF70F3"/>
    <w:rsid w:val="00D069C6"/>
    <w:rsid w:val="00D075AC"/>
    <w:rsid w:val="00D078E9"/>
    <w:rsid w:val="00D1401D"/>
    <w:rsid w:val="00D170D2"/>
    <w:rsid w:val="00D1757B"/>
    <w:rsid w:val="00D234C7"/>
    <w:rsid w:val="00D251D8"/>
    <w:rsid w:val="00D27256"/>
    <w:rsid w:val="00D40487"/>
    <w:rsid w:val="00D40C65"/>
    <w:rsid w:val="00D43661"/>
    <w:rsid w:val="00D43D91"/>
    <w:rsid w:val="00D46408"/>
    <w:rsid w:val="00D528ED"/>
    <w:rsid w:val="00D5339B"/>
    <w:rsid w:val="00D53DD9"/>
    <w:rsid w:val="00D60F41"/>
    <w:rsid w:val="00D61843"/>
    <w:rsid w:val="00D62DAF"/>
    <w:rsid w:val="00D64019"/>
    <w:rsid w:val="00D6754B"/>
    <w:rsid w:val="00D7721D"/>
    <w:rsid w:val="00D84005"/>
    <w:rsid w:val="00D84594"/>
    <w:rsid w:val="00D90837"/>
    <w:rsid w:val="00D93D87"/>
    <w:rsid w:val="00DA10CB"/>
    <w:rsid w:val="00DB3BB4"/>
    <w:rsid w:val="00DB5900"/>
    <w:rsid w:val="00DB7C3C"/>
    <w:rsid w:val="00DC3399"/>
    <w:rsid w:val="00DC5B60"/>
    <w:rsid w:val="00DD6909"/>
    <w:rsid w:val="00DD6F93"/>
    <w:rsid w:val="00DE2AB7"/>
    <w:rsid w:val="00DF76BC"/>
    <w:rsid w:val="00E0276C"/>
    <w:rsid w:val="00E05FB7"/>
    <w:rsid w:val="00E06BD4"/>
    <w:rsid w:val="00E1520F"/>
    <w:rsid w:val="00E17CAB"/>
    <w:rsid w:val="00E17F8F"/>
    <w:rsid w:val="00E2266D"/>
    <w:rsid w:val="00E2279E"/>
    <w:rsid w:val="00E30532"/>
    <w:rsid w:val="00E31F2D"/>
    <w:rsid w:val="00E335B2"/>
    <w:rsid w:val="00E36BA2"/>
    <w:rsid w:val="00E5098F"/>
    <w:rsid w:val="00E543F6"/>
    <w:rsid w:val="00E548F8"/>
    <w:rsid w:val="00E54DBA"/>
    <w:rsid w:val="00E56542"/>
    <w:rsid w:val="00E6028D"/>
    <w:rsid w:val="00E615FA"/>
    <w:rsid w:val="00E72CDD"/>
    <w:rsid w:val="00E76927"/>
    <w:rsid w:val="00E817E9"/>
    <w:rsid w:val="00E81888"/>
    <w:rsid w:val="00E87145"/>
    <w:rsid w:val="00E918D9"/>
    <w:rsid w:val="00E957C9"/>
    <w:rsid w:val="00EA0180"/>
    <w:rsid w:val="00EA0C02"/>
    <w:rsid w:val="00EA2965"/>
    <w:rsid w:val="00EA3ED1"/>
    <w:rsid w:val="00EA6CBA"/>
    <w:rsid w:val="00EB0CE3"/>
    <w:rsid w:val="00EB4098"/>
    <w:rsid w:val="00EC3187"/>
    <w:rsid w:val="00EC7F93"/>
    <w:rsid w:val="00ED307F"/>
    <w:rsid w:val="00ED414E"/>
    <w:rsid w:val="00EE32E9"/>
    <w:rsid w:val="00EE482B"/>
    <w:rsid w:val="00EE7E9C"/>
    <w:rsid w:val="00EF12CA"/>
    <w:rsid w:val="00EF4421"/>
    <w:rsid w:val="00EF44B3"/>
    <w:rsid w:val="00EF459A"/>
    <w:rsid w:val="00EF56E9"/>
    <w:rsid w:val="00EF7950"/>
    <w:rsid w:val="00F00150"/>
    <w:rsid w:val="00F00E14"/>
    <w:rsid w:val="00F0139E"/>
    <w:rsid w:val="00F051CA"/>
    <w:rsid w:val="00F0626F"/>
    <w:rsid w:val="00F06647"/>
    <w:rsid w:val="00F07C33"/>
    <w:rsid w:val="00F104A8"/>
    <w:rsid w:val="00F107BF"/>
    <w:rsid w:val="00F143AE"/>
    <w:rsid w:val="00F24679"/>
    <w:rsid w:val="00F33052"/>
    <w:rsid w:val="00F33190"/>
    <w:rsid w:val="00F34855"/>
    <w:rsid w:val="00F35CFB"/>
    <w:rsid w:val="00F4131B"/>
    <w:rsid w:val="00F4338B"/>
    <w:rsid w:val="00F52364"/>
    <w:rsid w:val="00F556B8"/>
    <w:rsid w:val="00F57D7D"/>
    <w:rsid w:val="00F6132D"/>
    <w:rsid w:val="00F662EC"/>
    <w:rsid w:val="00F7094B"/>
    <w:rsid w:val="00F73070"/>
    <w:rsid w:val="00F85E23"/>
    <w:rsid w:val="00F8649C"/>
    <w:rsid w:val="00F86876"/>
    <w:rsid w:val="00F91ABE"/>
    <w:rsid w:val="00F91C9C"/>
    <w:rsid w:val="00FA0AEA"/>
    <w:rsid w:val="00FA4ECF"/>
    <w:rsid w:val="00FA4F06"/>
    <w:rsid w:val="00FB28D6"/>
    <w:rsid w:val="00FC442A"/>
    <w:rsid w:val="00FC6C4B"/>
    <w:rsid w:val="00FD1464"/>
    <w:rsid w:val="00FD7647"/>
    <w:rsid w:val="00FE2BAD"/>
    <w:rsid w:val="00FE3779"/>
    <w:rsid w:val="00FE4839"/>
    <w:rsid w:val="00FF0413"/>
    <w:rsid w:val="01875DDB"/>
    <w:rsid w:val="019422A6"/>
    <w:rsid w:val="01F114A6"/>
    <w:rsid w:val="02B20C36"/>
    <w:rsid w:val="03655CA8"/>
    <w:rsid w:val="03915D23"/>
    <w:rsid w:val="039C5442"/>
    <w:rsid w:val="03F62DA4"/>
    <w:rsid w:val="045126D0"/>
    <w:rsid w:val="04B96F12"/>
    <w:rsid w:val="04D52110"/>
    <w:rsid w:val="04E05BE0"/>
    <w:rsid w:val="061F3C64"/>
    <w:rsid w:val="074F1149"/>
    <w:rsid w:val="0752414D"/>
    <w:rsid w:val="07994DE3"/>
    <w:rsid w:val="07AB20F7"/>
    <w:rsid w:val="07D258D6"/>
    <w:rsid w:val="082C4FE6"/>
    <w:rsid w:val="086A60E8"/>
    <w:rsid w:val="088766C0"/>
    <w:rsid w:val="08A71940"/>
    <w:rsid w:val="09684744"/>
    <w:rsid w:val="09BE6112"/>
    <w:rsid w:val="09D05E45"/>
    <w:rsid w:val="0AA842C5"/>
    <w:rsid w:val="0D18335F"/>
    <w:rsid w:val="0D7A4A46"/>
    <w:rsid w:val="0E820056"/>
    <w:rsid w:val="0EE908AE"/>
    <w:rsid w:val="0F4D5D3B"/>
    <w:rsid w:val="0FE443F8"/>
    <w:rsid w:val="0FF3288D"/>
    <w:rsid w:val="10523A58"/>
    <w:rsid w:val="10B97633"/>
    <w:rsid w:val="10E90DD2"/>
    <w:rsid w:val="10FB40F0"/>
    <w:rsid w:val="11087155"/>
    <w:rsid w:val="112E1DCF"/>
    <w:rsid w:val="114333A1"/>
    <w:rsid w:val="116A6B7F"/>
    <w:rsid w:val="11B147AE"/>
    <w:rsid w:val="1264624F"/>
    <w:rsid w:val="12CD1ABC"/>
    <w:rsid w:val="12F6691D"/>
    <w:rsid w:val="13091D64"/>
    <w:rsid w:val="13405DEA"/>
    <w:rsid w:val="13D12EE6"/>
    <w:rsid w:val="13FF3EF7"/>
    <w:rsid w:val="14173ED5"/>
    <w:rsid w:val="149D2DE5"/>
    <w:rsid w:val="14D40EDF"/>
    <w:rsid w:val="14FB2910"/>
    <w:rsid w:val="15FD7FC2"/>
    <w:rsid w:val="16515577"/>
    <w:rsid w:val="16D52CED"/>
    <w:rsid w:val="18300B23"/>
    <w:rsid w:val="1990114D"/>
    <w:rsid w:val="19A35324"/>
    <w:rsid w:val="1AA839E9"/>
    <w:rsid w:val="1AE9320B"/>
    <w:rsid w:val="1B280A3D"/>
    <w:rsid w:val="1C654D54"/>
    <w:rsid w:val="1C6D0909"/>
    <w:rsid w:val="1CDC7B8F"/>
    <w:rsid w:val="1EB15DEE"/>
    <w:rsid w:val="204C4020"/>
    <w:rsid w:val="20947775"/>
    <w:rsid w:val="209E23A2"/>
    <w:rsid w:val="21386239"/>
    <w:rsid w:val="217750CC"/>
    <w:rsid w:val="21AE4866"/>
    <w:rsid w:val="21FC1A76"/>
    <w:rsid w:val="220A23E4"/>
    <w:rsid w:val="22A87507"/>
    <w:rsid w:val="23164DB9"/>
    <w:rsid w:val="23863D97"/>
    <w:rsid w:val="23B02B18"/>
    <w:rsid w:val="23DC70D9"/>
    <w:rsid w:val="24217795"/>
    <w:rsid w:val="24482D50"/>
    <w:rsid w:val="2483194D"/>
    <w:rsid w:val="24EA6446"/>
    <w:rsid w:val="25016B56"/>
    <w:rsid w:val="26213859"/>
    <w:rsid w:val="264439EB"/>
    <w:rsid w:val="27483067"/>
    <w:rsid w:val="274D6682"/>
    <w:rsid w:val="28235FAE"/>
    <w:rsid w:val="28B82A64"/>
    <w:rsid w:val="29FA689B"/>
    <w:rsid w:val="2AAF1D7B"/>
    <w:rsid w:val="2BA967CA"/>
    <w:rsid w:val="2C0F23A5"/>
    <w:rsid w:val="2CEF46B1"/>
    <w:rsid w:val="2D0143E4"/>
    <w:rsid w:val="2E4D616D"/>
    <w:rsid w:val="2E99236C"/>
    <w:rsid w:val="2E9F5C62"/>
    <w:rsid w:val="2F4B1946"/>
    <w:rsid w:val="30D616E4"/>
    <w:rsid w:val="31CB722A"/>
    <w:rsid w:val="31E86294"/>
    <w:rsid w:val="32D103B5"/>
    <w:rsid w:val="33884F17"/>
    <w:rsid w:val="33BE302F"/>
    <w:rsid w:val="33F425AD"/>
    <w:rsid w:val="346F257B"/>
    <w:rsid w:val="3488745A"/>
    <w:rsid w:val="34BE7C60"/>
    <w:rsid w:val="352944D8"/>
    <w:rsid w:val="36AF6C5F"/>
    <w:rsid w:val="37E312B6"/>
    <w:rsid w:val="38877E93"/>
    <w:rsid w:val="389600D6"/>
    <w:rsid w:val="38AD71CE"/>
    <w:rsid w:val="38B16CBE"/>
    <w:rsid w:val="399F2FBB"/>
    <w:rsid w:val="39C66799"/>
    <w:rsid w:val="3A233BEC"/>
    <w:rsid w:val="3B2A2D58"/>
    <w:rsid w:val="3B2D45F6"/>
    <w:rsid w:val="3C0161AE"/>
    <w:rsid w:val="3C125CC6"/>
    <w:rsid w:val="3D3879AE"/>
    <w:rsid w:val="3DBF00CF"/>
    <w:rsid w:val="3E5B2051"/>
    <w:rsid w:val="3EB56DDC"/>
    <w:rsid w:val="3ED656D0"/>
    <w:rsid w:val="406E52A6"/>
    <w:rsid w:val="410302D3"/>
    <w:rsid w:val="41720FB5"/>
    <w:rsid w:val="41C21F3C"/>
    <w:rsid w:val="42877B1D"/>
    <w:rsid w:val="433F136A"/>
    <w:rsid w:val="44242A3A"/>
    <w:rsid w:val="44B636F4"/>
    <w:rsid w:val="45171F5F"/>
    <w:rsid w:val="462E5CEE"/>
    <w:rsid w:val="47994953"/>
    <w:rsid w:val="47C14A44"/>
    <w:rsid w:val="47F15329"/>
    <w:rsid w:val="497B141D"/>
    <w:rsid w:val="49B97DD2"/>
    <w:rsid w:val="4A705166"/>
    <w:rsid w:val="4AD351BA"/>
    <w:rsid w:val="4AD8457E"/>
    <w:rsid w:val="4AFA62A3"/>
    <w:rsid w:val="4B197B96"/>
    <w:rsid w:val="4B6E6C91"/>
    <w:rsid w:val="4C79769B"/>
    <w:rsid w:val="4D3F57D7"/>
    <w:rsid w:val="4DE2243D"/>
    <w:rsid w:val="4ED17C62"/>
    <w:rsid w:val="4F5E2A9E"/>
    <w:rsid w:val="4F717968"/>
    <w:rsid w:val="4F871A69"/>
    <w:rsid w:val="4F9F296A"/>
    <w:rsid w:val="4FCE7570"/>
    <w:rsid w:val="506F7EFA"/>
    <w:rsid w:val="515C4C5C"/>
    <w:rsid w:val="51644DBE"/>
    <w:rsid w:val="51B66C9C"/>
    <w:rsid w:val="51D620DD"/>
    <w:rsid w:val="52306A4E"/>
    <w:rsid w:val="528A0854"/>
    <w:rsid w:val="52C94A44"/>
    <w:rsid w:val="54422A68"/>
    <w:rsid w:val="547A6A60"/>
    <w:rsid w:val="55384597"/>
    <w:rsid w:val="556F4099"/>
    <w:rsid w:val="55C3114F"/>
    <w:rsid w:val="56BF0D1A"/>
    <w:rsid w:val="574511ED"/>
    <w:rsid w:val="57D8796C"/>
    <w:rsid w:val="57DD4F82"/>
    <w:rsid w:val="58160270"/>
    <w:rsid w:val="59154BEF"/>
    <w:rsid w:val="593F3A1A"/>
    <w:rsid w:val="59853B23"/>
    <w:rsid w:val="59BC506B"/>
    <w:rsid w:val="5A24333C"/>
    <w:rsid w:val="5A5E709D"/>
    <w:rsid w:val="5A6951F3"/>
    <w:rsid w:val="5A737E20"/>
    <w:rsid w:val="5B6F4A8B"/>
    <w:rsid w:val="5BA04C44"/>
    <w:rsid w:val="5C3E7FB9"/>
    <w:rsid w:val="5EB43234"/>
    <w:rsid w:val="5EFC6636"/>
    <w:rsid w:val="5F57386C"/>
    <w:rsid w:val="5F797C86"/>
    <w:rsid w:val="5F953CAF"/>
    <w:rsid w:val="600B4656"/>
    <w:rsid w:val="60B3541A"/>
    <w:rsid w:val="619743F4"/>
    <w:rsid w:val="619A4C7D"/>
    <w:rsid w:val="61B86A25"/>
    <w:rsid w:val="61C22D6F"/>
    <w:rsid w:val="61D513C0"/>
    <w:rsid w:val="627D7A8D"/>
    <w:rsid w:val="62C21944"/>
    <w:rsid w:val="633F11E7"/>
    <w:rsid w:val="635D166D"/>
    <w:rsid w:val="65A3740C"/>
    <w:rsid w:val="65D839AF"/>
    <w:rsid w:val="660712E0"/>
    <w:rsid w:val="669C66E8"/>
    <w:rsid w:val="68382A92"/>
    <w:rsid w:val="6861575B"/>
    <w:rsid w:val="68F465CF"/>
    <w:rsid w:val="69245EA7"/>
    <w:rsid w:val="69C04704"/>
    <w:rsid w:val="69E06B54"/>
    <w:rsid w:val="6A3A44B6"/>
    <w:rsid w:val="6A9E4A45"/>
    <w:rsid w:val="6B455CB3"/>
    <w:rsid w:val="6B9923BB"/>
    <w:rsid w:val="6DFB4774"/>
    <w:rsid w:val="6E7365C0"/>
    <w:rsid w:val="6E934195"/>
    <w:rsid w:val="6EDD3662"/>
    <w:rsid w:val="6F83245B"/>
    <w:rsid w:val="6F975F07"/>
    <w:rsid w:val="6FB31B23"/>
    <w:rsid w:val="70DF5DB7"/>
    <w:rsid w:val="71685DAD"/>
    <w:rsid w:val="728E423E"/>
    <w:rsid w:val="73483566"/>
    <w:rsid w:val="73B05CE6"/>
    <w:rsid w:val="74A41B8B"/>
    <w:rsid w:val="750000AA"/>
    <w:rsid w:val="75A51CC6"/>
    <w:rsid w:val="77100A78"/>
    <w:rsid w:val="77874AC8"/>
    <w:rsid w:val="77F0666B"/>
    <w:rsid w:val="79A96F62"/>
    <w:rsid w:val="79B55907"/>
    <w:rsid w:val="7A0C1004"/>
    <w:rsid w:val="7C492798"/>
    <w:rsid w:val="7CBC441C"/>
    <w:rsid w:val="7D231222"/>
    <w:rsid w:val="7E8B56BF"/>
    <w:rsid w:val="7EF019AE"/>
    <w:rsid w:val="7F6556D9"/>
    <w:rsid w:val="7FAC50B6"/>
    <w:rsid w:val="7FCC11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99"/>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0"/>
    <w:autoRedefine/>
    <w:semiHidden/>
    <w:qFormat/>
    <w:uiPriority w:val="99"/>
    <w:pPr>
      <w:shd w:val="clear" w:color="auto" w:fill="000080"/>
    </w:pPr>
  </w:style>
  <w:style w:type="paragraph" w:styleId="3">
    <w:name w:val="Balloon Text"/>
    <w:basedOn w:val="1"/>
    <w:link w:val="11"/>
    <w:autoRedefine/>
    <w:semiHidden/>
    <w:qFormat/>
    <w:uiPriority w:val="99"/>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autoRedefine/>
    <w:qFormat/>
    <w:uiPriority w:val="99"/>
    <w:rPr>
      <w:rFonts w:cs="Times New Roman"/>
      <w:b/>
    </w:rPr>
  </w:style>
  <w:style w:type="character" w:customStyle="1" w:styleId="10">
    <w:name w:val="Document Map Char"/>
    <w:basedOn w:val="8"/>
    <w:link w:val="2"/>
    <w:autoRedefine/>
    <w:semiHidden/>
    <w:qFormat/>
    <w:uiPriority w:val="99"/>
    <w:rPr>
      <w:sz w:val="0"/>
      <w:szCs w:val="0"/>
    </w:rPr>
  </w:style>
  <w:style w:type="character" w:customStyle="1" w:styleId="11">
    <w:name w:val="Balloon Text Char"/>
    <w:basedOn w:val="8"/>
    <w:link w:val="3"/>
    <w:autoRedefine/>
    <w:semiHidden/>
    <w:qFormat/>
    <w:uiPriority w:val="99"/>
    <w:rPr>
      <w:sz w:val="0"/>
      <w:szCs w:val="0"/>
    </w:rPr>
  </w:style>
  <w:style w:type="character" w:customStyle="1" w:styleId="12">
    <w:name w:val="Footer Char"/>
    <w:basedOn w:val="8"/>
    <w:link w:val="4"/>
    <w:autoRedefine/>
    <w:qFormat/>
    <w:locked/>
    <w:uiPriority w:val="99"/>
    <w:rPr>
      <w:rFonts w:cs="Times New Roman"/>
      <w:kern w:val="2"/>
      <w:sz w:val="18"/>
      <w:szCs w:val="18"/>
    </w:rPr>
  </w:style>
  <w:style w:type="character" w:customStyle="1" w:styleId="13">
    <w:name w:val="Header Char"/>
    <w:basedOn w:val="8"/>
    <w:link w:val="5"/>
    <w:autoRedefine/>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16</Pages>
  <Words>1212</Words>
  <Characters>6913</Characters>
  <Lines>0</Lines>
  <Paragraphs>0</Paragraphs>
  <TotalTime>44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2022-02-07T02:45:00Z</dcterms:created>
  <dc:creator>微软用户</dc:creator>
  <cp:lastModifiedBy>Administrator</cp:lastModifiedBy>
  <cp:lastPrinted>2023-02-17T00:17:00Z</cp:lastPrinted>
  <dcterms:modified xsi:type="dcterms:W3CDTF">2024-03-06T02:58:51Z</dcterms:modified>
  <dc:title>安徽省财政厅2015年部门预算</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098096A44FEF40F1BE540DACBCDBED03</vt:lpwstr>
  </property>
</Properties>
</file>