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adjustRightInd w:val="0"/>
        <w:spacing w:line="560" w:lineRule="exact"/>
        <w:jc w:val="center"/>
        <w:textAlignment w:val="baseline"/>
        <w:rPr>
          <w:rFonts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宋体" w:hAnsi="宋体" w:cs="宋体"/>
          <w:sz w:val="44"/>
          <w:szCs w:val="44"/>
        </w:rPr>
        <w:t>2023年淮北市“优秀少先队集体”名单</w:t>
      </w:r>
    </w:p>
    <w:bookmarkEnd w:id="0"/>
    <w:tbl>
      <w:tblPr>
        <w:tblStyle w:val="4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9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7299" w:type="dxa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优秀少先队集体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辅 导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淮北市第一实验小学二（12）中队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淮北市第一实验小学五（7）中队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李妮娜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淮北市第三实验小学六（4）中队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淮北市人民路学校六（7）中队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许小侠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淮北市泉山路学校五（5）中队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孟 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淮北市实验学校五（4）中队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 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淮北市濉溪路小学少先队大队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黄子欣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淮北市黎苑小学三（5）中队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梁敏光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淮北市梅苑学校六（2）中队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淮北市梅苑学校六（3）中队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葛丹丹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淮北市梅苑学校五（7）中队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淮北市首府实验小学少先队大队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闻家玲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淮北师范大学附属实验中学八（1）中队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淮北市相山区周神小学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三年级中队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淮北市相山区淮纺路小学少先队大队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 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淮北市淮海路小学少先队大队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淮北市相山区实验中学七（2）中队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赵锟鹏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淮北市濉河花园小学五（2）中队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淮北市古城路小学五（4）中队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路秀芳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淮北师范大学附属相山学校八（1）中队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纵美珍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淮北市相山区相山路学校五（1）中队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路金斗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淮北市曲阳学校五（1）中队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淮北市翠峰中学八（4）中队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Style w:val="6"/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淮北市相山区三堤口学校六（1）中队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王瑶瑶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Style w:val="6"/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江苏师范大学附属相山实验学校八（3）中队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丁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Style w:val="6"/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淮北市第二实验小学六（1）中队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淮北市杜集区北山学校少先队大队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淮北市杜集区朔里镇朔里矿业社区少先队大队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淮北市杜集区实验小学二（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许成海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淮北市杜集区淮海东路学校六（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马如云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淮北市杜集区淮海东路学校二（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淮北市杜集区第一实验学校八（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孙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淮北市杜集区任庄小学六（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蒋 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淮北市杜集区双楼小学五（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刘少宏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淮北市朱庄初级中学七（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淮北市朱庄实验小学六（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 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淮北市杜集区袁庄实验学校八（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 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淮北市烈山区实验中学八（3）中队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烈山区第一实验小学三（7）中队 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朱玫玫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淮北市第十中学六（2）中队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淮北市烈山区百善学校二（2）中队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贾晓琳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烈山区淮选集团校石选学校四（1）中队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童亭学校六（1）中队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黄营小学少先队大队六年级中队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李兴超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烈山区马厂小学五（1）中队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淮北市烈山区昕昕中学八（1）中队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淮北经济开发区实验学校六（2）中队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烈山区古饶镇张庄小学少先队大队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烈山区古饶镇大徐小学少先队大队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陆玲玲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宋体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濉溪县实验小学六（7）中队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宋体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濉溪县实验小学五（7）中队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濉溪县陈集中心学校三和小学五（3）中队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濉溪县白沙中心学校八（4）中队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濉溪县第一实验学校三（2）中队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濉溪县第一实验学校二（5）中队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濉溪县韩村中心学校金星中队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濉溪经济开发区中心学校五（4）中队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李芳草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濉溪县刘桥中心小学四（1）中队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濉溪县任集中心小学五（4）中队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唐振清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濉溪县四铺中心小学五（3）中队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刘昌侠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濉溪县南坪中心学校中心小学五（6）中队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濉溪县铁佛中心学校和谐小学三（1）中队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董建福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濉溪县五沟中心小学五（6）中队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 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濉溪县孙疃中心学校七（9）中队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濉溪县新城中心学校七（10）中队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来纯宝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濉溪县新城中心小学三（1）中队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濉溪县城关中心学校第四小学六（1）中队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宋彩侠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濉溪县百善中心学校五（1）“领雁”中队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苗新蕾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濉溪县实验小学六（8）中队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濉溪县双堆中心小学五（3）中队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徐冬寒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濉溪县城关中心小学少先队大队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 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濉溪县新城中心小学少先队大队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顾秀萍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濉溪县岳集中心学校油榨小学少先队大队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李广泉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濉溪县百善中心小学少先队大队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濉溪县第二实验学校少先队大队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 宁</w:t>
            </w:r>
          </w:p>
        </w:tc>
      </w:tr>
    </w:tbl>
    <w:p>
      <w:pPr>
        <w:adjustRightInd w:val="0"/>
        <w:spacing w:line="560" w:lineRule="exact"/>
        <w:jc w:val="left"/>
        <w:rPr>
          <w:rFonts w:ascii="仿宋" w:hAnsi="仿宋" w:eastAsia="仿宋" w:cs="仿宋"/>
          <w:color w:val="FF0000"/>
          <w:sz w:val="28"/>
          <w:szCs w:val="28"/>
        </w:rPr>
      </w:pPr>
    </w:p>
    <w:p>
      <w:pPr>
        <w:adjustRightInd w:val="0"/>
        <w:spacing w:line="360" w:lineRule="atLeast"/>
        <w:jc w:val="left"/>
        <w:textAlignment w:val="baseline"/>
        <w:rPr>
          <w:rFonts w:ascii="仿宋" w:hAnsi="仿宋" w:eastAsia="仿宋" w:cs="仿宋"/>
          <w:color w:val="FF0000"/>
          <w:sz w:val="28"/>
          <w:szCs w:val="28"/>
        </w:rPr>
      </w:pPr>
    </w:p>
    <w:p>
      <w:pPr>
        <w:spacing w:line="580" w:lineRule="exact"/>
        <w:rPr>
          <w:rFonts w:ascii="仿宋" w:hAnsi="仿宋" w:eastAsia="仿宋" w:cs="仿宋"/>
          <w:color w:val="FF0000"/>
          <w:sz w:val="28"/>
          <w:szCs w:val="28"/>
        </w:rPr>
      </w:pPr>
    </w:p>
    <w:p>
      <w:pPr>
        <w:rPr>
          <w:color w:val="FF000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31" w:bottom="1985" w:left="1531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0" w:firstLine="360"/>
      <w:jc w:val="righ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kern w:val="0"/>
        <w:sz w:val="32"/>
        <w:szCs w:val="32"/>
      </w:rPr>
      <w:t xml:space="preserve">- </w:t>
    </w:r>
    <w:r>
      <w:rPr>
        <w:rFonts w:hint="eastAsia" w:ascii="仿宋_GB2312" w:eastAsia="仿宋_GB2312"/>
        <w:kern w:val="0"/>
        <w:sz w:val="32"/>
        <w:szCs w:val="32"/>
      </w:rPr>
      <w:fldChar w:fldCharType="begin"/>
    </w:r>
    <w:r>
      <w:rPr>
        <w:rFonts w:hint="eastAsia" w:ascii="仿宋_GB2312" w:eastAsia="仿宋_GB2312"/>
        <w:kern w:val="0"/>
        <w:sz w:val="32"/>
        <w:szCs w:val="32"/>
      </w:rPr>
      <w:instrText xml:space="preserve"> PAGE </w:instrText>
    </w:r>
    <w:r>
      <w:rPr>
        <w:rFonts w:hint="eastAsia" w:ascii="仿宋_GB2312" w:eastAsia="仿宋_GB2312"/>
        <w:kern w:val="0"/>
        <w:sz w:val="32"/>
        <w:szCs w:val="32"/>
      </w:rPr>
      <w:fldChar w:fldCharType="separate"/>
    </w:r>
    <w:r>
      <w:rPr>
        <w:rFonts w:ascii="仿宋_GB2312" w:eastAsia="仿宋_GB2312"/>
        <w:kern w:val="0"/>
        <w:sz w:val="32"/>
        <w:szCs w:val="32"/>
      </w:rPr>
      <w:t>21</w:t>
    </w:r>
    <w:r>
      <w:rPr>
        <w:rFonts w:hint="eastAsia" w:ascii="仿宋_GB2312" w:eastAsia="仿宋_GB2312"/>
        <w:kern w:val="0"/>
        <w:sz w:val="32"/>
        <w:szCs w:val="32"/>
      </w:rPr>
      <w:fldChar w:fldCharType="end"/>
    </w:r>
    <w:r>
      <w:rPr>
        <w:rFonts w:hint="eastAsia" w:ascii="仿宋_GB2312" w:eastAsia="仿宋_GB2312"/>
        <w:kern w:val="0"/>
        <w:sz w:val="32"/>
        <w:szCs w:val="32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kern w:val="0"/>
        <w:sz w:val="32"/>
        <w:szCs w:val="32"/>
      </w:rPr>
      <w:t xml:space="preserve">- </w:t>
    </w:r>
    <w:r>
      <w:rPr>
        <w:rFonts w:hint="eastAsia" w:ascii="仿宋_GB2312" w:eastAsia="仿宋_GB2312"/>
        <w:kern w:val="0"/>
        <w:sz w:val="32"/>
        <w:szCs w:val="32"/>
      </w:rPr>
      <w:fldChar w:fldCharType="begin"/>
    </w:r>
    <w:r>
      <w:rPr>
        <w:rFonts w:hint="eastAsia" w:ascii="仿宋_GB2312" w:eastAsia="仿宋_GB2312"/>
        <w:kern w:val="0"/>
        <w:sz w:val="32"/>
        <w:szCs w:val="32"/>
      </w:rPr>
      <w:instrText xml:space="preserve"> PAGE </w:instrText>
    </w:r>
    <w:r>
      <w:rPr>
        <w:rFonts w:hint="eastAsia" w:ascii="仿宋_GB2312" w:eastAsia="仿宋_GB2312"/>
        <w:kern w:val="0"/>
        <w:sz w:val="32"/>
        <w:szCs w:val="32"/>
      </w:rPr>
      <w:fldChar w:fldCharType="separate"/>
    </w:r>
    <w:r>
      <w:rPr>
        <w:rFonts w:ascii="仿宋_GB2312" w:eastAsia="仿宋_GB2312"/>
        <w:kern w:val="0"/>
        <w:sz w:val="32"/>
        <w:szCs w:val="32"/>
      </w:rPr>
      <w:t>22</w:t>
    </w:r>
    <w:r>
      <w:rPr>
        <w:rFonts w:hint="eastAsia" w:ascii="仿宋_GB2312" w:eastAsia="仿宋_GB2312"/>
        <w:kern w:val="0"/>
        <w:sz w:val="32"/>
        <w:szCs w:val="32"/>
      </w:rPr>
      <w:fldChar w:fldCharType="end"/>
    </w:r>
    <w:r>
      <w:rPr>
        <w:rFonts w:hint="eastAsia" w:ascii="仿宋_GB2312" w:eastAsia="仿宋_GB2312"/>
        <w:kern w:val="0"/>
        <w:sz w:val="32"/>
        <w:szCs w:val="32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B5F42"/>
    <w:rsid w:val="73A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2024-01-09T08:49:00Z</dcterms:created>
  <dc:creator>钱伟</dc:creator>
  <cp:lastModifiedBy>钱伟</cp:lastModifiedBy>
  <dcterms:modified xsi:type="dcterms:W3CDTF">2024-01-09T08:49:33Z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