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sz w:val="28"/>
          <w:szCs w:val="28"/>
        </w:rPr>
      </w:pPr>
      <w:r>
        <w:rPr>
          <w:rFonts w:hint="eastAsia" w:ascii="宋体" w:hAnsi="宋体"/>
          <w:sz w:val="28"/>
          <w:szCs w:val="28"/>
        </w:rPr>
        <w:t>附件1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淮北卫生学校2023年部门预算</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2023年2月</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500" w:lineRule="exact"/>
        <w:jc w:val="center"/>
        <w:rPr>
          <w:rFonts w:ascii="黑体" w:hAnsi="黑体" w:eastAsia="黑体"/>
          <w:bCs/>
          <w:sz w:val="44"/>
          <w:szCs w:val="44"/>
        </w:rPr>
      </w:pPr>
    </w:p>
    <w:p>
      <w:pPr>
        <w:pStyle w:val="6"/>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kern w:val="2"/>
          <w:sz w:val="32"/>
          <w:szCs w:val="32"/>
        </w:rPr>
        <w:t xml:space="preserve"> </w:t>
      </w:r>
      <w:r>
        <w:rPr>
          <w:rFonts w:hint="eastAsia" w:ascii="仿宋_GB2312" w:hAnsi="仿宋" w:eastAsia="仿宋_GB2312" w:cs="仿宋"/>
          <w:bCs/>
          <w:sz w:val="32"/>
          <w:szCs w:val="32"/>
        </w:rPr>
        <w:t>部门</w:t>
      </w:r>
      <w:r>
        <w:rPr>
          <w:rFonts w:hint="eastAsia" w:ascii="仿宋_GB2312" w:hAnsi="仿宋" w:eastAsia="仿宋_GB2312" w:cs="仿宋"/>
          <w:bCs/>
          <w:sz w:val="32"/>
          <w:szCs w:val="32"/>
          <w:u w:val="single"/>
        </w:rPr>
        <w:t>（单位）</w:t>
      </w:r>
      <w:r>
        <w:rPr>
          <w:rFonts w:hint="eastAsia" w:ascii="仿宋_GB2312" w:hAnsi="仿宋" w:eastAsia="仿宋_GB2312" w:cs="仿宋"/>
          <w:bCs/>
          <w:sz w:val="32"/>
          <w:szCs w:val="32"/>
        </w:rPr>
        <w:t>预算构成</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3.2023年度主要工作任务</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2023年部门预算表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 淮北卫生学校2023年收支总表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 淮北卫生学校2023年收入总表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 淮北卫生学校2023年支出总表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 淮北卫生学校2023年财政拨款收支总表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 淮北卫生学校2023年一般公共预算支出表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 淮北卫生学校2023年一般公共预算基本支出表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 淮北卫生学校2023年政府性基金预算支出表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 淮北卫生学校2023年国有资本经营预算支出表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 淮北卫生学校2023年项目支出表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 淮北卫生学校2023年政府采购支出表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 淮北卫生学校2023年政府购买服务支出表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2023年部门预算情况说明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1.关于2023年收支总表的说明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2.关于2023年收入总表的说明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3.关于2023年支出总表的说明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4.关于2023年财政拨款收支总表的说明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5.关于2023年一般公共预算支出表的说明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6.关于2023年一般公共预算基本支出表的说明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7.关于2023年政府性基金预算支出表的说明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8.关于2023年国有资本经营预算支出表的说明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9.关于2023年项目支出表的说明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10.关于2023年政府采购支出表的说明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11.关于2023年政府购买服务支出表的说明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第五部分 其它公开事项</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 淮北卫生学校2023年部门预算纳入绩效考评项目表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2. 淮北卫生学校2023年部门预算专项资金管理清单（专栏公开）</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r>
        <w:rPr>
          <w:rStyle w:val="9"/>
          <w:rFonts w:hint="eastAsia" w:ascii="黑体" w:eastAsia="黑体"/>
          <w:color w:val="000000"/>
          <w:sz w:val="36"/>
          <w:szCs w:val="36"/>
        </w:rPr>
        <w:tab/>
      </w: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tabs>
          <w:tab w:val="left" w:pos="2520"/>
        </w:tabs>
        <w:spacing w:before="0" w:beforeAutospacing="0" w:after="0" w:afterAutospacing="0" w:line="600" w:lineRule="exact"/>
        <w:jc w:val="both"/>
        <w:rPr>
          <w:rStyle w:val="9"/>
          <w:rFonts w:ascii="黑体" w:eastAsia="黑体"/>
          <w:color w:val="000000"/>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一、主要职责</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一）学校始终坚持社会主义的办学方向，本着“一切为了学生，为了学生的一切”的办学宗旨，培育和践行社会主义核心价值观。以能力为本位、以就业为导向，培养德智体美劳全面发展的卫生技术技能型人才，为地方经济建设和社会发展提供坚强卫生人才支撑</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二）坚持以立德树人为根本目标，树立“先成人后成才”的现代办学理念，积极推进素质教育和养成教育，不断拓宽办学思路，提高学生培养质量，努力把学校打造成省内外享誉的“医学教育的沃土、白衣天使的摇篮”，与时俱进，实现学校的跨越式发展。</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（三）学校把“救死扶伤”贯穿于日常教育教学始终，教育引导学生培养践行职业理念和职业精神，突出办学优势和专业特点，创建“重基础、强技能”的卫生职业教育特色。</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二、部门预算单位构成</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从预算单位构成看，淮北卫生学校2023年度纳入部门预算编制范围的单位共1个，具体情况见下表。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752"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adjustRightInd w:val="0"/>
              <w:snapToGrid w:val="0"/>
              <w:spacing w:before="0" w:beforeAutospacing="0" w:after="0" w:afterAutospacing="0" w:line="600" w:lineRule="exact"/>
              <w:jc w:val="both"/>
              <w:rPr>
                <w:rFonts w:ascii="仿宋_GB2312" w:hAnsi="仿宋" w:eastAsia="仿宋_GB2312"/>
                <w:sz w:val="32"/>
                <w:szCs w:val="32"/>
              </w:rPr>
            </w:pPr>
            <w:r>
              <w:rPr>
                <w:rFonts w:hint="eastAsia" w:ascii="仿宋_GB2312" w:hAnsi="仿宋" w:eastAsia="仿宋_GB2312"/>
                <w:sz w:val="32"/>
                <w:szCs w:val="3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单位名称</w:t>
            </w:r>
          </w:p>
        </w:tc>
        <w:tc>
          <w:tcPr>
            <w:tcW w:w="4500" w:type="dxa"/>
            <w:tcBorders>
              <w:top w:val="single" w:color="auto" w:sz="8" w:space="0"/>
              <w:left w:val="nil"/>
              <w:bottom w:val="single" w:color="auto" w:sz="8" w:space="0"/>
              <w:right w:val="single" w:color="auto" w:sz="8" w:space="0"/>
            </w:tcBorders>
            <w:shd w:val="clear" w:color="auto" w:fill="FFFFFF"/>
          </w:tcPr>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单位性质</w:t>
            </w:r>
          </w:p>
        </w:tc>
      </w:tr>
      <w:tr>
        <w:tblPrEx>
          <w:tblCellMar>
            <w:top w:w="0" w:type="dxa"/>
            <w:left w:w="0" w:type="dxa"/>
            <w:bottom w:w="0" w:type="dxa"/>
            <w:right w:w="0" w:type="dxa"/>
          </w:tblCellMar>
        </w:tblPrEx>
        <w:trPr>
          <w:trHeight w:val="848"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
              <w:adjustRightInd w:val="0"/>
              <w:snapToGrid w:val="0"/>
              <w:spacing w:before="0" w:beforeAutospacing="0" w:after="0" w:afterAutospacing="0" w:line="600" w:lineRule="exact"/>
              <w:jc w:val="both"/>
              <w:rPr>
                <w:rFonts w:ascii="仿宋_GB2312" w:hAnsi="仿宋" w:eastAsia="仿宋_GB2312"/>
                <w:sz w:val="32"/>
                <w:szCs w:val="32"/>
              </w:rPr>
            </w:pPr>
            <w:r>
              <w:rPr>
                <w:rFonts w:hint="eastAsia" w:ascii="仿宋_GB2312" w:hAnsi="仿宋" w:eastAsia="仿宋_GB2312"/>
                <w:sz w:val="32"/>
                <w:szCs w:val="32"/>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淮北卫生学校本级</w:t>
            </w:r>
          </w:p>
        </w:tc>
        <w:tc>
          <w:tcPr>
            <w:tcW w:w="4500" w:type="dxa"/>
            <w:tcBorders>
              <w:top w:val="nil"/>
              <w:left w:val="nil"/>
              <w:bottom w:val="single" w:color="auto" w:sz="8" w:space="0"/>
              <w:right w:val="single" w:color="auto" w:sz="8" w:space="0"/>
            </w:tcBorders>
            <w:shd w:val="clear" w:color="auto" w:fill="FFFFFF"/>
          </w:tcPr>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差额事业单位</w:t>
            </w:r>
          </w:p>
        </w:tc>
      </w:tr>
    </w:tbl>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三、2023年度主要工作任务</w:t>
      </w:r>
    </w:p>
    <w:p>
      <w:pPr>
        <w:spacing w:line="570" w:lineRule="exact"/>
        <w:ind w:firstLine="560" w:firstLineChars="200"/>
        <w:rPr>
          <w:rFonts w:ascii="仿宋" w:hAnsi="仿宋" w:cs="仿宋"/>
          <w:sz w:val="28"/>
          <w:szCs w:val="28"/>
        </w:rPr>
      </w:pPr>
      <w:r>
        <w:rPr>
          <w:rFonts w:hint="eastAsia" w:ascii="仿宋" w:hAnsi="仿宋" w:cs="仿宋"/>
          <w:sz w:val="28"/>
          <w:szCs w:val="28"/>
        </w:rPr>
        <w:t>2023年是党的二十大召开后的关键之年，是全面推进中国特色社会主义现代化建设的关键之年，也是我校迎接A类办学水平评估的关键之年，更是新校区建设落实落细的关键之年。学校的整体规划是：</w:t>
      </w:r>
    </w:p>
    <w:p>
      <w:pPr>
        <w:numPr>
          <w:ilvl w:val="0"/>
          <w:numId w:val="1"/>
        </w:numPr>
        <w:spacing w:line="570" w:lineRule="exact"/>
        <w:ind w:firstLine="560" w:firstLineChars="200"/>
        <w:rPr>
          <w:rFonts w:ascii="仿宋" w:hAnsi="仿宋" w:cs="仿宋"/>
          <w:sz w:val="28"/>
          <w:szCs w:val="28"/>
        </w:rPr>
      </w:pPr>
      <w:r>
        <w:rPr>
          <w:rFonts w:hint="eastAsia" w:ascii="仿宋" w:hAnsi="仿宋" w:cs="仿宋"/>
          <w:sz w:val="28"/>
          <w:szCs w:val="28"/>
        </w:rPr>
        <w:t>明确办学定位，推进高质量特色发展。贯彻新《职教法》要求，加快现代职业教育体系建设，彰显办学水平和特色。</w:t>
      </w:r>
    </w:p>
    <w:p>
      <w:pPr>
        <w:numPr>
          <w:ilvl w:val="0"/>
          <w:numId w:val="1"/>
        </w:numPr>
        <w:spacing w:line="570" w:lineRule="exact"/>
        <w:ind w:firstLine="560" w:firstLineChars="200"/>
        <w:rPr>
          <w:rFonts w:ascii="仿宋" w:hAnsi="仿宋" w:cs="仿宋"/>
          <w:sz w:val="28"/>
          <w:szCs w:val="28"/>
        </w:rPr>
      </w:pPr>
      <w:r>
        <w:rPr>
          <w:rFonts w:hint="eastAsia" w:ascii="仿宋" w:hAnsi="仿宋" w:cs="仿宋"/>
          <w:sz w:val="28"/>
          <w:szCs w:val="28"/>
        </w:rPr>
        <w:t>加强政治思想工作，落实党建和党风廉政建设。以政治思想为引领，加强班子建设，严格执行“三重一大”规定，加强意识形态建设，推进师德师风、诚信教育和网络舆论安全建设，抓好廉政风险防控和廉政文化建设。</w:t>
      </w:r>
    </w:p>
    <w:p>
      <w:pPr>
        <w:numPr>
          <w:ilvl w:val="0"/>
          <w:numId w:val="1"/>
        </w:numPr>
        <w:spacing w:line="570" w:lineRule="exact"/>
        <w:ind w:left="50" w:leftChars="24" w:firstLine="509" w:firstLineChars="182"/>
        <w:rPr>
          <w:rFonts w:ascii="仿宋" w:hAnsi="仿宋" w:cs="仿宋"/>
          <w:sz w:val="28"/>
          <w:szCs w:val="28"/>
        </w:rPr>
      </w:pPr>
      <w:r>
        <w:rPr>
          <w:rFonts w:hint="eastAsia" w:ascii="仿宋" w:hAnsi="仿宋" w:cs="仿宋"/>
          <w:sz w:val="28"/>
          <w:szCs w:val="28"/>
        </w:rPr>
        <w:t>推进校区二期工程建设启动上马，缓解就学和生活及管理压力.</w:t>
      </w:r>
    </w:p>
    <w:p>
      <w:pPr>
        <w:numPr>
          <w:ilvl w:val="0"/>
          <w:numId w:val="1"/>
        </w:numPr>
        <w:spacing w:line="570" w:lineRule="exact"/>
        <w:ind w:left="560" w:leftChars="267"/>
        <w:rPr>
          <w:rFonts w:ascii="仿宋" w:hAnsi="仿宋" w:cs="仿宋"/>
          <w:sz w:val="28"/>
          <w:szCs w:val="28"/>
        </w:rPr>
      </w:pPr>
      <w:r>
        <w:rPr>
          <w:rFonts w:hint="eastAsia" w:ascii="仿宋" w:hAnsi="仿宋" w:cs="仿宋"/>
          <w:sz w:val="28"/>
          <w:szCs w:val="28"/>
        </w:rPr>
        <w:t>推进A类办学水平评估工作顺利达标验收。</w:t>
      </w:r>
    </w:p>
    <w:p>
      <w:pPr>
        <w:numPr>
          <w:ilvl w:val="0"/>
          <w:numId w:val="1"/>
        </w:numPr>
        <w:spacing w:line="570" w:lineRule="exact"/>
        <w:ind w:left="560" w:leftChars="267"/>
        <w:rPr>
          <w:rFonts w:ascii="仿宋" w:hAnsi="仿宋" w:cs="仿宋"/>
          <w:sz w:val="28"/>
          <w:szCs w:val="28"/>
        </w:rPr>
      </w:pPr>
      <w:r>
        <w:rPr>
          <w:rFonts w:hint="eastAsia" w:ascii="仿宋" w:hAnsi="仿宋" w:cs="仿宋"/>
          <w:sz w:val="28"/>
          <w:szCs w:val="28"/>
        </w:rPr>
        <w:t>加大招生宣传力度，强化实习和就业指导培训。</w:t>
      </w:r>
    </w:p>
    <w:p>
      <w:pPr>
        <w:numPr>
          <w:ilvl w:val="0"/>
          <w:numId w:val="1"/>
        </w:numPr>
        <w:spacing w:line="570" w:lineRule="exact"/>
        <w:ind w:left="210" w:leftChars="100" w:firstLine="420" w:firstLineChars="150"/>
        <w:rPr>
          <w:rFonts w:ascii="仿宋" w:hAnsi="仿宋" w:cs="仿宋"/>
          <w:sz w:val="28"/>
          <w:szCs w:val="28"/>
        </w:rPr>
      </w:pPr>
      <w:r>
        <w:rPr>
          <w:rFonts w:hint="eastAsia" w:ascii="仿宋" w:hAnsi="仿宋" w:cs="仿宋"/>
          <w:sz w:val="28"/>
          <w:szCs w:val="28"/>
        </w:rPr>
        <w:t>推进“1+X”职业技能等级证书培训考核工作，提高培训成果。</w:t>
      </w:r>
    </w:p>
    <w:p>
      <w:pPr>
        <w:numPr>
          <w:ilvl w:val="0"/>
          <w:numId w:val="1"/>
        </w:numPr>
        <w:spacing w:line="570" w:lineRule="exact"/>
        <w:ind w:firstLine="560" w:firstLineChars="200"/>
        <w:rPr>
          <w:rFonts w:ascii="仿宋" w:hAnsi="仿宋" w:cs="仿宋"/>
          <w:sz w:val="28"/>
          <w:szCs w:val="28"/>
        </w:rPr>
      </w:pPr>
      <w:r>
        <w:rPr>
          <w:rFonts w:hint="eastAsia" w:ascii="仿宋" w:hAnsi="仿宋" w:cs="仿宋"/>
          <w:sz w:val="28"/>
          <w:szCs w:val="28"/>
        </w:rPr>
        <w:t>加强学生法治和安全教育管理，加强教官管理力度和范围，优化校园后勤社会化服务工作，创建平安和法治校园。</w:t>
      </w:r>
    </w:p>
    <w:p>
      <w:pPr>
        <w:numPr>
          <w:ilvl w:val="0"/>
          <w:numId w:val="1"/>
        </w:numPr>
        <w:spacing w:line="570" w:lineRule="exact"/>
        <w:ind w:left="560" w:leftChars="267"/>
        <w:rPr>
          <w:rFonts w:ascii="仿宋" w:hAnsi="仿宋" w:cs="仿宋"/>
          <w:sz w:val="28"/>
          <w:szCs w:val="28"/>
        </w:rPr>
      </w:pPr>
      <w:r>
        <w:rPr>
          <w:rFonts w:hint="eastAsia" w:ascii="仿宋" w:hAnsi="仿宋" w:cs="仿宋"/>
          <w:sz w:val="28"/>
          <w:szCs w:val="28"/>
        </w:rPr>
        <w:t>加强红十字会品牌建设，提高社会培训知名度、美誉度。</w:t>
      </w:r>
    </w:p>
    <w:p>
      <w:pPr>
        <w:numPr>
          <w:ilvl w:val="0"/>
          <w:numId w:val="1"/>
        </w:numPr>
        <w:spacing w:line="570" w:lineRule="exact"/>
        <w:ind w:left="630" w:leftChars="300"/>
        <w:rPr>
          <w:rFonts w:ascii="仿宋" w:hAnsi="仿宋" w:cs="仿宋"/>
          <w:sz w:val="28"/>
          <w:szCs w:val="28"/>
        </w:rPr>
      </w:pPr>
      <w:r>
        <w:rPr>
          <w:rFonts w:hint="eastAsia" w:ascii="仿宋" w:hAnsi="仿宋" w:cs="仿宋"/>
          <w:sz w:val="28"/>
          <w:szCs w:val="28"/>
        </w:rPr>
        <w:t>加强财务成本核算，做好预算决算工作，规范使用项目资金。</w:t>
      </w:r>
    </w:p>
    <w:p>
      <w:pPr>
        <w:numPr>
          <w:ilvl w:val="0"/>
          <w:numId w:val="1"/>
        </w:numPr>
        <w:spacing w:line="570" w:lineRule="exact"/>
        <w:ind w:left="495" w:leftChars="236"/>
        <w:rPr>
          <w:rFonts w:ascii="仿宋" w:hAnsi="仿宋" w:cs="仿宋"/>
          <w:sz w:val="28"/>
          <w:szCs w:val="28"/>
        </w:rPr>
      </w:pPr>
      <w:r>
        <w:rPr>
          <w:rFonts w:hint="eastAsia" w:ascii="仿宋" w:hAnsi="仿宋" w:cs="仿宋"/>
          <w:sz w:val="28"/>
          <w:szCs w:val="28"/>
        </w:rPr>
        <w:t>抓好教育民生工程，落实贫困助学、资助等政策。</w:t>
      </w:r>
    </w:p>
    <w:p>
      <w:pPr>
        <w:numPr>
          <w:ilvl w:val="0"/>
          <w:numId w:val="1"/>
        </w:numPr>
        <w:spacing w:line="570" w:lineRule="exact"/>
        <w:ind w:left="495" w:leftChars="236"/>
        <w:rPr>
          <w:rFonts w:ascii="仿宋" w:hAnsi="仿宋" w:cs="仿宋"/>
          <w:sz w:val="28"/>
          <w:szCs w:val="28"/>
        </w:rPr>
      </w:pPr>
      <w:r>
        <w:rPr>
          <w:rFonts w:hint="eastAsia" w:ascii="仿宋" w:hAnsi="仿宋" w:cs="仿宋"/>
          <w:sz w:val="28"/>
          <w:szCs w:val="28"/>
        </w:rPr>
        <w:t>推进职业教育提质培优工程，做好年度质量报告。</w:t>
      </w:r>
    </w:p>
    <w:p>
      <w:pPr>
        <w:numPr>
          <w:ilvl w:val="0"/>
          <w:numId w:val="1"/>
        </w:numPr>
        <w:spacing w:line="570" w:lineRule="exact"/>
        <w:ind w:firstLine="560" w:firstLineChars="200"/>
        <w:rPr>
          <w:rFonts w:ascii="仿宋" w:hAnsi="仿宋" w:cs="仿宋"/>
          <w:sz w:val="28"/>
          <w:szCs w:val="28"/>
        </w:rPr>
      </w:pPr>
      <w:r>
        <w:rPr>
          <w:rFonts w:hint="eastAsia" w:ascii="仿宋" w:hAnsi="仿宋" w:cs="仿宋"/>
          <w:sz w:val="28"/>
          <w:szCs w:val="28"/>
        </w:rPr>
        <w:t>加强校园综合治理和安全生产、消防安全建设，确保校园平安稳定。</w:t>
      </w:r>
    </w:p>
    <w:p>
      <w:pPr>
        <w:numPr>
          <w:ilvl w:val="0"/>
          <w:numId w:val="1"/>
        </w:numPr>
        <w:spacing w:line="570" w:lineRule="exact"/>
        <w:ind w:left="69" w:leftChars="33" w:firstLine="560" w:firstLineChars="200"/>
        <w:rPr>
          <w:rFonts w:ascii="仿宋" w:hAnsi="仿宋" w:cs="仿宋"/>
          <w:sz w:val="28"/>
          <w:szCs w:val="28"/>
        </w:rPr>
      </w:pPr>
      <w:r>
        <w:rPr>
          <w:rFonts w:hint="eastAsia" w:ascii="仿宋" w:hAnsi="仿宋" w:cs="仿宋"/>
          <w:sz w:val="28"/>
          <w:szCs w:val="28"/>
        </w:rPr>
        <w:t>加大继续教育和成人培训工作，承接完成更大的社会培训任务。</w:t>
      </w:r>
    </w:p>
    <w:p>
      <w:pPr>
        <w:numPr>
          <w:ilvl w:val="0"/>
          <w:numId w:val="1"/>
        </w:numPr>
        <w:spacing w:line="570" w:lineRule="exact"/>
        <w:ind w:left="554" w:leftChars="264"/>
        <w:rPr>
          <w:rFonts w:ascii="仿宋" w:hAnsi="仿宋" w:cs="仿宋"/>
          <w:sz w:val="28"/>
          <w:szCs w:val="28"/>
        </w:rPr>
      </w:pPr>
      <w:r>
        <w:rPr>
          <w:rFonts w:hint="eastAsia" w:ascii="仿宋" w:hAnsi="仿宋" w:cs="仿宋"/>
          <w:sz w:val="28"/>
          <w:szCs w:val="28"/>
        </w:rPr>
        <w:t>加大校园文化建设，营造良好的学风校风。</w:t>
      </w:r>
    </w:p>
    <w:p>
      <w:pPr>
        <w:pStyle w:val="6"/>
        <w:adjustRightInd w:val="0"/>
        <w:snapToGrid w:val="0"/>
        <w:spacing w:before="0" w:beforeAutospacing="0" w:after="0" w:afterAutospacing="0" w:line="600" w:lineRule="exact"/>
        <w:ind w:firstLine="627" w:firstLineChars="196"/>
        <w:jc w:val="both"/>
        <w:rPr>
          <w:rFonts w:hint="eastAsia" w:ascii="仿宋_GB2312" w:hAnsi="仿宋" w:eastAsia="仿宋_GB2312"/>
          <w:sz w:val="32"/>
          <w:szCs w:val="32"/>
        </w:rPr>
      </w:pP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第二部分2023年部门预算表</w:t>
      </w:r>
    </w:p>
    <w:p>
      <w:pPr>
        <w:pStyle w:val="6"/>
        <w:adjustRightInd w:val="0"/>
        <w:snapToGrid w:val="0"/>
        <w:spacing w:before="0" w:beforeAutospacing="0" w:after="0" w:afterAutospacing="0" w:line="600" w:lineRule="exact"/>
        <w:jc w:val="center"/>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见“附件1-2 2023年部门预算表”</w:t>
      </w:r>
    </w:p>
    <w:p>
      <w:pPr>
        <w:pStyle w:val="6"/>
        <w:adjustRightInd w:val="0"/>
        <w:snapToGrid w:val="0"/>
        <w:spacing w:before="0" w:beforeAutospacing="0" w:after="0" w:afterAutospacing="0" w:line="600" w:lineRule="exact"/>
        <w:jc w:val="center"/>
        <w:rPr>
          <w:rFonts w:ascii="黑体" w:hAnsi="黑体" w:eastAsia="黑体"/>
          <w:bCs/>
          <w:sz w:val="36"/>
          <w:szCs w:val="36"/>
        </w:rPr>
      </w:pP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2023年部门预算情况说明</w:t>
      </w:r>
    </w:p>
    <w:p>
      <w:pPr>
        <w:pStyle w:val="6"/>
        <w:adjustRightInd w:val="0"/>
        <w:snapToGrid w:val="0"/>
        <w:spacing w:before="0" w:beforeAutospacing="0" w:after="0" w:afterAutospacing="0" w:line="600" w:lineRule="exact"/>
        <w:rPr>
          <w:rFonts w:ascii="黑体" w:hAnsi="黑体" w:eastAsia="黑体"/>
          <w:bCs/>
          <w:sz w:val="32"/>
          <w:szCs w:val="32"/>
        </w:rPr>
      </w:pP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一、关于2023年收支总表的说明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淮北卫生学校所有收入和支出均纳入部门（单位）预算管理。淮北卫生学校2023年收支总预算6167.91万元，收入包括一般公共预算拨款收入、财政专户管理资金收入等，支出包括：教育支出、社会保障和就业支出、卫生健康支出、住房保障支出。</w:t>
      </w:r>
    </w:p>
    <w:p>
      <w:pPr>
        <w:pStyle w:val="6"/>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二、关于2023年收入总表的说明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2023年本部门收入6167.91万元，比上年预算数增加673.39万元，增长</w:t>
      </w:r>
      <w:r>
        <w:rPr>
          <w:rFonts w:ascii="仿宋_GB2312" w:hAnsi="仿宋" w:eastAsia="仿宋_GB2312"/>
          <w:sz w:val="32"/>
          <w:szCs w:val="32"/>
        </w:rPr>
        <w:t>12.25</w:t>
      </w:r>
      <w:r>
        <w:rPr>
          <w:rFonts w:hint="eastAsia" w:ascii="仿宋_GB2312" w:hAnsi="仿宋" w:eastAsia="仿宋_GB2312"/>
          <w:sz w:val="32"/>
          <w:szCs w:val="32"/>
        </w:rPr>
        <w:t>%。其中：</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1.一般公共预算收入5139.32万元，比上年预算数增加</w:t>
      </w:r>
      <w:r>
        <w:rPr>
          <w:rFonts w:ascii="仿宋_GB2312" w:hAnsi="仿宋" w:eastAsia="仿宋_GB2312"/>
          <w:sz w:val="32"/>
          <w:szCs w:val="32"/>
        </w:rPr>
        <w:t>794.20</w:t>
      </w:r>
      <w:r>
        <w:rPr>
          <w:rFonts w:hint="eastAsia" w:ascii="仿宋_GB2312" w:hAnsi="仿宋" w:eastAsia="仿宋_GB2312"/>
          <w:sz w:val="32"/>
          <w:szCs w:val="32"/>
        </w:rPr>
        <w:t>万元，增长</w:t>
      </w:r>
      <w:r>
        <w:rPr>
          <w:rFonts w:ascii="仿宋_GB2312" w:hAnsi="仿宋" w:eastAsia="仿宋_GB2312"/>
          <w:sz w:val="32"/>
          <w:szCs w:val="32"/>
        </w:rPr>
        <w:t>18.27</w:t>
      </w:r>
      <w:r>
        <w:rPr>
          <w:rFonts w:hint="eastAsia" w:ascii="仿宋_GB2312" w:hAnsi="仿宋" w:eastAsia="仿宋_GB2312"/>
          <w:sz w:val="32"/>
          <w:szCs w:val="32"/>
        </w:rPr>
        <w:t>%。主要原因是人员增加及人员增资特别以及其他等。</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2.财政专户管理的非税收入</w:t>
      </w:r>
      <w:r>
        <w:rPr>
          <w:rFonts w:ascii="仿宋_GB2312" w:hAnsi="仿宋" w:eastAsia="仿宋_GB2312"/>
          <w:sz w:val="32"/>
          <w:szCs w:val="32"/>
        </w:rPr>
        <w:t>1028.59</w:t>
      </w:r>
      <w:r>
        <w:rPr>
          <w:rFonts w:hint="eastAsia" w:ascii="仿宋_GB2312" w:hAnsi="仿宋" w:eastAsia="仿宋_GB2312"/>
          <w:sz w:val="32"/>
          <w:szCs w:val="32"/>
        </w:rPr>
        <w:t>万元，比上年预算数减少</w:t>
      </w:r>
      <w:r>
        <w:rPr>
          <w:rFonts w:ascii="仿宋_GB2312" w:hAnsi="仿宋" w:eastAsia="仿宋_GB2312"/>
          <w:sz w:val="32"/>
          <w:szCs w:val="32"/>
        </w:rPr>
        <w:t>120.81</w:t>
      </w:r>
      <w:r>
        <w:rPr>
          <w:rFonts w:hint="eastAsia" w:ascii="仿宋_GB2312" w:hAnsi="仿宋" w:eastAsia="仿宋_GB2312"/>
          <w:sz w:val="32"/>
          <w:szCs w:val="32"/>
        </w:rPr>
        <w:t>万元，减少10.51%，学生数减少导致收费减少。</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三、关于2023年支出总表的说明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2023年本部门支出6167.91万元，比上年预算数增加673.39万元，增长</w:t>
      </w:r>
      <w:r>
        <w:rPr>
          <w:rFonts w:ascii="仿宋_GB2312" w:hAnsi="仿宋" w:eastAsia="仿宋_GB2312"/>
          <w:sz w:val="32"/>
          <w:szCs w:val="32"/>
        </w:rPr>
        <w:t>12.25</w:t>
      </w:r>
      <w:r>
        <w:rPr>
          <w:rFonts w:hint="eastAsia" w:ascii="仿宋_GB2312" w:hAnsi="仿宋" w:eastAsia="仿宋_GB2312"/>
          <w:sz w:val="32"/>
          <w:szCs w:val="32"/>
        </w:rPr>
        <w:t>%。其中：</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1.一般公共预算支出5139.32万元，比上年预算数增加</w:t>
      </w:r>
      <w:r>
        <w:rPr>
          <w:rFonts w:ascii="仿宋_GB2312" w:hAnsi="仿宋" w:eastAsia="仿宋_GB2312"/>
          <w:sz w:val="32"/>
          <w:szCs w:val="32"/>
        </w:rPr>
        <w:t>794.20</w:t>
      </w:r>
      <w:r>
        <w:rPr>
          <w:rFonts w:hint="eastAsia" w:ascii="仿宋_GB2312" w:hAnsi="仿宋" w:eastAsia="仿宋_GB2312"/>
          <w:sz w:val="32"/>
          <w:szCs w:val="32"/>
        </w:rPr>
        <w:t>万元，增长</w:t>
      </w:r>
      <w:r>
        <w:rPr>
          <w:rFonts w:ascii="仿宋_GB2312" w:hAnsi="仿宋" w:eastAsia="仿宋_GB2312"/>
          <w:sz w:val="32"/>
          <w:szCs w:val="32"/>
        </w:rPr>
        <w:t>18.27</w:t>
      </w:r>
      <w:r>
        <w:rPr>
          <w:rFonts w:hint="eastAsia" w:ascii="仿宋_GB2312" w:hAnsi="仿宋" w:eastAsia="仿宋_GB2312"/>
          <w:sz w:val="32"/>
          <w:szCs w:val="32"/>
        </w:rPr>
        <w:t>%。主要原因是人员增加及人员增资。</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2.财政专户管理的非税支出1</w:t>
      </w:r>
      <w:r>
        <w:rPr>
          <w:rFonts w:ascii="仿宋_GB2312" w:hAnsi="仿宋" w:eastAsia="仿宋_GB2312"/>
          <w:sz w:val="32"/>
          <w:szCs w:val="32"/>
        </w:rPr>
        <w:t>028.59</w:t>
      </w:r>
      <w:r>
        <w:rPr>
          <w:rFonts w:hint="eastAsia" w:ascii="仿宋_GB2312" w:hAnsi="仿宋" w:eastAsia="仿宋_GB2312"/>
          <w:sz w:val="32"/>
          <w:szCs w:val="32"/>
        </w:rPr>
        <w:t>万元，比上年预算数增加</w:t>
      </w:r>
      <w:r>
        <w:rPr>
          <w:rFonts w:ascii="仿宋_GB2312" w:hAnsi="仿宋" w:eastAsia="仿宋_GB2312"/>
          <w:sz w:val="32"/>
          <w:szCs w:val="32"/>
        </w:rPr>
        <w:t>120.81</w:t>
      </w:r>
      <w:r>
        <w:rPr>
          <w:rFonts w:hint="eastAsia" w:ascii="仿宋_GB2312" w:hAnsi="仿宋" w:eastAsia="仿宋_GB2312"/>
          <w:sz w:val="32"/>
          <w:szCs w:val="32"/>
        </w:rPr>
        <w:t>万元，增长10.51%。主要原因是学生数减少导致收费减少。</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四、关于2023年财政拨款收支总表的说明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2023年一般公共预算收入5139.32万元，其中：</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1.财政拨款</w:t>
      </w:r>
      <w:r>
        <w:rPr>
          <w:rFonts w:ascii="仿宋_GB2312" w:hAnsi="仿宋" w:eastAsia="仿宋_GB2312"/>
          <w:sz w:val="32"/>
          <w:szCs w:val="32"/>
        </w:rPr>
        <w:t>3916.32</w:t>
      </w:r>
      <w:r>
        <w:rPr>
          <w:rFonts w:hint="eastAsia" w:ascii="仿宋_GB2312" w:hAnsi="仿宋" w:eastAsia="仿宋_GB2312"/>
          <w:sz w:val="32"/>
          <w:szCs w:val="32"/>
        </w:rPr>
        <w:t>万元，比上年预算数增加</w:t>
      </w:r>
      <w:r>
        <w:rPr>
          <w:rFonts w:ascii="仿宋_GB2312" w:hAnsi="仿宋" w:eastAsia="仿宋_GB2312"/>
          <w:sz w:val="32"/>
          <w:szCs w:val="32"/>
        </w:rPr>
        <w:t>921.20</w:t>
      </w:r>
      <w:r>
        <w:rPr>
          <w:rFonts w:hint="eastAsia" w:ascii="仿宋_GB2312" w:hAnsi="仿宋" w:eastAsia="仿宋_GB2312"/>
          <w:sz w:val="32"/>
          <w:szCs w:val="32"/>
        </w:rPr>
        <w:t>万元，增长</w:t>
      </w:r>
      <w:r>
        <w:rPr>
          <w:rFonts w:ascii="仿宋_GB2312" w:hAnsi="仿宋" w:eastAsia="仿宋_GB2312"/>
          <w:sz w:val="32"/>
          <w:szCs w:val="32"/>
        </w:rPr>
        <w:t>30.75</w:t>
      </w:r>
      <w:r>
        <w:rPr>
          <w:rFonts w:hint="eastAsia" w:ascii="仿宋_GB2312" w:hAnsi="仿宋" w:eastAsia="仿宋_GB2312"/>
          <w:sz w:val="32"/>
          <w:szCs w:val="32"/>
        </w:rPr>
        <w:t>%。主要原因是人员增加及人员增资导致拨款增加。</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2.纳入国库管理非税收入</w:t>
      </w:r>
      <w:r>
        <w:rPr>
          <w:rFonts w:ascii="仿宋_GB2312" w:hAnsi="仿宋" w:eastAsia="仿宋_GB2312"/>
          <w:sz w:val="32"/>
          <w:szCs w:val="32"/>
        </w:rPr>
        <w:t>1223</w:t>
      </w:r>
      <w:r>
        <w:rPr>
          <w:rFonts w:hint="eastAsia" w:ascii="仿宋_GB2312" w:hAnsi="仿宋" w:eastAsia="仿宋_GB2312"/>
          <w:sz w:val="32"/>
          <w:szCs w:val="32"/>
        </w:rPr>
        <w:t>万元，比上年预算数减少</w:t>
      </w:r>
      <w:r>
        <w:rPr>
          <w:rFonts w:ascii="仿宋_GB2312" w:hAnsi="仿宋" w:eastAsia="仿宋_GB2312"/>
          <w:sz w:val="32"/>
          <w:szCs w:val="32"/>
        </w:rPr>
        <w:t>127</w:t>
      </w:r>
      <w:r>
        <w:rPr>
          <w:rFonts w:hint="eastAsia" w:ascii="仿宋_GB2312" w:hAnsi="仿宋" w:eastAsia="仿宋_GB2312"/>
          <w:sz w:val="32"/>
          <w:szCs w:val="32"/>
        </w:rPr>
        <w:t>万元，减少</w:t>
      </w:r>
      <w:r>
        <w:rPr>
          <w:rFonts w:ascii="仿宋_GB2312" w:hAnsi="仿宋" w:eastAsia="仿宋_GB2312"/>
          <w:sz w:val="32"/>
          <w:szCs w:val="32"/>
        </w:rPr>
        <w:t>9.4</w:t>
      </w:r>
      <w:r>
        <w:rPr>
          <w:rFonts w:hint="eastAsia" w:ascii="仿宋_GB2312" w:hAnsi="仿宋" w:eastAsia="仿宋_GB2312"/>
          <w:sz w:val="32"/>
          <w:szCs w:val="32"/>
        </w:rPr>
        <w:t>%。主要原因是主管部门安排的教育费附加减少。</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加上年结余0万元，一般公共预算收入总计5139.32万元。</w:t>
      </w: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五、关于2023年一般公共预算支出表的说明</w:t>
      </w:r>
    </w:p>
    <w:p>
      <w:pPr>
        <w:pStyle w:val="6"/>
        <w:adjustRightInd w:val="0"/>
        <w:snapToGrid w:val="0"/>
        <w:spacing w:before="0" w:beforeAutospacing="0" w:after="0" w:afterAutospacing="0" w:line="600" w:lineRule="exact"/>
        <w:ind w:firstLine="627" w:firstLineChars="196"/>
        <w:jc w:val="both"/>
        <w:rPr>
          <w:rFonts w:ascii="仿宋_GB2312" w:eastAsia="仿宋_GB2312"/>
          <w:sz w:val="32"/>
          <w:szCs w:val="32"/>
        </w:rPr>
      </w:pPr>
      <w:r>
        <w:rPr>
          <w:rFonts w:hint="eastAsia" w:ascii="仿宋_GB2312" w:eastAsia="仿宋_GB2312"/>
          <w:sz w:val="32"/>
          <w:szCs w:val="32"/>
        </w:rPr>
        <w:t>（一）一般公共预算支出规模变化情况</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eastAsia="仿宋_GB2312"/>
          <w:sz w:val="32"/>
          <w:szCs w:val="32"/>
        </w:rPr>
        <w:t>2023</w:t>
      </w:r>
      <w:r>
        <w:rPr>
          <w:rFonts w:hint="eastAsia" w:ascii="仿宋_GB2312" w:hAnsi="仿宋" w:eastAsia="仿宋_GB2312"/>
          <w:sz w:val="32"/>
          <w:szCs w:val="32"/>
        </w:rPr>
        <w:t>年一般公共预算支出5139.32万元，比上年增加</w:t>
      </w:r>
      <w:r>
        <w:rPr>
          <w:rFonts w:ascii="仿宋_GB2312" w:hAnsi="仿宋" w:eastAsia="仿宋_GB2312"/>
          <w:sz w:val="32"/>
          <w:szCs w:val="32"/>
        </w:rPr>
        <w:t>794.20</w:t>
      </w:r>
      <w:r>
        <w:rPr>
          <w:rFonts w:hint="eastAsia" w:ascii="仿宋_GB2312" w:hAnsi="仿宋" w:eastAsia="仿宋_GB2312"/>
          <w:sz w:val="32"/>
          <w:szCs w:val="32"/>
        </w:rPr>
        <w:t>万元，其中：</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人员支出</w:t>
      </w:r>
      <w:r>
        <w:rPr>
          <w:rFonts w:ascii="仿宋_GB2312" w:hAnsi="仿宋" w:eastAsia="仿宋_GB2312"/>
          <w:sz w:val="32"/>
          <w:szCs w:val="32"/>
        </w:rPr>
        <w:t>2558.94</w:t>
      </w:r>
      <w:r>
        <w:rPr>
          <w:rFonts w:hint="eastAsia" w:ascii="仿宋_GB2312" w:hAnsi="仿宋" w:eastAsia="仿宋_GB2312"/>
          <w:sz w:val="32"/>
          <w:szCs w:val="32"/>
        </w:rPr>
        <w:t>万元，比上年预算数增加</w:t>
      </w:r>
      <w:r>
        <w:rPr>
          <w:rFonts w:ascii="仿宋_GB2312" w:hAnsi="仿宋" w:eastAsia="仿宋_GB2312"/>
          <w:sz w:val="32"/>
          <w:szCs w:val="32"/>
        </w:rPr>
        <w:t>1012.12</w:t>
      </w:r>
      <w:r>
        <w:rPr>
          <w:rFonts w:hint="eastAsia" w:ascii="仿宋_GB2312" w:hAnsi="仿宋" w:eastAsia="仿宋_GB2312"/>
          <w:sz w:val="32"/>
          <w:szCs w:val="32"/>
        </w:rPr>
        <w:t>万元，增长</w:t>
      </w:r>
      <w:r>
        <w:rPr>
          <w:rFonts w:ascii="仿宋_GB2312" w:hAnsi="仿宋" w:eastAsia="仿宋_GB2312"/>
          <w:sz w:val="32"/>
          <w:szCs w:val="32"/>
        </w:rPr>
        <w:t>65.43</w:t>
      </w:r>
      <w:r>
        <w:rPr>
          <w:rFonts w:hint="eastAsia" w:ascii="仿宋_GB2312" w:hAnsi="仿宋" w:eastAsia="仿宋_GB2312"/>
          <w:sz w:val="32"/>
          <w:szCs w:val="32"/>
        </w:rPr>
        <w:t>%。主要原因是人员增加、人员增资、养老保险基数增加等。</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公用支出96万元，比上年预算数一致。</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项目支出</w:t>
      </w:r>
      <w:r>
        <w:rPr>
          <w:rFonts w:ascii="仿宋_GB2312" w:hAnsi="仿宋" w:eastAsia="仿宋_GB2312"/>
          <w:sz w:val="32"/>
          <w:szCs w:val="32"/>
        </w:rPr>
        <w:t>2580.38</w:t>
      </w:r>
      <w:r>
        <w:rPr>
          <w:rFonts w:hint="eastAsia" w:ascii="仿宋_GB2312" w:hAnsi="仿宋" w:eastAsia="仿宋_GB2312"/>
          <w:sz w:val="32"/>
          <w:szCs w:val="32"/>
        </w:rPr>
        <w:t>万元，比上年预算数减少1</w:t>
      </w:r>
      <w:r>
        <w:rPr>
          <w:rFonts w:ascii="仿宋_GB2312" w:hAnsi="仿宋" w:eastAsia="仿宋_GB2312"/>
          <w:sz w:val="32"/>
          <w:szCs w:val="32"/>
        </w:rPr>
        <w:t>21.92</w:t>
      </w:r>
      <w:r>
        <w:rPr>
          <w:rFonts w:hint="eastAsia" w:ascii="仿宋_GB2312" w:hAnsi="仿宋" w:eastAsia="仿宋_GB2312"/>
          <w:sz w:val="32"/>
          <w:szCs w:val="32"/>
        </w:rPr>
        <w:t>万元，减少</w:t>
      </w:r>
      <w:r>
        <w:rPr>
          <w:rFonts w:ascii="仿宋_GB2312" w:hAnsi="仿宋" w:eastAsia="仿宋_GB2312"/>
          <w:sz w:val="32"/>
          <w:szCs w:val="32"/>
        </w:rPr>
        <w:t>4.51</w:t>
      </w:r>
      <w:r>
        <w:rPr>
          <w:rFonts w:hint="eastAsia" w:ascii="仿宋_GB2312" w:hAnsi="仿宋" w:eastAsia="仿宋_GB2312"/>
          <w:sz w:val="32"/>
          <w:szCs w:val="32"/>
        </w:rPr>
        <w:t>%。主要原因是本年度教育费附加安排比上年低。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w:t>
      </w:r>
      <w:r>
        <w:rPr>
          <w:rFonts w:hint="eastAsia" w:ascii="仿宋_GB2312" w:hAnsi="仿宋" w:eastAsia="仿宋_GB2312"/>
          <w:sz w:val="32"/>
          <w:szCs w:val="32"/>
        </w:rPr>
        <w:t>一般公共预算支出结构情况。</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教育支出</w:t>
      </w:r>
      <w:r>
        <w:rPr>
          <w:rFonts w:ascii="仿宋_GB2312" w:hAnsi="仿宋" w:eastAsia="仿宋_GB2312"/>
          <w:sz w:val="32"/>
          <w:szCs w:val="32"/>
        </w:rPr>
        <w:t>4282.49</w:t>
      </w:r>
      <w:r>
        <w:rPr>
          <w:rFonts w:hint="eastAsia" w:ascii="仿宋_GB2312" w:hAnsi="仿宋" w:eastAsia="仿宋_GB2312"/>
          <w:sz w:val="32"/>
          <w:szCs w:val="32"/>
        </w:rPr>
        <w:t>万元，占</w:t>
      </w:r>
      <w:r>
        <w:rPr>
          <w:rFonts w:ascii="仿宋_GB2312" w:hAnsi="仿宋" w:eastAsia="仿宋_GB2312"/>
          <w:sz w:val="32"/>
          <w:szCs w:val="32"/>
        </w:rPr>
        <w:t>83.32</w:t>
      </w:r>
      <w:r>
        <w:rPr>
          <w:rFonts w:hint="eastAsia" w:ascii="仿宋_GB2312" w:hAnsi="仿宋" w:eastAsia="仿宋_GB2312"/>
          <w:sz w:val="32"/>
          <w:szCs w:val="32"/>
        </w:rPr>
        <w:t>%；社会保障和就业支出</w:t>
      </w:r>
      <w:r>
        <w:rPr>
          <w:rFonts w:ascii="仿宋_GB2312" w:hAnsi="仿宋" w:eastAsia="仿宋_GB2312"/>
          <w:sz w:val="32"/>
          <w:szCs w:val="32"/>
        </w:rPr>
        <w:t>487.34</w:t>
      </w:r>
      <w:r>
        <w:rPr>
          <w:rFonts w:hint="eastAsia" w:ascii="仿宋_GB2312" w:hAnsi="仿宋" w:eastAsia="仿宋_GB2312"/>
          <w:sz w:val="32"/>
          <w:szCs w:val="32"/>
        </w:rPr>
        <w:t>万元，占</w:t>
      </w:r>
      <w:r>
        <w:rPr>
          <w:rFonts w:ascii="仿宋_GB2312" w:hAnsi="仿宋" w:eastAsia="仿宋_GB2312"/>
          <w:sz w:val="32"/>
          <w:szCs w:val="32"/>
        </w:rPr>
        <w:t>9.48</w:t>
      </w:r>
      <w:r>
        <w:rPr>
          <w:rFonts w:hint="eastAsia" w:ascii="仿宋_GB2312" w:hAnsi="仿宋" w:eastAsia="仿宋_GB2312"/>
          <w:sz w:val="32"/>
          <w:szCs w:val="32"/>
        </w:rPr>
        <w:t>%；卫生健康支出</w:t>
      </w:r>
      <w:r>
        <w:rPr>
          <w:rFonts w:ascii="仿宋_GB2312" w:hAnsi="仿宋" w:eastAsia="仿宋_GB2312"/>
          <w:sz w:val="32"/>
          <w:szCs w:val="32"/>
        </w:rPr>
        <w:t>113.36</w:t>
      </w:r>
      <w:r>
        <w:rPr>
          <w:rFonts w:hint="eastAsia" w:ascii="仿宋_GB2312" w:hAnsi="仿宋" w:eastAsia="仿宋_GB2312"/>
          <w:sz w:val="32"/>
          <w:szCs w:val="32"/>
        </w:rPr>
        <w:t>万元，占</w:t>
      </w:r>
      <w:r>
        <w:rPr>
          <w:rFonts w:ascii="仿宋_GB2312" w:hAnsi="仿宋" w:eastAsia="仿宋_GB2312"/>
          <w:sz w:val="32"/>
          <w:szCs w:val="32"/>
        </w:rPr>
        <w:t>2.22</w:t>
      </w:r>
      <w:r>
        <w:rPr>
          <w:rFonts w:hint="eastAsia" w:ascii="仿宋_GB2312" w:hAnsi="仿宋" w:eastAsia="仿宋_GB2312"/>
          <w:sz w:val="32"/>
          <w:szCs w:val="32"/>
        </w:rPr>
        <w:t>%；住房保障支出</w:t>
      </w:r>
      <w:r>
        <w:rPr>
          <w:rFonts w:ascii="仿宋_GB2312" w:hAnsi="仿宋" w:eastAsia="仿宋_GB2312"/>
          <w:sz w:val="32"/>
          <w:szCs w:val="32"/>
        </w:rPr>
        <w:t>256.14</w:t>
      </w:r>
      <w:r>
        <w:rPr>
          <w:rFonts w:hint="eastAsia" w:ascii="仿宋_GB2312" w:hAnsi="仿宋" w:eastAsia="仿宋_GB2312"/>
          <w:sz w:val="32"/>
          <w:szCs w:val="32"/>
        </w:rPr>
        <w:t>万元，占</w:t>
      </w:r>
      <w:r>
        <w:rPr>
          <w:rFonts w:ascii="仿宋_GB2312" w:hAnsi="仿宋" w:eastAsia="仿宋_GB2312"/>
          <w:sz w:val="32"/>
          <w:szCs w:val="32"/>
        </w:rPr>
        <w:t>4.98</w:t>
      </w:r>
      <w:r>
        <w:rPr>
          <w:rFonts w:hint="eastAsia" w:ascii="仿宋_GB2312" w:hAnsi="仿宋" w:eastAsia="仿宋_GB2312"/>
          <w:sz w:val="32"/>
          <w:szCs w:val="32"/>
        </w:rPr>
        <w:t>%。</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（三）一般公共预算支出具体使用情况。</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1. 教育支出2023年预算</w:t>
      </w:r>
      <w:r>
        <w:rPr>
          <w:rFonts w:ascii="仿宋_GB2312" w:hAnsi="仿宋" w:eastAsia="仿宋_GB2312"/>
          <w:sz w:val="32"/>
          <w:szCs w:val="32"/>
        </w:rPr>
        <w:t>4282.49</w:t>
      </w:r>
      <w:r>
        <w:rPr>
          <w:rFonts w:hint="eastAsia" w:ascii="仿宋_GB2312" w:hAnsi="仿宋" w:eastAsia="仿宋_GB2312"/>
          <w:sz w:val="32"/>
          <w:szCs w:val="32"/>
        </w:rPr>
        <w:t>万元，比2022年预算增加</w:t>
      </w:r>
      <w:r>
        <w:rPr>
          <w:rFonts w:ascii="仿宋_GB2312" w:hAnsi="仿宋" w:eastAsia="仿宋_GB2312"/>
          <w:sz w:val="32"/>
          <w:szCs w:val="32"/>
        </w:rPr>
        <w:t>446.9</w:t>
      </w:r>
      <w:r>
        <w:rPr>
          <w:rFonts w:hint="eastAsia" w:ascii="仿宋_GB2312" w:hAnsi="仿宋" w:eastAsia="仿宋_GB2312"/>
          <w:sz w:val="32"/>
          <w:szCs w:val="32"/>
        </w:rPr>
        <w:t>万元，增长</w:t>
      </w:r>
      <w:r>
        <w:rPr>
          <w:rFonts w:ascii="仿宋_GB2312" w:hAnsi="仿宋" w:eastAsia="仿宋_GB2312"/>
          <w:sz w:val="32"/>
          <w:szCs w:val="32"/>
        </w:rPr>
        <w:t>11.65</w:t>
      </w:r>
      <w:r>
        <w:rPr>
          <w:rFonts w:hint="eastAsia" w:ascii="仿宋_GB2312" w:hAnsi="仿宋" w:eastAsia="仿宋_GB2312"/>
          <w:sz w:val="32"/>
          <w:szCs w:val="32"/>
        </w:rPr>
        <w:t>%，增长原因主要是人员增加、人员增资等。</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2. 社会保障和就业支出2023年预算</w:t>
      </w:r>
      <w:r>
        <w:rPr>
          <w:rFonts w:ascii="仿宋_GB2312" w:hAnsi="仿宋" w:eastAsia="仿宋_GB2312"/>
          <w:sz w:val="32"/>
          <w:szCs w:val="32"/>
        </w:rPr>
        <w:t>487.34</w:t>
      </w:r>
      <w:r>
        <w:rPr>
          <w:rFonts w:hint="eastAsia" w:ascii="仿宋_GB2312" w:hAnsi="仿宋" w:eastAsia="仿宋_GB2312"/>
          <w:sz w:val="32"/>
          <w:szCs w:val="32"/>
        </w:rPr>
        <w:t>万元，比2022年预算增加</w:t>
      </w:r>
      <w:r>
        <w:rPr>
          <w:rFonts w:ascii="仿宋_GB2312" w:hAnsi="仿宋" w:eastAsia="仿宋_GB2312"/>
          <w:sz w:val="32"/>
          <w:szCs w:val="32"/>
        </w:rPr>
        <w:t>225.70</w:t>
      </w:r>
      <w:r>
        <w:rPr>
          <w:rFonts w:hint="eastAsia" w:ascii="仿宋_GB2312" w:hAnsi="仿宋" w:eastAsia="仿宋_GB2312"/>
          <w:sz w:val="32"/>
          <w:szCs w:val="32"/>
        </w:rPr>
        <w:t>万元，增长</w:t>
      </w:r>
      <w:r>
        <w:rPr>
          <w:rFonts w:ascii="仿宋_GB2312" w:hAnsi="仿宋" w:eastAsia="仿宋_GB2312"/>
          <w:sz w:val="32"/>
          <w:szCs w:val="32"/>
        </w:rPr>
        <w:t>86.26</w:t>
      </w:r>
      <w:r>
        <w:rPr>
          <w:rFonts w:hint="eastAsia" w:ascii="仿宋_GB2312" w:hAnsi="仿宋" w:eastAsia="仿宋_GB2312"/>
          <w:sz w:val="32"/>
          <w:szCs w:val="32"/>
        </w:rPr>
        <w:t>%，增长原因主要是增加退休人员基础绩效奖等。</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3. 卫生健康支出2023年预算</w:t>
      </w:r>
      <w:r>
        <w:rPr>
          <w:rFonts w:ascii="仿宋_GB2312" w:hAnsi="仿宋" w:eastAsia="仿宋_GB2312"/>
          <w:sz w:val="32"/>
          <w:szCs w:val="32"/>
        </w:rPr>
        <w:t>113.36</w:t>
      </w:r>
      <w:r>
        <w:rPr>
          <w:rFonts w:hint="eastAsia" w:ascii="仿宋_GB2312" w:hAnsi="仿宋" w:eastAsia="仿宋_GB2312"/>
          <w:sz w:val="32"/>
          <w:szCs w:val="32"/>
        </w:rPr>
        <w:t>万元，比2022年预算减少1</w:t>
      </w:r>
      <w:r>
        <w:rPr>
          <w:rFonts w:ascii="仿宋_GB2312" w:hAnsi="仿宋" w:eastAsia="仿宋_GB2312"/>
          <w:sz w:val="32"/>
          <w:szCs w:val="32"/>
        </w:rPr>
        <w:t>.47</w:t>
      </w:r>
      <w:r>
        <w:rPr>
          <w:rFonts w:hint="eastAsia" w:ascii="仿宋_GB2312" w:hAnsi="仿宋" w:eastAsia="仿宋_GB2312"/>
          <w:sz w:val="32"/>
          <w:szCs w:val="32"/>
        </w:rPr>
        <w:t>万元，减少1</w:t>
      </w:r>
      <w:r>
        <w:rPr>
          <w:rFonts w:ascii="仿宋_GB2312" w:hAnsi="仿宋" w:eastAsia="仿宋_GB2312"/>
          <w:sz w:val="32"/>
          <w:szCs w:val="32"/>
        </w:rPr>
        <w:t>.29</w:t>
      </w:r>
      <w:r>
        <w:rPr>
          <w:rFonts w:hint="eastAsia" w:ascii="仿宋_GB2312" w:hAnsi="仿宋" w:eastAsia="仿宋_GB2312"/>
          <w:sz w:val="32"/>
          <w:szCs w:val="32"/>
        </w:rPr>
        <w:t>%，与上年基本持平。</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4. 住房保障支出2023年预算</w:t>
      </w:r>
      <w:r>
        <w:rPr>
          <w:rFonts w:ascii="仿宋_GB2312" w:hAnsi="仿宋" w:eastAsia="仿宋_GB2312"/>
          <w:sz w:val="32"/>
          <w:szCs w:val="32"/>
        </w:rPr>
        <w:t>259.14</w:t>
      </w:r>
      <w:r>
        <w:rPr>
          <w:rFonts w:hint="eastAsia" w:ascii="仿宋_GB2312" w:hAnsi="仿宋" w:eastAsia="仿宋_GB2312"/>
          <w:sz w:val="32"/>
          <w:szCs w:val="32"/>
        </w:rPr>
        <w:t>万元，比2022年预算增加1</w:t>
      </w:r>
      <w:r>
        <w:rPr>
          <w:rFonts w:ascii="仿宋_GB2312" w:hAnsi="仿宋" w:eastAsia="仿宋_GB2312"/>
          <w:sz w:val="32"/>
          <w:szCs w:val="32"/>
        </w:rPr>
        <w:t>23.08</w:t>
      </w:r>
      <w:r>
        <w:rPr>
          <w:rFonts w:hint="eastAsia" w:ascii="仿宋_GB2312" w:hAnsi="仿宋" w:eastAsia="仿宋_GB2312"/>
          <w:sz w:val="32"/>
          <w:szCs w:val="32"/>
        </w:rPr>
        <w:t>万元，增长</w:t>
      </w:r>
      <w:r>
        <w:rPr>
          <w:rFonts w:ascii="仿宋_GB2312" w:hAnsi="仿宋" w:eastAsia="仿宋_GB2312"/>
          <w:sz w:val="32"/>
          <w:szCs w:val="32"/>
        </w:rPr>
        <w:t>92.49</w:t>
      </w:r>
      <w:r>
        <w:rPr>
          <w:rFonts w:hint="eastAsia" w:ascii="仿宋_GB2312" w:hAnsi="仿宋" w:eastAsia="仿宋_GB2312"/>
          <w:sz w:val="32"/>
          <w:szCs w:val="32"/>
        </w:rPr>
        <w:t>%，增长原因主要是本年非税资金安排减少了，财政拨款资金增加了。</w:t>
      </w:r>
    </w:p>
    <w:p>
      <w:pPr>
        <w:pStyle w:val="6"/>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六、关于2023年一般公共预算基本支出表的说明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淮北卫生学校2023年一般公共预算基本支出</w:t>
      </w:r>
      <w:r>
        <w:rPr>
          <w:rFonts w:ascii="仿宋_GB2312" w:hAnsi="仿宋" w:eastAsia="仿宋_GB2312"/>
          <w:sz w:val="32"/>
          <w:szCs w:val="32"/>
        </w:rPr>
        <w:t>2558.94</w:t>
      </w:r>
      <w:r>
        <w:rPr>
          <w:rFonts w:hint="eastAsia" w:ascii="仿宋_GB2312" w:hAnsi="仿宋" w:eastAsia="仿宋_GB2312"/>
          <w:sz w:val="32"/>
          <w:szCs w:val="32"/>
        </w:rPr>
        <w:t>万元，其中，人员经费</w:t>
      </w:r>
      <w:r>
        <w:rPr>
          <w:rFonts w:ascii="仿宋_GB2312" w:hAnsi="仿宋" w:eastAsia="仿宋_GB2312"/>
          <w:sz w:val="32"/>
          <w:szCs w:val="32"/>
        </w:rPr>
        <w:t>2462.94</w:t>
      </w:r>
      <w:r>
        <w:rPr>
          <w:rFonts w:hint="eastAsia" w:ascii="仿宋_GB2312" w:hAnsi="仿宋" w:eastAsia="仿宋_GB2312"/>
          <w:sz w:val="32"/>
          <w:szCs w:val="32"/>
        </w:rPr>
        <w:t>万元，公用经费96万元。</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（一）人员经费</w:t>
      </w:r>
      <w:r>
        <w:rPr>
          <w:rFonts w:ascii="仿宋_GB2312" w:hAnsi="仿宋" w:eastAsia="仿宋_GB2312"/>
          <w:sz w:val="32"/>
          <w:szCs w:val="32"/>
        </w:rPr>
        <w:t>2462.94</w:t>
      </w:r>
      <w:r>
        <w:rPr>
          <w:rFonts w:hint="eastAsia" w:ascii="仿宋_GB2312" w:hAnsi="仿宋" w:eastAsia="仿宋_GB2312"/>
          <w:sz w:val="32"/>
          <w:szCs w:val="32"/>
        </w:rPr>
        <w:t>万元，主要包括:基本工资、津贴补贴、奖金、伙食补助费、绩效工资、机关事业单位基本养老保险费、职业年金缴费、职工基本医疗保险缴费、公务员医疗补助缴费、其他社会保障缴费、住房公积金、离休费、对其他个人和家庭的补助支出。</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（二）公用经费96万元，主要包括：劳务费76万元 、其他商品服务支出20万元。</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七、关于2023年政府性基金预算支出表的说明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淮北卫生学校2023年没有政府性基金预算拨款收入，也没有使用政府性基金预算拨款安排的支出。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八、关于2023年国有资本经营预算支出表的说明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淮北卫生学校2023年没有国有资本经营预算拨款收入，也没有使用国有资本经营预算拨款安排的支出。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九、关于2023年项目支出表的说明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淮北卫生学校2023年预算共安排项目支出</w:t>
      </w:r>
      <w:r>
        <w:rPr>
          <w:rFonts w:ascii="仿宋_GB2312" w:hAnsi="仿宋" w:eastAsia="仿宋_GB2312"/>
          <w:sz w:val="32"/>
          <w:szCs w:val="32"/>
        </w:rPr>
        <w:t>3528.08</w:t>
      </w:r>
      <w:r>
        <w:rPr>
          <w:rFonts w:hint="eastAsia" w:ascii="仿宋_GB2312" w:hAnsi="仿宋" w:eastAsia="仿宋_GB2312"/>
          <w:sz w:val="32"/>
          <w:szCs w:val="32"/>
        </w:rPr>
        <w:t>元，比2022年预算减少1</w:t>
      </w:r>
      <w:r>
        <w:rPr>
          <w:rFonts w:ascii="仿宋_GB2312" w:hAnsi="仿宋" w:eastAsia="仿宋_GB2312"/>
          <w:sz w:val="32"/>
          <w:szCs w:val="32"/>
        </w:rPr>
        <w:t>56.87</w:t>
      </w:r>
      <w:r>
        <w:rPr>
          <w:rFonts w:hint="eastAsia" w:ascii="仿宋_GB2312" w:hAnsi="仿宋" w:eastAsia="仿宋_GB2312"/>
          <w:sz w:val="32"/>
          <w:szCs w:val="32"/>
        </w:rPr>
        <w:t>万元，减少4</w:t>
      </w:r>
      <w:r>
        <w:rPr>
          <w:rFonts w:ascii="仿宋_GB2312" w:hAnsi="仿宋" w:eastAsia="仿宋_GB2312"/>
          <w:sz w:val="32"/>
          <w:szCs w:val="32"/>
        </w:rPr>
        <w:t>.25</w:t>
      </w:r>
      <w:r>
        <w:rPr>
          <w:rFonts w:hint="eastAsia" w:ascii="仿宋_GB2312" w:hAnsi="仿宋" w:eastAsia="仿宋_GB2312"/>
          <w:sz w:val="32"/>
          <w:szCs w:val="32"/>
        </w:rPr>
        <w:t>%，减少原因主要是主管部门安排的教育费附加减少等。主要包括：本年财政拨款安排</w:t>
      </w:r>
      <w:r>
        <w:rPr>
          <w:rFonts w:ascii="仿宋_GB2312" w:hAnsi="仿宋" w:eastAsia="仿宋_GB2312"/>
          <w:sz w:val="32"/>
          <w:szCs w:val="32"/>
        </w:rPr>
        <w:t>2580.38</w:t>
      </w:r>
      <w:r>
        <w:rPr>
          <w:rFonts w:hint="eastAsia" w:ascii="仿宋_GB2312" w:hAnsi="仿宋" w:eastAsia="仿宋_GB2312"/>
          <w:sz w:val="32"/>
          <w:szCs w:val="32"/>
        </w:rPr>
        <w:t>万元（其中，一般公共预算拨款安排</w:t>
      </w:r>
      <w:r>
        <w:rPr>
          <w:rFonts w:ascii="仿宋_GB2312" w:hAnsi="仿宋" w:eastAsia="仿宋_GB2312"/>
          <w:sz w:val="32"/>
          <w:szCs w:val="32"/>
        </w:rPr>
        <w:t>2580.38</w:t>
      </w:r>
      <w:r>
        <w:rPr>
          <w:rFonts w:hint="eastAsia" w:ascii="仿宋_GB2312" w:hAnsi="仿宋" w:eastAsia="仿宋_GB2312"/>
          <w:sz w:val="32"/>
          <w:szCs w:val="32"/>
        </w:rPr>
        <w:t>万元</w:t>
      </w:r>
      <w:r>
        <w:rPr>
          <w:rFonts w:ascii="仿宋_GB2312" w:hAnsi="仿宋" w:eastAsia="仿宋_GB2312"/>
          <w:sz w:val="32"/>
          <w:szCs w:val="32"/>
        </w:rPr>
        <w:t>）</w:t>
      </w:r>
      <w:r>
        <w:rPr>
          <w:rFonts w:hint="eastAsia" w:ascii="仿宋_GB2312" w:hAnsi="仿宋" w:eastAsia="仿宋_GB2312"/>
          <w:sz w:val="32"/>
          <w:szCs w:val="32"/>
        </w:rPr>
        <w:t>、财政专户管理资金安排</w:t>
      </w:r>
      <w:r>
        <w:rPr>
          <w:rFonts w:ascii="仿宋_GB2312" w:hAnsi="仿宋" w:eastAsia="仿宋_GB2312"/>
          <w:sz w:val="32"/>
          <w:szCs w:val="32"/>
        </w:rPr>
        <w:t>947.70</w:t>
      </w:r>
      <w:r>
        <w:rPr>
          <w:rFonts w:hint="eastAsia" w:ascii="仿宋_GB2312" w:hAnsi="仿宋" w:eastAsia="仿宋_GB2312"/>
          <w:sz w:val="32"/>
          <w:szCs w:val="32"/>
        </w:rPr>
        <w:t>万元。</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十、关于2023年政府采购支出表的说明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淮北卫生学校2023年预算安排政府采购支出</w:t>
      </w:r>
      <w:r>
        <w:rPr>
          <w:rFonts w:ascii="仿宋_GB2312" w:hAnsi="仿宋" w:eastAsia="仿宋_GB2312"/>
          <w:sz w:val="32"/>
          <w:szCs w:val="32"/>
        </w:rPr>
        <w:t>80</w:t>
      </w:r>
      <w:r>
        <w:rPr>
          <w:rFonts w:hint="eastAsia" w:ascii="仿宋_GB2312" w:hAnsi="仿宋" w:eastAsia="仿宋_GB2312"/>
          <w:sz w:val="32"/>
          <w:szCs w:val="32"/>
        </w:rPr>
        <w:t>万元，比2022年预算减少3</w:t>
      </w:r>
      <w:r>
        <w:rPr>
          <w:rFonts w:ascii="仿宋_GB2312" w:hAnsi="仿宋" w:eastAsia="仿宋_GB2312"/>
          <w:sz w:val="32"/>
          <w:szCs w:val="32"/>
        </w:rPr>
        <w:t>02</w:t>
      </w:r>
      <w:r>
        <w:rPr>
          <w:rFonts w:hint="eastAsia" w:ascii="仿宋_GB2312" w:hAnsi="仿宋" w:eastAsia="仿宋_GB2312"/>
          <w:sz w:val="32"/>
          <w:szCs w:val="32"/>
        </w:rPr>
        <w:t>万元，减少原因主要是上年教育费附加安排资金用于设备购置已完成，本年度只安排了8</w:t>
      </w:r>
      <w:r>
        <w:rPr>
          <w:rFonts w:ascii="仿宋_GB2312" w:hAnsi="仿宋" w:eastAsia="仿宋_GB2312"/>
          <w:sz w:val="32"/>
          <w:szCs w:val="32"/>
        </w:rPr>
        <w:t>0</w:t>
      </w:r>
      <w:r>
        <w:rPr>
          <w:rFonts w:hint="eastAsia" w:ascii="仿宋_GB2312" w:hAnsi="仿宋" w:eastAsia="仿宋_GB2312"/>
          <w:sz w:val="32"/>
          <w:szCs w:val="32"/>
        </w:rPr>
        <w:t>万元物业费政府采购。其中，一般公共预算安排</w:t>
      </w:r>
      <w:r>
        <w:rPr>
          <w:rFonts w:ascii="仿宋_GB2312" w:hAnsi="仿宋" w:eastAsia="仿宋_GB2312"/>
          <w:sz w:val="32"/>
          <w:szCs w:val="32"/>
        </w:rPr>
        <w:t>80</w:t>
      </w:r>
      <w:r>
        <w:rPr>
          <w:rFonts w:hint="eastAsia" w:ascii="仿宋_GB2312" w:hAnsi="仿宋" w:eastAsia="仿宋_GB2312"/>
          <w:sz w:val="32"/>
          <w:szCs w:val="32"/>
        </w:rPr>
        <w:t>万元，占100%；</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十一、关于2023年政府购买服务支出表的说明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淮北卫生学校2023年没有安排政府购买服务支出。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numPr>
          <w:ilvl w:val="0"/>
          <w:numId w:val="2"/>
        </w:numPr>
        <w:adjustRightInd w:val="0"/>
        <w:snapToGrid w:val="0"/>
        <w:spacing w:line="600" w:lineRule="exact"/>
        <w:rPr>
          <w:rFonts w:ascii="仿宋_GB2312" w:hAnsi="楷体" w:eastAsia="仿宋_GB2312"/>
          <w:b/>
          <w:sz w:val="32"/>
          <w:szCs w:val="32"/>
        </w:rPr>
      </w:pPr>
      <w:r>
        <w:rPr>
          <w:rFonts w:hint="eastAsia" w:ascii="仿宋_GB2312" w:hAnsi="楷体" w:eastAsia="仿宋_GB2312"/>
          <w:b/>
          <w:sz w:val="32"/>
          <w:szCs w:val="32"/>
        </w:rPr>
        <w:t>项目及绩效目标情况。</w:t>
      </w:r>
    </w:p>
    <w:p>
      <w:pPr>
        <w:adjustRightInd w:val="0"/>
        <w:snapToGrid w:val="0"/>
        <w:spacing w:line="600" w:lineRule="exact"/>
        <w:ind w:left="640"/>
        <w:rPr>
          <w:rFonts w:ascii="仿宋_GB2312" w:hAnsi="楷体" w:eastAsia="仿宋_GB2312"/>
          <w:sz w:val="32"/>
          <w:szCs w:val="32"/>
        </w:rPr>
      </w:pPr>
      <w:r>
        <w:rPr>
          <w:rFonts w:hint="eastAsia" w:ascii="仿宋_GB2312" w:hAnsi="楷体" w:eastAsia="仿宋_GB2312"/>
          <w:sz w:val="32"/>
          <w:szCs w:val="32"/>
        </w:rPr>
        <w:t>1.“中级免学费市级配套资金”项目。</w:t>
      </w:r>
    </w:p>
    <w:p>
      <w:pPr>
        <w:numPr>
          <w:ilvl w:val="0"/>
          <w:numId w:val="3"/>
        </w:numPr>
        <w:adjustRightInd w:val="0"/>
        <w:snapToGrid w:val="0"/>
        <w:spacing w:line="600" w:lineRule="exact"/>
        <w:rPr>
          <w:rFonts w:ascii="仿宋_GB2312" w:hAnsi="楷体" w:eastAsia="仿宋_GB2312"/>
          <w:sz w:val="32"/>
          <w:szCs w:val="32"/>
        </w:rPr>
      </w:pPr>
      <w:r>
        <w:rPr>
          <w:rFonts w:hint="eastAsia" w:ascii="仿宋_GB2312" w:hAnsi="楷体" w:eastAsia="仿宋_GB2312"/>
          <w:sz w:val="32"/>
          <w:szCs w:val="32"/>
        </w:rPr>
        <w:t>项目概述：财政拨款项目，主要用于学校日常运转。</w:t>
      </w:r>
    </w:p>
    <w:p>
      <w:pPr>
        <w:numPr>
          <w:ilvl w:val="0"/>
          <w:numId w:val="3"/>
        </w:numPr>
        <w:spacing w:line="600" w:lineRule="exact"/>
        <w:rPr>
          <w:rFonts w:ascii="仿宋_GB2312" w:hAnsi="楷体" w:eastAsia="仿宋_GB2312"/>
          <w:sz w:val="32"/>
          <w:szCs w:val="32"/>
        </w:rPr>
      </w:pPr>
      <w:r>
        <w:rPr>
          <w:rFonts w:hint="eastAsia" w:ascii="仿宋_GB2312" w:hAnsi="楷体" w:eastAsia="仿宋_GB2312"/>
          <w:sz w:val="32"/>
          <w:szCs w:val="32"/>
        </w:rPr>
        <w:t>立项依据：安徽省中等职业学校免学费补助资金管理细则。</w:t>
      </w:r>
    </w:p>
    <w:p>
      <w:pPr>
        <w:numPr>
          <w:ilvl w:val="0"/>
          <w:numId w:val="3"/>
        </w:numPr>
        <w:spacing w:line="600" w:lineRule="exact"/>
        <w:rPr>
          <w:rFonts w:ascii="仿宋_GB2312" w:hAnsi="楷体" w:eastAsia="仿宋_GB2312"/>
          <w:sz w:val="32"/>
          <w:szCs w:val="32"/>
        </w:rPr>
      </w:pPr>
      <w:r>
        <w:rPr>
          <w:rFonts w:hint="eastAsia" w:ascii="仿宋_GB2312" w:hAnsi="楷体" w:eastAsia="仿宋_GB2312"/>
          <w:sz w:val="32"/>
          <w:szCs w:val="32"/>
        </w:rPr>
        <w:t>实施主体 :淮北卫校</w:t>
      </w:r>
    </w:p>
    <w:p>
      <w:pPr>
        <w:numPr>
          <w:ilvl w:val="0"/>
          <w:numId w:val="3"/>
        </w:numPr>
        <w:spacing w:line="600" w:lineRule="exact"/>
        <w:rPr>
          <w:rFonts w:ascii="仿宋_GB2312" w:hAnsi="仿宋" w:eastAsia="仿宋_GB2312"/>
          <w:sz w:val="32"/>
          <w:szCs w:val="32"/>
        </w:rPr>
      </w:pPr>
      <w:r>
        <w:rPr>
          <w:rFonts w:hint="eastAsia" w:ascii="仿宋_GB2312" w:hAnsi="楷体" w:eastAsia="仿宋_GB2312"/>
          <w:sz w:val="32"/>
          <w:szCs w:val="32"/>
        </w:rPr>
        <w:t>起止时间：</w:t>
      </w:r>
      <w:r>
        <w:rPr>
          <w:rFonts w:hint="eastAsia" w:ascii="仿宋_GB2312" w:hAnsi="仿宋" w:eastAsia="仿宋_GB2312"/>
          <w:sz w:val="32"/>
          <w:szCs w:val="32"/>
        </w:rPr>
        <w:t>2023年1月-12月。</w:t>
      </w:r>
    </w:p>
    <w:p>
      <w:pPr>
        <w:numPr>
          <w:ilvl w:val="0"/>
          <w:numId w:val="3"/>
        </w:numPr>
        <w:spacing w:line="600" w:lineRule="exact"/>
        <w:rPr>
          <w:rFonts w:ascii="仿宋_GB2312" w:hAnsi="仿宋" w:eastAsia="仿宋_GB2312"/>
          <w:sz w:val="32"/>
          <w:szCs w:val="32"/>
        </w:rPr>
      </w:pPr>
      <w:r>
        <w:rPr>
          <w:rFonts w:hint="eastAsia" w:ascii="仿宋_GB2312" w:hAnsi="楷体" w:eastAsia="仿宋_GB2312"/>
          <w:sz w:val="32"/>
          <w:szCs w:val="32"/>
        </w:rPr>
        <w:t>项目内容：主要用于学校日常运转，经费预算如下：1、办公费</w:t>
      </w:r>
      <w:r>
        <w:rPr>
          <w:rFonts w:ascii="仿宋_GB2312" w:hAnsi="楷体" w:eastAsia="仿宋_GB2312"/>
          <w:sz w:val="32"/>
          <w:szCs w:val="32"/>
        </w:rPr>
        <w:t>19.7</w:t>
      </w:r>
      <w:r>
        <w:rPr>
          <w:rFonts w:hint="eastAsia" w:ascii="仿宋_GB2312" w:hAnsi="楷体" w:eastAsia="仿宋_GB2312"/>
          <w:sz w:val="32"/>
          <w:szCs w:val="32"/>
        </w:rPr>
        <w:t>万、2、水费</w:t>
      </w:r>
      <w:r>
        <w:rPr>
          <w:rFonts w:ascii="仿宋_GB2312" w:hAnsi="楷体" w:eastAsia="仿宋_GB2312"/>
          <w:sz w:val="32"/>
          <w:szCs w:val="32"/>
        </w:rPr>
        <w:t>10</w:t>
      </w:r>
      <w:r>
        <w:rPr>
          <w:rFonts w:hint="eastAsia" w:ascii="仿宋_GB2312" w:hAnsi="楷体" w:eastAsia="仿宋_GB2312"/>
          <w:sz w:val="32"/>
          <w:szCs w:val="32"/>
        </w:rPr>
        <w:t>万、3、电费</w:t>
      </w:r>
      <w:r>
        <w:rPr>
          <w:rFonts w:ascii="仿宋_GB2312" w:hAnsi="楷体" w:eastAsia="仿宋_GB2312"/>
          <w:sz w:val="32"/>
          <w:szCs w:val="32"/>
        </w:rPr>
        <w:t>20</w:t>
      </w:r>
      <w:r>
        <w:rPr>
          <w:rFonts w:hint="eastAsia" w:ascii="仿宋_GB2312" w:hAnsi="楷体" w:eastAsia="仿宋_GB2312"/>
          <w:sz w:val="32"/>
          <w:szCs w:val="32"/>
        </w:rPr>
        <w:t>万、4、邮电费</w:t>
      </w:r>
      <w:r>
        <w:rPr>
          <w:rFonts w:ascii="仿宋_GB2312" w:hAnsi="楷体" w:eastAsia="仿宋_GB2312"/>
          <w:sz w:val="32"/>
          <w:szCs w:val="32"/>
        </w:rPr>
        <w:t>10</w:t>
      </w:r>
      <w:r>
        <w:rPr>
          <w:rFonts w:hint="eastAsia" w:ascii="仿宋_GB2312" w:hAnsi="楷体" w:eastAsia="仿宋_GB2312"/>
          <w:sz w:val="32"/>
          <w:szCs w:val="32"/>
        </w:rPr>
        <w:t>万，5、委托业务费</w:t>
      </w:r>
      <w:r>
        <w:rPr>
          <w:rFonts w:ascii="仿宋_GB2312" w:hAnsi="楷体" w:eastAsia="仿宋_GB2312"/>
          <w:sz w:val="32"/>
          <w:szCs w:val="32"/>
        </w:rPr>
        <w:t>80</w:t>
      </w:r>
      <w:r>
        <w:rPr>
          <w:rFonts w:hint="eastAsia" w:ascii="仿宋_GB2312" w:hAnsi="楷体" w:eastAsia="仿宋_GB2312"/>
          <w:sz w:val="32"/>
          <w:szCs w:val="32"/>
        </w:rPr>
        <w:t>万、7、维修费</w:t>
      </w:r>
      <w:r>
        <w:rPr>
          <w:rFonts w:ascii="仿宋_GB2312" w:hAnsi="楷体" w:eastAsia="仿宋_GB2312"/>
          <w:sz w:val="32"/>
          <w:szCs w:val="32"/>
        </w:rPr>
        <w:t>150</w:t>
      </w:r>
      <w:r>
        <w:rPr>
          <w:rFonts w:hint="eastAsia" w:ascii="仿宋_GB2312" w:hAnsi="楷体" w:eastAsia="仿宋_GB2312"/>
          <w:sz w:val="32"/>
          <w:szCs w:val="32"/>
        </w:rPr>
        <w:t>万、8、差旅费</w:t>
      </w:r>
      <w:r>
        <w:rPr>
          <w:rFonts w:ascii="仿宋_GB2312" w:hAnsi="楷体" w:eastAsia="仿宋_GB2312"/>
          <w:sz w:val="32"/>
          <w:szCs w:val="32"/>
        </w:rPr>
        <w:t>10.63</w:t>
      </w:r>
      <w:r>
        <w:rPr>
          <w:rFonts w:hint="eastAsia" w:ascii="仿宋_GB2312" w:hAnsi="楷体" w:eastAsia="仿宋_GB2312"/>
          <w:sz w:val="32"/>
          <w:szCs w:val="32"/>
        </w:rPr>
        <w:t>万、9、其他交通费</w:t>
      </w:r>
      <w:r>
        <w:rPr>
          <w:rFonts w:ascii="仿宋_GB2312" w:hAnsi="楷体" w:eastAsia="仿宋_GB2312"/>
          <w:sz w:val="32"/>
          <w:szCs w:val="32"/>
        </w:rPr>
        <w:t>50</w:t>
      </w:r>
      <w:r>
        <w:rPr>
          <w:rFonts w:hint="eastAsia" w:ascii="仿宋_GB2312" w:hAnsi="楷体" w:eastAsia="仿宋_GB2312"/>
          <w:sz w:val="32"/>
          <w:szCs w:val="32"/>
        </w:rPr>
        <w:t>万、10、其他商品和服务支出</w:t>
      </w:r>
      <w:r>
        <w:rPr>
          <w:rFonts w:ascii="仿宋_GB2312" w:hAnsi="楷体" w:eastAsia="仿宋_GB2312"/>
          <w:sz w:val="32"/>
          <w:szCs w:val="32"/>
        </w:rPr>
        <w:t>160</w:t>
      </w:r>
      <w:r>
        <w:rPr>
          <w:rFonts w:hint="eastAsia" w:ascii="仿宋_GB2312" w:hAnsi="楷体" w:eastAsia="仿宋_GB2312"/>
          <w:sz w:val="32"/>
          <w:szCs w:val="32"/>
        </w:rPr>
        <w:t>万、物业费80万、培训费</w:t>
      </w:r>
      <w:r>
        <w:rPr>
          <w:rFonts w:ascii="仿宋_GB2312" w:hAnsi="楷体" w:eastAsia="仿宋_GB2312"/>
          <w:sz w:val="32"/>
          <w:szCs w:val="32"/>
        </w:rPr>
        <w:t>15</w:t>
      </w:r>
      <w:r>
        <w:rPr>
          <w:rFonts w:hint="eastAsia" w:ascii="仿宋_GB2312" w:hAnsi="楷体" w:eastAsia="仿宋_GB2312"/>
          <w:sz w:val="32"/>
          <w:szCs w:val="32"/>
        </w:rPr>
        <w:t>万、公务接待费7万、劳务费</w:t>
      </w:r>
      <w:r>
        <w:rPr>
          <w:rFonts w:ascii="仿宋_GB2312" w:hAnsi="楷体" w:eastAsia="仿宋_GB2312"/>
          <w:sz w:val="32"/>
          <w:szCs w:val="32"/>
        </w:rPr>
        <w:t>580</w:t>
      </w:r>
      <w:r>
        <w:rPr>
          <w:rFonts w:hint="eastAsia" w:ascii="仿宋_GB2312" w:hAnsi="楷体" w:eastAsia="仿宋_GB2312"/>
          <w:sz w:val="32"/>
          <w:szCs w:val="32"/>
        </w:rPr>
        <w:t>万、助学金30万。</w:t>
      </w:r>
    </w:p>
    <w:p>
      <w:pPr>
        <w:numPr>
          <w:ilvl w:val="0"/>
          <w:numId w:val="3"/>
        </w:numPr>
        <w:spacing w:line="600" w:lineRule="exact"/>
        <w:rPr>
          <w:rFonts w:ascii="仿宋_GB2312" w:hAnsi="仿宋" w:eastAsia="仿宋_GB2312"/>
          <w:sz w:val="32"/>
          <w:szCs w:val="32"/>
        </w:rPr>
      </w:pPr>
      <w:r>
        <w:rPr>
          <w:rFonts w:hint="eastAsia" w:ascii="仿宋_GB2312" w:hAnsi="楷体" w:eastAsia="仿宋_GB2312"/>
          <w:sz w:val="32"/>
          <w:szCs w:val="32"/>
        </w:rPr>
        <w:t>年度预算安排：</w:t>
      </w:r>
      <w:r>
        <w:rPr>
          <w:rFonts w:ascii="仿宋_GB2312" w:hAnsi="楷体" w:eastAsia="仿宋_GB2312"/>
          <w:sz w:val="32"/>
          <w:szCs w:val="32"/>
        </w:rPr>
        <w:t>1222.38</w:t>
      </w:r>
      <w:r>
        <w:rPr>
          <w:rFonts w:hint="eastAsia" w:ascii="仿宋_GB2312" w:hAnsi="楷体" w:eastAsia="仿宋_GB2312"/>
          <w:sz w:val="32"/>
          <w:szCs w:val="32"/>
        </w:rPr>
        <w:t>万元。</w:t>
      </w:r>
    </w:p>
    <w:p>
      <w:pPr>
        <w:numPr>
          <w:ilvl w:val="0"/>
          <w:numId w:val="3"/>
        </w:numPr>
        <w:spacing w:line="600" w:lineRule="exact"/>
        <w:rPr>
          <w:rFonts w:ascii="仿宋_GB2312" w:hAnsi="仿宋" w:eastAsia="仿宋_GB2312"/>
          <w:sz w:val="32"/>
          <w:szCs w:val="32"/>
        </w:rPr>
      </w:pPr>
      <w:r>
        <w:rPr>
          <w:rFonts w:hint="eastAsia" w:ascii="仿宋_GB2312" w:hAnsi="楷体" w:eastAsia="仿宋_GB2312"/>
          <w:sz w:val="32"/>
          <w:szCs w:val="32"/>
        </w:rPr>
        <w:t>绩效目标和指标：</w:t>
      </w:r>
      <w:r>
        <w:rPr>
          <w:rFonts w:hint="eastAsia" w:ascii="仿宋_GB2312" w:hAnsi="宋体" w:eastAsia="仿宋_GB2312" w:cs="宋体"/>
          <w:kern w:val="0"/>
          <w:sz w:val="32"/>
          <w:szCs w:val="32"/>
        </w:rPr>
        <w:t>教书育人，创造一支强有力的师资队伍。立足本市、县培养德智体全面发展的实用型中等卫生技术人才</w:t>
      </w:r>
      <w:r>
        <w:rPr>
          <w:rFonts w:hint="eastAsia" w:ascii="仿宋_GB2312" w:hAnsi="楷体" w:eastAsia="仿宋_GB2312"/>
          <w:sz w:val="32"/>
          <w:szCs w:val="32"/>
        </w:rPr>
        <w:t>。</w:t>
      </w:r>
    </w:p>
    <w:tbl>
      <w:tblPr>
        <w:tblStyle w:val="7"/>
        <w:tblW w:w="9059" w:type="dxa"/>
        <w:tblInd w:w="93"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269" w:hRule="atLeast"/>
        </w:trPr>
        <w:tc>
          <w:tcPr>
            <w:tcW w:w="9059" w:type="dxa"/>
            <w:tcBorders>
              <w:top w:val="nil"/>
              <w:left w:val="nil"/>
              <w:bottom w:val="nil"/>
              <w:right w:val="nil"/>
            </w:tcBorders>
            <w:shd w:val="clear" w:color="auto" w:fill="auto"/>
            <w:vAlign w:val="center"/>
          </w:tcPr>
          <w:tbl>
            <w:tblPr>
              <w:tblStyle w:val="7"/>
              <w:tblW w:w="10060" w:type="dxa"/>
              <w:tblInd w:w="0" w:type="dxa"/>
              <w:tblLayout w:type="fixed"/>
              <w:tblCellMar>
                <w:top w:w="0" w:type="dxa"/>
                <w:left w:w="108" w:type="dxa"/>
                <w:bottom w:w="0" w:type="dxa"/>
                <w:right w:w="108" w:type="dxa"/>
              </w:tblCellMar>
            </w:tblPr>
            <w:tblGrid>
              <w:gridCol w:w="580"/>
              <w:gridCol w:w="580"/>
              <w:gridCol w:w="580"/>
              <w:gridCol w:w="2780"/>
              <w:gridCol w:w="1300"/>
              <w:gridCol w:w="580"/>
              <w:gridCol w:w="2200"/>
              <w:gridCol w:w="440"/>
              <w:gridCol w:w="1020"/>
            </w:tblGrid>
            <w:tr>
              <w:tblPrEx>
                <w:tblCellMar>
                  <w:top w:w="0" w:type="dxa"/>
                  <w:left w:w="108" w:type="dxa"/>
                  <w:bottom w:w="0" w:type="dxa"/>
                  <w:right w:w="108" w:type="dxa"/>
                </w:tblCellMar>
              </w:tblPrEx>
              <w:trPr>
                <w:trHeight w:val="343" w:hRule="atLeast"/>
              </w:trPr>
              <w:tc>
                <w:tcPr>
                  <w:tcW w:w="10060" w:type="dxa"/>
                  <w:gridSpan w:val="9"/>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10060" w:type="dxa"/>
                  <w:gridSpan w:val="9"/>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项目支出绩效目标申报表</w:t>
                  </w:r>
                </w:p>
              </w:tc>
            </w:tr>
            <w:tr>
              <w:tblPrEx>
                <w:tblCellMar>
                  <w:top w:w="0" w:type="dxa"/>
                  <w:left w:w="108" w:type="dxa"/>
                  <w:bottom w:w="0" w:type="dxa"/>
                  <w:right w:w="108" w:type="dxa"/>
                </w:tblCellMar>
              </w:tblPrEx>
              <w:trPr>
                <w:trHeight w:val="283" w:hRule="atLeast"/>
              </w:trPr>
              <w:tc>
                <w:tcPr>
                  <w:tcW w:w="10060" w:type="dxa"/>
                  <w:gridSpan w:val="9"/>
                  <w:tcBorders>
                    <w:top w:val="nil"/>
                    <w:left w:val="nil"/>
                    <w:bottom w:val="nil"/>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2023  年度）</w:t>
                  </w:r>
                </w:p>
              </w:tc>
            </w:tr>
            <w:tr>
              <w:tblPrEx>
                <w:tblCellMar>
                  <w:top w:w="0" w:type="dxa"/>
                  <w:left w:w="108" w:type="dxa"/>
                  <w:bottom w:w="0" w:type="dxa"/>
                  <w:right w:w="108" w:type="dxa"/>
                </w:tblCellMar>
              </w:tblPrEx>
              <w:trPr>
                <w:trHeight w:val="440" w:hRule="atLeast"/>
              </w:trPr>
              <w:tc>
                <w:tcPr>
                  <w:tcW w:w="8600" w:type="dxa"/>
                  <w:gridSpan w:val="7"/>
                  <w:tcBorders>
                    <w:top w:val="nil"/>
                    <w:left w:val="nil"/>
                    <w:bottom w:val="nil"/>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项目责任人（签字）：</w:t>
                  </w:r>
                </w:p>
              </w:tc>
              <w:tc>
                <w:tcPr>
                  <w:tcW w:w="1460" w:type="dxa"/>
                  <w:gridSpan w:val="2"/>
                  <w:tcBorders>
                    <w:top w:val="nil"/>
                    <w:left w:val="nil"/>
                    <w:bottom w:val="nil"/>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单位（盖章）：</w:t>
                  </w:r>
                </w:p>
              </w:tc>
            </w:tr>
            <w:tr>
              <w:tblPrEx>
                <w:tblCellMar>
                  <w:top w:w="0" w:type="dxa"/>
                  <w:left w:w="108" w:type="dxa"/>
                  <w:bottom w:w="0" w:type="dxa"/>
                  <w:right w:w="108" w:type="dxa"/>
                </w:tblCellMar>
              </w:tblPrEx>
              <w:trPr>
                <w:trHeight w:val="440" w:hRule="atLeast"/>
              </w:trPr>
              <w:tc>
                <w:tcPr>
                  <w:tcW w:w="174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项目名称</w:t>
                  </w:r>
                </w:p>
              </w:tc>
              <w:tc>
                <w:tcPr>
                  <w:tcW w:w="83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中职免学费市级配套资金</w:t>
                  </w:r>
                </w:p>
              </w:tc>
            </w:tr>
            <w:tr>
              <w:tblPrEx>
                <w:tblCellMar>
                  <w:top w:w="0" w:type="dxa"/>
                  <w:left w:w="108" w:type="dxa"/>
                  <w:bottom w:w="0" w:type="dxa"/>
                  <w:right w:w="108" w:type="dxa"/>
                </w:tblCellMar>
              </w:tblPrEx>
              <w:trPr>
                <w:trHeight w:val="440" w:hRule="atLeast"/>
              </w:trPr>
              <w:tc>
                <w:tcPr>
                  <w:tcW w:w="174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主管部门及代码</w:t>
                  </w:r>
                </w:p>
              </w:tc>
              <w:tc>
                <w:tcPr>
                  <w:tcW w:w="408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[065]淮北市教育局</w:t>
                  </w:r>
                </w:p>
              </w:tc>
              <w:tc>
                <w:tcPr>
                  <w:tcW w:w="278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实施单位</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安徽省淮北卫生学校</w:t>
                  </w:r>
                </w:p>
              </w:tc>
            </w:tr>
            <w:tr>
              <w:tblPrEx>
                <w:tblCellMar>
                  <w:top w:w="0" w:type="dxa"/>
                  <w:left w:w="108" w:type="dxa"/>
                  <w:bottom w:w="0" w:type="dxa"/>
                  <w:right w:w="108" w:type="dxa"/>
                </w:tblCellMar>
              </w:tblPrEx>
              <w:trPr>
                <w:trHeight w:val="440" w:hRule="atLeast"/>
              </w:trPr>
              <w:tc>
                <w:tcPr>
                  <w:tcW w:w="174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项目属性</w:t>
                  </w:r>
                </w:p>
              </w:tc>
              <w:tc>
                <w:tcPr>
                  <w:tcW w:w="408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常年项目</w:t>
                  </w:r>
                </w:p>
              </w:tc>
              <w:tc>
                <w:tcPr>
                  <w:tcW w:w="278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项目期</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xml:space="preserve"> 1年 </w:t>
                  </w:r>
                </w:p>
              </w:tc>
            </w:tr>
            <w:tr>
              <w:tblPrEx>
                <w:tblCellMar>
                  <w:top w:w="0" w:type="dxa"/>
                  <w:left w:w="108" w:type="dxa"/>
                  <w:bottom w:w="0" w:type="dxa"/>
                  <w:right w:w="108" w:type="dxa"/>
                </w:tblCellMar>
              </w:tblPrEx>
              <w:trPr>
                <w:trHeight w:val="440" w:hRule="atLeast"/>
              </w:trPr>
              <w:tc>
                <w:tcPr>
                  <w:tcW w:w="174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项目资金</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（万元）</w:t>
                  </w: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中期资金总额：</w:t>
                  </w:r>
                </w:p>
              </w:tc>
              <w:tc>
                <w:tcPr>
                  <w:tcW w:w="1300" w:type="dxa"/>
                  <w:tcBorders>
                    <w:top w:val="nil"/>
                    <w:left w:val="single" w:color="000000" w:sz="4" w:space="0"/>
                    <w:bottom w:val="single" w:color="000000" w:sz="4" w:space="0"/>
                    <w:right w:val="nil"/>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1352.30 </w:t>
                  </w:r>
                </w:p>
              </w:tc>
              <w:tc>
                <w:tcPr>
                  <w:tcW w:w="278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年度资金总额：</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trHeight w:val="440" w:hRule="atLeast"/>
              </w:trPr>
              <w:tc>
                <w:tcPr>
                  <w:tcW w:w="1740" w:type="dxa"/>
                  <w:gridSpan w:val="3"/>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其中：财政拨款</w:t>
                  </w:r>
                </w:p>
              </w:tc>
              <w:tc>
                <w:tcPr>
                  <w:tcW w:w="1300" w:type="dxa"/>
                  <w:tcBorders>
                    <w:top w:val="nil"/>
                    <w:left w:val="single" w:color="000000" w:sz="4" w:space="0"/>
                    <w:bottom w:val="single" w:color="000000" w:sz="4" w:space="0"/>
                    <w:right w:val="nil"/>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1352.30 </w:t>
                  </w:r>
                </w:p>
              </w:tc>
              <w:tc>
                <w:tcPr>
                  <w:tcW w:w="278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其中：财政拨款</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trHeight w:val="440" w:hRule="atLeast"/>
              </w:trPr>
              <w:tc>
                <w:tcPr>
                  <w:tcW w:w="1740" w:type="dxa"/>
                  <w:gridSpan w:val="3"/>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其他资金</w:t>
                  </w:r>
                </w:p>
              </w:tc>
              <w:tc>
                <w:tcPr>
                  <w:tcW w:w="1300" w:type="dxa"/>
                  <w:tcBorders>
                    <w:top w:val="nil"/>
                    <w:left w:val="single" w:color="000000" w:sz="4" w:space="0"/>
                    <w:bottom w:val="single" w:color="000000" w:sz="4" w:space="0"/>
                    <w:right w:val="nil"/>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0.00  </w:t>
                  </w:r>
                </w:p>
              </w:tc>
              <w:tc>
                <w:tcPr>
                  <w:tcW w:w="278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其他资金</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trHeight w:val="440" w:hRule="atLeast"/>
              </w:trPr>
              <w:tc>
                <w:tcPr>
                  <w:tcW w:w="580" w:type="dxa"/>
                  <w:vMerge w:val="restart"/>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总</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体</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目</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标</w:t>
                  </w:r>
                </w:p>
              </w:tc>
              <w:tc>
                <w:tcPr>
                  <w:tcW w:w="524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中期目标（2022年—2022年）</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年度目标</w:t>
                  </w:r>
                </w:p>
              </w:tc>
            </w:tr>
            <w:tr>
              <w:tblPrEx>
                <w:tblCellMar>
                  <w:top w:w="0" w:type="dxa"/>
                  <w:left w:w="108" w:type="dxa"/>
                  <w:bottom w:w="0" w:type="dxa"/>
                  <w:right w:w="108" w:type="dxa"/>
                </w:tblCellMar>
              </w:tblPrEx>
              <w:trPr>
                <w:trHeight w:val="1363" w:hRule="atLeast"/>
              </w:trPr>
              <w:tc>
                <w:tcPr>
                  <w:tcW w:w="580" w:type="dxa"/>
                  <w:vMerge w:val="continue"/>
                  <w:tcBorders>
                    <w:top w:val="nil"/>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5240"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教书育人，建设一支强有力的师资队伍，立足本市、县培养德智体全面</w:t>
                  </w:r>
                  <w:r>
                    <w:rPr>
                      <w:rFonts w:hint="eastAsia" w:ascii="宋体" w:hAnsi="宋体" w:cs="宋体"/>
                      <w:kern w:val="0"/>
                      <w:sz w:val="18"/>
                      <w:szCs w:val="18"/>
                      <w:lang w:eastAsia="zh-CN"/>
                    </w:rPr>
                    <w:t>发</w:t>
                  </w:r>
                  <w:bookmarkStart w:id="0" w:name="_GoBack"/>
                  <w:bookmarkEnd w:id="0"/>
                  <w:r>
                    <w:rPr>
                      <w:rFonts w:hint="eastAsia" w:ascii="宋体" w:hAnsi="宋体" w:cs="宋体"/>
                      <w:kern w:val="0"/>
                      <w:sz w:val="18"/>
                      <w:szCs w:val="18"/>
                    </w:rPr>
                    <w:t>展的中等卫生职业技术人才。</w:t>
                  </w:r>
                </w:p>
              </w:tc>
              <w:tc>
                <w:tcPr>
                  <w:tcW w:w="4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480" w:hRule="atLeast"/>
              </w:trPr>
              <w:tc>
                <w:tcPr>
                  <w:tcW w:w="5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绩</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标</w:t>
                  </w:r>
                </w:p>
              </w:tc>
              <w:tc>
                <w:tcPr>
                  <w:tcW w:w="580" w:type="dxa"/>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一级指标</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w:t>
                  </w:r>
                </w:p>
              </w:tc>
              <w:tc>
                <w:tcPr>
                  <w:tcW w:w="13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26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r>
            <w:tr>
              <w:tblPrEx>
                <w:tblCellMar>
                  <w:top w:w="0" w:type="dxa"/>
                  <w:left w:w="108" w:type="dxa"/>
                  <w:bottom w:w="0" w:type="dxa"/>
                  <w:right w:w="108" w:type="dxa"/>
                </w:tblCellMar>
              </w:tblPrEx>
              <w:trPr>
                <w:trHeight w:val="480" w:hRule="atLeast"/>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580" w:type="dxa"/>
                  <w:vMerge w:val="restart"/>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产出指标</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数量指标</w:t>
                  </w: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数量指标</w:t>
                  </w:r>
                </w:p>
              </w:tc>
              <w:tc>
                <w:tcPr>
                  <w:tcW w:w="26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58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质量指标</w:t>
                  </w: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中职学校国家助学金资助面</w:t>
                  </w:r>
                </w:p>
              </w:tc>
              <w:tc>
                <w:tcPr>
                  <w:tcW w:w="13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≥0.95%</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质量指标</w:t>
                  </w:r>
                </w:p>
              </w:tc>
              <w:tc>
                <w:tcPr>
                  <w:tcW w:w="26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58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时效指标</w:t>
                  </w: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时效指标</w:t>
                  </w:r>
                </w:p>
              </w:tc>
              <w:tc>
                <w:tcPr>
                  <w:tcW w:w="26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0" w:hRule="atLeast"/>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58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成本指标</w:t>
                  </w: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成本指标</w:t>
                  </w:r>
                </w:p>
              </w:tc>
              <w:tc>
                <w:tcPr>
                  <w:tcW w:w="26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580" w:type="dxa"/>
                  <w:vMerge w:val="restart"/>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效益指标</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经济效益指标</w:t>
                  </w: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减轻9887名学生家长经济负担</w:t>
                  </w:r>
                </w:p>
              </w:tc>
              <w:tc>
                <w:tcPr>
                  <w:tcW w:w="13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9887学生数</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经济效益指标</w:t>
                  </w:r>
                </w:p>
              </w:tc>
              <w:tc>
                <w:tcPr>
                  <w:tcW w:w="26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58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社会效益指标</w:t>
                  </w: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3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社会效益指标</w:t>
                  </w:r>
                </w:p>
              </w:tc>
              <w:tc>
                <w:tcPr>
                  <w:tcW w:w="26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58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生态效益指标</w:t>
                  </w: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为皖北地区医疗卫生事业培养人才</w:t>
                  </w:r>
                </w:p>
              </w:tc>
              <w:tc>
                <w:tcPr>
                  <w:tcW w:w="13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≥0.81</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生态效益指标</w:t>
                  </w:r>
                </w:p>
              </w:tc>
              <w:tc>
                <w:tcPr>
                  <w:tcW w:w="26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60" w:hRule="atLeast"/>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58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可持续影响指标</w:t>
                  </w: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资助工作经费纳入年度预算指标</w:t>
                  </w:r>
                </w:p>
              </w:tc>
              <w:tc>
                <w:tcPr>
                  <w:tcW w:w="13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可持续影响指标</w:t>
                  </w:r>
                </w:p>
              </w:tc>
              <w:tc>
                <w:tcPr>
                  <w:tcW w:w="26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580" w:type="dxa"/>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满意度指标</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满意度指标</w:t>
                  </w:r>
                </w:p>
              </w:tc>
              <w:tc>
                <w:tcPr>
                  <w:tcW w:w="27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社会公众或服务对象对项目实施效果的满意程度</w:t>
                  </w:r>
                </w:p>
              </w:tc>
              <w:tc>
                <w:tcPr>
                  <w:tcW w:w="13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≥0.91</w:t>
                  </w:r>
                </w:p>
              </w:tc>
              <w:tc>
                <w:tcPr>
                  <w:tcW w:w="58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满意度指标</w:t>
                  </w:r>
                </w:p>
              </w:tc>
              <w:tc>
                <w:tcPr>
                  <w:tcW w:w="26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bl>
          <w:p>
            <w:pPr>
              <w:jc w:val="center"/>
              <w:rPr>
                <w:rFonts w:hint="eastAsia"/>
                <w:sz w:val="20"/>
                <w:szCs w:val="20"/>
              </w:rPr>
            </w:pPr>
          </w:p>
        </w:tc>
      </w:tr>
    </w:tbl>
    <w:p>
      <w:pPr>
        <w:spacing w:line="600" w:lineRule="exact"/>
        <w:rPr>
          <w:rFonts w:hint="eastAsia" w:ascii="仿宋_GB2312" w:hAnsi="仿宋" w:eastAsia="仿宋_GB2312"/>
          <w:sz w:val="32"/>
          <w:szCs w:val="32"/>
        </w:rPr>
      </w:pPr>
    </w:p>
    <w:p>
      <w:pPr>
        <w:adjustRightInd w:val="0"/>
        <w:snapToGrid w:val="0"/>
        <w:spacing w:line="600" w:lineRule="exact"/>
        <w:rPr>
          <w:rFonts w:ascii="仿宋_GB2312" w:hAnsi="楷体" w:eastAsia="仿宋_GB2312"/>
          <w:sz w:val="32"/>
          <w:szCs w:val="32"/>
        </w:rPr>
      </w:pPr>
      <w:r>
        <w:rPr>
          <w:rFonts w:hint="eastAsia" w:ascii="仿宋_GB2312" w:hAnsi="楷体" w:eastAsia="仿宋_GB2312"/>
          <w:sz w:val="32"/>
          <w:szCs w:val="32"/>
        </w:rPr>
        <w:t>2.“新校区建设支出”项目。</w:t>
      </w:r>
    </w:p>
    <w:p>
      <w:pPr>
        <w:adjustRightInd w:val="0"/>
        <w:snapToGrid w:val="0"/>
        <w:spacing w:line="600" w:lineRule="exact"/>
        <w:rPr>
          <w:rFonts w:ascii="仿宋_GB2312" w:hAnsi="楷体" w:eastAsia="仿宋_GB2312"/>
          <w:sz w:val="32"/>
          <w:szCs w:val="32"/>
        </w:rPr>
      </w:pPr>
      <w:r>
        <w:rPr>
          <w:rFonts w:hint="eastAsia" w:ascii="仿宋_GB2312" w:hAnsi="楷体" w:eastAsia="仿宋_GB2312"/>
          <w:sz w:val="32"/>
          <w:szCs w:val="32"/>
        </w:rPr>
        <w:t>（1）项目概述：为助推淮北卫校扩容发展和达标建设，2020年9月19日，在市委市政府支持下，针对淮北卫校新校区建设项目，市教育局和淮北建投集团签订了合作协议，即《淮北市建投控股集团有限公司与淮北市教育局关于“淮北卫校新校区建设”之合作协议》，在此框架下，淮北卫校与淮北市中心湖带建设投资开发有限公司签订了合作协议，涉及新校区移交及费用支付方面。</w:t>
      </w:r>
    </w:p>
    <w:p>
      <w:pPr>
        <w:spacing w:line="600" w:lineRule="exact"/>
        <w:rPr>
          <w:rFonts w:ascii="仿宋_GB2312" w:hAnsi="楷体" w:eastAsia="仿宋_GB2312"/>
          <w:sz w:val="32"/>
          <w:szCs w:val="32"/>
        </w:rPr>
      </w:pPr>
      <w:r>
        <w:rPr>
          <w:rFonts w:hint="eastAsia" w:ascii="仿宋_GB2312" w:hAnsi="楷体" w:eastAsia="仿宋_GB2312"/>
          <w:sz w:val="32"/>
          <w:szCs w:val="32"/>
        </w:rPr>
        <w:t>（2）立项依据：市长办公会议纪要。</w:t>
      </w:r>
    </w:p>
    <w:p>
      <w:pPr>
        <w:spacing w:line="600" w:lineRule="exact"/>
        <w:rPr>
          <w:rFonts w:ascii="仿宋_GB2312" w:hAnsi="楷体" w:eastAsia="仿宋_GB2312"/>
          <w:sz w:val="32"/>
          <w:szCs w:val="32"/>
          <w:u w:val="single"/>
        </w:rPr>
      </w:pPr>
      <w:r>
        <w:rPr>
          <w:rFonts w:hint="eastAsia" w:ascii="仿宋_GB2312" w:hAnsi="楷体" w:eastAsia="仿宋_GB2312"/>
          <w:sz w:val="32"/>
          <w:szCs w:val="32"/>
        </w:rPr>
        <w:t>（3）实施主体: 淮北卫校</w:t>
      </w:r>
    </w:p>
    <w:p>
      <w:pPr>
        <w:adjustRightInd w:val="0"/>
        <w:snapToGrid w:val="0"/>
        <w:spacing w:line="600" w:lineRule="exact"/>
        <w:rPr>
          <w:rFonts w:ascii="仿宋_GB2312" w:hAnsi="仿宋" w:eastAsia="仿宋_GB2312"/>
          <w:sz w:val="32"/>
          <w:szCs w:val="32"/>
        </w:rPr>
      </w:pPr>
      <w:r>
        <w:rPr>
          <w:rFonts w:hint="eastAsia" w:ascii="仿宋_GB2312" w:hAnsi="楷体" w:eastAsia="仿宋_GB2312"/>
          <w:sz w:val="32"/>
          <w:szCs w:val="32"/>
        </w:rPr>
        <w:t>（3）起止时间。</w:t>
      </w:r>
      <w:r>
        <w:rPr>
          <w:rFonts w:hint="eastAsia" w:ascii="仿宋_GB2312" w:hAnsi="仿宋" w:eastAsia="仿宋_GB2312"/>
          <w:sz w:val="32"/>
          <w:szCs w:val="32"/>
        </w:rPr>
        <w:t>202</w:t>
      </w:r>
      <w:r>
        <w:rPr>
          <w:rFonts w:ascii="仿宋_GB2312" w:hAnsi="仿宋" w:eastAsia="仿宋_GB2312"/>
          <w:sz w:val="32"/>
          <w:szCs w:val="32"/>
        </w:rPr>
        <w:t>3</w:t>
      </w:r>
      <w:r>
        <w:rPr>
          <w:rFonts w:hint="eastAsia" w:ascii="仿宋_GB2312" w:hAnsi="仿宋" w:eastAsia="仿宋_GB2312"/>
          <w:sz w:val="32"/>
          <w:szCs w:val="32"/>
        </w:rPr>
        <w:t>年-2060年</w:t>
      </w:r>
    </w:p>
    <w:p>
      <w:pPr>
        <w:spacing w:line="600" w:lineRule="exact"/>
        <w:rPr>
          <w:rFonts w:ascii="仿宋_GB2312" w:hAnsi="仿宋_GB2312" w:eastAsia="仿宋_GB2312" w:cs="仿宋_GB2312"/>
          <w:bCs/>
          <w:sz w:val="30"/>
          <w:szCs w:val="30"/>
        </w:rPr>
      </w:pPr>
      <w:r>
        <w:rPr>
          <w:rFonts w:hint="eastAsia" w:ascii="仿宋_GB2312" w:hAnsi="楷体" w:eastAsia="仿宋_GB2312"/>
          <w:sz w:val="32"/>
          <w:szCs w:val="32"/>
        </w:rPr>
        <w:t>（4）项目内容：为助推淮北卫校扩容发展和达标建设，2020年9月19日，在市委市政府支持下，针对淮北卫校新校区建设项目，市教育局和淮北建投集团签订了合作协议，即《淮北市建投控股集团有限公司与淮北市教育局关于“淮北卫校新校区建设”之合作协议》，在此框架下，淮北卫校与淮北市中心湖带建设投资开发有限公司签订了合作协议，涉及新校区移交及费用支付方面。</w:t>
      </w:r>
    </w:p>
    <w:p>
      <w:pPr>
        <w:adjustRightInd w:val="0"/>
        <w:snapToGrid w:val="0"/>
        <w:spacing w:line="600" w:lineRule="exact"/>
        <w:rPr>
          <w:rFonts w:ascii="仿宋_GB2312" w:hAnsi="仿宋" w:eastAsia="仿宋_GB2312"/>
          <w:sz w:val="32"/>
          <w:szCs w:val="32"/>
        </w:rPr>
      </w:pPr>
      <w:r>
        <w:rPr>
          <w:rFonts w:hint="eastAsia" w:ascii="仿宋_GB2312" w:hAnsi="楷体" w:eastAsia="仿宋_GB2312"/>
          <w:sz w:val="32"/>
          <w:szCs w:val="32"/>
        </w:rPr>
        <w:t>（5）年度预算安排：1000万元。</w:t>
      </w:r>
    </w:p>
    <w:p>
      <w:pPr>
        <w:adjustRightInd w:val="0"/>
        <w:snapToGrid w:val="0"/>
        <w:spacing w:line="600" w:lineRule="exact"/>
        <w:rPr>
          <w:rFonts w:ascii="仿宋_GB2312" w:hAnsi="楷体" w:eastAsia="仿宋_GB2312"/>
          <w:sz w:val="32"/>
          <w:szCs w:val="32"/>
        </w:rPr>
      </w:pPr>
      <w:r>
        <w:rPr>
          <w:rFonts w:hint="eastAsia" w:ascii="仿宋_GB2312" w:hAnsi="楷体" w:eastAsia="仿宋_GB2312"/>
          <w:sz w:val="32"/>
          <w:szCs w:val="32"/>
        </w:rPr>
        <w:t>（6）绩效目标和指标：助推淮北卫校扩容发展和达标建设。</w:t>
      </w:r>
    </w:p>
    <w:p>
      <w:pPr>
        <w:adjustRightInd w:val="0"/>
        <w:snapToGrid w:val="0"/>
        <w:spacing w:line="600" w:lineRule="exact"/>
        <w:rPr>
          <w:rFonts w:ascii="仿宋_GB2312" w:hAnsi="楷体" w:eastAsia="仿宋_GB2312"/>
          <w:sz w:val="32"/>
          <w:szCs w:val="32"/>
        </w:rPr>
      </w:pPr>
      <w:r>
        <w:rPr>
          <w:rFonts w:hint="eastAsia" w:ascii="仿宋_GB2312" w:hAnsi="楷体" w:eastAsia="仿宋_GB2312"/>
          <w:sz w:val="32"/>
          <w:szCs w:val="32"/>
        </w:rPr>
        <w:t>（7）绩效目标。</w:t>
      </w:r>
    </w:p>
    <w:p>
      <w:pPr>
        <w:adjustRightInd w:val="0"/>
        <w:snapToGrid w:val="0"/>
        <w:spacing w:line="600" w:lineRule="exact"/>
        <w:rPr>
          <w:rFonts w:hint="eastAsia" w:ascii="仿宋_GB2312" w:hAnsi="楷体" w:eastAsia="仿宋_GB2312"/>
          <w:sz w:val="32"/>
          <w:szCs w:val="32"/>
        </w:rPr>
      </w:pPr>
    </w:p>
    <w:tbl>
      <w:tblPr>
        <w:tblStyle w:val="7"/>
        <w:tblW w:w="10580" w:type="dxa"/>
        <w:tblInd w:w="108" w:type="dxa"/>
        <w:tblLayout w:type="autofit"/>
        <w:tblCellMar>
          <w:top w:w="0" w:type="dxa"/>
          <w:left w:w="108" w:type="dxa"/>
          <w:bottom w:w="0" w:type="dxa"/>
          <w:right w:w="108" w:type="dxa"/>
        </w:tblCellMar>
      </w:tblPr>
      <w:tblGrid>
        <w:gridCol w:w="600"/>
        <w:gridCol w:w="600"/>
        <w:gridCol w:w="600"/>
        <w:gridCol w:w="1602"/>
        <w:gridCol w:w="709"/>
        <w:gridCol w:w="609"/>
        <w:gridCol w:w="1206"/>
        <w:gridCol w:w="174"/>
        <w:gridCol w:w="600"/>
        <w:gridCol w:w="813"/>
        <w:gridCol w:w="157"/>
        <w:gridCol w:w="1334"/>
        <w:gridCol w:w="16"/>
        <w:gridCol w:w="464"/>
        <w:gridCol w:w="16"/>
        <w:gridCol w:w="1080"/>
      </w:tblGrid>
      <w:tr>
        <w:trPr>
          <w:trHeight w:val="340" w:hRule="atLeast"/>
        </w:trPr>
        <w:tc>
          <w:tcPr>
            <w:tcW w:w="10580" w:type="dxa"/>
            <w:gridSpan w:val="16"/>
            <w:tcBorders>
              <w:top w:val="nil"/>
              <w:left w:val="nil"/>
              <w:bottom w:val="nil"/>
              <w:right w:val="nil"/>
            </w:tcBorders>
            <w:shd w:val="clear" w:color="auto" w:fill="auto"/>
            <w:noWrap/>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80" w:hRule="atLeast"/>
        </w:trPr>
        <w:tc>
          <w:tcPr>
            <w:tcW w:w="10580" w:type="dxa"/>
            <w:gridSpan w:val="1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项目支出绩效目标申报表</w:t>
            </w:r>
          </w:p>
        </w:tc>
      </w:tr>
      <w:tr>
        <w:tblPrEx>
          <w:tblCellMar>
            <w:top w:w="0" w:type="dxa"/>
            <w:left w:w="108" w:type="dxa"/>
            <w:bottom w:w="0" w:type="dxa"/>
            <w:right w:w="108" w:type="dxa"/>
          </w:tblCellMar>
        </w:tblPrEx>
        <w:trPr>
          <w:trHeight w:val="280" w:hRule="atLeast"/>
        </w:trPr>
        <w:tc>
          <w:tcPr>
            <w:tcW w:w="10580" w:type="dxa"/>
            <w:gridSpan w:val="16"/>
            <w:tcBorders>
              <w:top w:val="nil"/>
              <w:left w:val="nil"/>
              <w:bottom w:val="nil"/>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2023  年度）</w:t>
            </w:r>
          </w:p>
        </w:tc>
      </w:tr>
      <w:tr>
        <w:tblPrEx>
          <w:tblCellMar>
            <w:top w:w="0" w:type="dxa"/>
            <w:left w:w="108" w:type="dxa"/>
            <w:bottom w:w="0" w:type="dxa"/>
            <w:right w:w="108" w:type="dxa"/>
          </w:tblCellMar>
        </w:tblPrEx>
        <w:trPr>
          <w:trHeight w:val="440" w:hRule="atLeast"/>
        </w:trPr>
        <w:tc>
          <w:tcPr>
            <w:tcW w:w="7513" w:type="dxa"/>
            <w:gridSpan w:val="10"/>
            <w:tcBorders>
              <w:top w:val="nil"/>
              <w:left w:val="nil"/>
              <w:bottom w:val="nil"/>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项目责任人（签字）：</w:t>
            </w:r>
          </w:p>
        </w:tc>
        <w:tc>
          <w:tcPr>
            <w:tcW w:w="3067" w:type="dxa"/>
            <w:gridSpan w:val="6"/>
            <w:tcBorders>
              <w:top w:val="nil"/>
              <w:left w:val="nil"/>
              <w:bottom w:val="nil"/>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单位（盖章）：</w:t>
            </w:r>
          </w:p>
        </w:tc>
      </w:tr>
      <w:tr>
        <w:tblPrEx>
          <w:tblCellMar>
            <w:top w:w="0" w:type="dxa"/>
            <w:left w:w="108" w:type="dxa"/>
            <w:bottom w:w="0" w:type="dxa"/>
            <w:right w:w="108" w:type="dxa"/>
          </w:tblCellMar>
        </w:tblPrEx>
        <w:trPr>
          <w:trHeight w:val="440"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项目名称</w:t>
            </w:r>
          </w:p>
        </w:tc>
        <w:tc>
          <w:tcPr>
            <w:tcW w:w="87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新校区建设</w:t>
            </w:r>
          </w:p>
        </w:tc>
      </w:tr>
      <w:tr>
        <w:tblPrEx>
          <w:tblCellMar>
            <w:top w:w="0" w:type="dxa"/>
            <w:left w:w="108" w:type="dxa"/>
            <w:bottom w:w="0" w:type="dxa"/>
            <w:right w:w="108" w:type="dxa"/>
          </w:tblCellMar>
        </w:tblPrEx>
        <w:trPr>
          <w:trHeight w:val="440"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主管部门及代码</w:t>
            </w:r>
          </w:p>
        </w:tc>
        <w:tc>
          <w:tcPr>
            <w:tcW w:w="2311"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[065]淮北市教育局</w:t>
            </w:r>
          </w:p>
        </w:tc>
        <w:tc>
          <w:tcPr>
            <w:tcW w:w="3402"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实施单位</w:t>
            </w:r>
          </w:p>
        </w:tc>
        <w:tc>
          <w:tcPr>
            <w:tcW w:w="3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安徽省淮北卫生学校</w:t>
            </w:r>
          </w:p>
        </w:tc>
      </w:tr>
      <w:tr>
        <w:tblPrEx>
          <w:tblCellMar>
            <w:top w:w="0" w:type="dxa"/>
            <w:left w:w="108" w:type="dxa"/>
            <w:bottom w:w="0" w:type="dxa"/>
            <w:right w:w="108" w:type="dxa"/>
          </w:tblCellMar>
        </w:tblPrEx>
        <w:trPr>
          <w:trHeight w:val="440"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项目属性</w:t>
            </w:r>
          </w:p>
        </w:tc>
        <w:tc>
          <w:tcPr>
            <w:tcW w:w="2311"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一次性项目</w:t>
            </w:r>
          </w:p>
        </w:tc>
        <w:tc>
          <w:tcPr>
            <w:tcW w:w="3402"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项目期</w:t>
            </w:r>
          </w:p>
        </w:tc>
        <w:tc>
          <w:tcPr>
            <w:tcW w:w="3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xml:space="preserve"> 1年 </w:t>
            </w:r>
          </w:p>
        </w:tc>
      </w:tr>
      <w:tr>
        <w:tblPrEx>
          <w:tblCellMar>
            <w:top w:w="0" w:type="dxa"/>
            <w:left w:w="108" w:type="dxa"/>
            <w:bottom w:w="0" w:type="dxa"/>
            <w:right w:w="108" w:type="dxa"/>
          </w:tblCellMar>
        </w:tblPrEx>
        <w:trPr>
          <w:trHeight w:val="440" w:hRule="atLeast"/>
        </w:trPr>
        <w:tc>
          <w:tcPr>
            <w:tcW w:w="180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项目资金</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（万元）</w:t>
            </w: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中期资金总额：</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1000.00 </w:t>
            </w:r>
          </w:p>
        </w:tc>
        <w:tc>
          <w:tcPr>
            <w:tcW w:w="1587"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年度资金总额：</w:t>
            </w:r>
          </w:p>
        </w:tc>
        <w:tc>
          <w:tcPr>
            <w:tcW w:w="3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1000.00 </w:t>
            </w:r>
          </w:p>
        </w:tc>
      </w:tr>
      <w:tr>
        <w:tblPrEx>
          <w:tblCellMar>
            <w:top w:w="0" w:type="dxa"/>
            <w:left w:w="108" w:type="dxa"/>
            <w:bottom w:w="0" w:type="dxa"/>
            <w:right w:w="108" w:type="dxa"/>
          </w:tblCellMar>
        </w:tblPrEx>
        <w:trPr>
          <w:trHeight w:val="440" w:hRule="atLeast"/>
        </w:trPr>
        <w:tc>
          <w:tcPr>
            <w:tcW w:w="1800" w:type="dxa"/>
            <w:gridSpan w:val="3"/>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其中：财政拨款</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1000.00 </w:t>
            </w:r>
          </w:p>
        </w:tc>
        <w:tc>
          <w:tcPr>
            <w:tcW w:w="1587"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其中：财政拨款</w:t>
            </w:r>
          </w:p>
        </w:tc>
        <w:tc>
          <w:tcPr>
            <w:tcW w:w="3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1000.00 </w:t>
            </w:r>
          </w:p>
        </w:tc>
      </w:tr>
      <w:tr>
        <w:tblPrEx>
          <w:tblCellMar>
            <w:top w:w="0" w:type="dxa"/>
            <w:left w:w="108" w:type="dxa"/>
            <w:bottom w:w="0" w:type="dxa"/>
            <w:right w:w="108" w:type="dxa"/>
          </w:tblCellMar>
        </w:tblPrEx>
        <w:trPr>
          <w:trHeight w:val="440" w:hRule="atLeast"/>
        </w:trPr>
        <w:tc>
          <w:tcPr>
            <w:tcW w:w="1800" w:type="dxa"/>
            <w:gridSpan w:val="3"/>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其他资金</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0.00  </w:t>
            </w:r>
          </w:p>
        </w:tc>
        <w:tc>
          <w:tcPr>
            <w:tcW w:w="1587"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其他资金</w:t>
            </w:r>
          </w:p>
        </w:tc>
        <w:tc>
          <w:tcPr>
            <w:tcW w:w="3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trHeight w:val="440" w:hRule="atLeast"/>
        </w:trPr>
        <w:tc>
          <w:tcPr>
            <w:tcW w:w="600" w:type="dxa"/>
            <w:vMerge w:val="restart"/>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总</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体</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目</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标</w:t>
            </w:r>
          </w:p>
        </w:tc>
        <w:tc>
          <w:tcPr>
            <w:tcW w:w="3511"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中期目标（2023年—2023年）</w:t>
            </w:r>
          </w:p>
        </w:tc>
        <w:tc>
          <w:tcPr>
            <w:tcW w:w="64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年度目标</w:t>
            </w:r>
          </w:p>
        </w:tc>
      </w:tr>
      <w:tr>
        <w:tblPrEx>
          <w:tblCellMar>
            <w:top w:w="0" w:type="dxa"/>
            <w:left w:w="108" w:type="dxa"/>
            <w:bottom w:w="0" w:type="dxa"/>
            <w:right w:w="108" w:type="dxa"/>
          </w:tblCellMar>
        </w:tblPrEx>
        <w:trPr>
          <w:trHeight w:val="1360" w:hRule="atLeast"/>
        </w:trPr>
        <w:tc>
          <w:tcPr>
            <w:tcW w:w="600" w:type="dxa"/>
            <w:vMerge w:val="continue"/>
            <w:tcBorders>
              <w:top w:val="nil"/>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3511"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教书育人，创造一支强有力的师资队伍。立足本市、县，培养德、智、体全面发展的实用型中等卫生技术人才。</w:t>
            </w:r>
          </w:p>
        </w:tc>
        <w:tc>
          <w:tcPr>
            <w:tcW w:w="64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教书育人，创造一支强有力的师资队伍。立足本市、县，培养德、智、体全面发展的实用型中等卫生技术人才。</w:t>
            </w:r>
          </w:p>
        </w:tc>
      </w:tr>
      <w:tr>
        <w:tblPrEx>
          <w:tblCellMar>
            <w:top w:w="0" w:type="dxa"/>
            <w:left w:w="108" w:type="dxa"/>
            <w:bottom w:w="0" w:type="dxa"/>
            <w:right w:w="108" w:type="dxa"/>
          </w:tblCellMar>
        </w:tblPrEx>
        <w:trPr>
          <w:trHeight w:val="480" w:hRule="atLeast"/>
        </w:trPr>
        <w:tc>
          <w:tcPr>
            <w:tcW w:w="6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绩</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标</w:t>
            </w:r>
          </w:p>
        </w:tc>
        <w:tc>
          <w:tcPr>
            <w:tcW w:w="600" w:type="dxa"/>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一级指标</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c>
          <w:tcPr>
            <w:tcW w:w="1744" w:type="dxa"/>
            <w:gridSpan w:val="4"/>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181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restart"/>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产出指标</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数量指标</w:t>
            </w: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配套设施面积</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≥278001.39平方米</w:t>
            </w:r>
          </w:p>
        </w:tc>
        <w:tc>
          <w:tcPr>
            <w:tcW w:w="1744" w:type="dxa"/>
            <w:gridSpan w:val="4"/>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数量指标</w:t>
            </w:r>
          </w:p>
        </w:tc>
        <w:tc>
          <w:tcPr>
            <w:tcW w:w="181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免学费学生数</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8817人</w:t>
            </w:r>
          </w:p>
        </w:tc>
      </w:tr>
      <w:tr>
        <w:tblPrEx>
          <w:tblCellMar>
            <w:top w:w="0" w:type="dxa"/>
            <w:left w:w="108" w:type="dxa"/>
            <w:bottom w:w="0" w:type="dxa"/>
            <w:right w:w="108" w:type="dxa"/>
          </w:tblCellMar>
        </w:tblPrEx>
        <w:trPr>
          <w:trHeight w:val="48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质量指标</w:t>
            </w: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经费支出合规性</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合规</w:t>
            </w:r>
          </w:p>
        </w:tc>
        <w:tc>
          <w:tcPr>
            <w:tcW w:w="1744" w:type="dxa"/>
            <w:gridSpan w:val="4"/>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质量指标</w:t>
            </w:r>
          </w:p>
        </w:tc>
        <w:tc>
          <w:tcPr>
            <w:tcW w:w="181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中职学校国家助学金资助面</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≥95%</w:t>
            </w:r>
          </w:p>
        </w:tc>
      </w:tr>
      <w:tr>
        <w:tblPrEx>
          <w:tblCellMar>
            <w:top w:w="0" w:type="dxa"/>
            <w:left w:w="108" w:type="dxa"/>
            <w:bottom w:w="0" w:type="dxa"/>
            <w:right w:w="108" w:type="dxa"/>
          </w:tblCellMar>
        </w:tblPrEx>
        <w:trPr>
          <w:trHeight w:val="48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vMerge w:val="restart"/>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时效指标</w:t>
            </w: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经费支出及时性</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及时</w:t>
            </w:r>
          </w:p>
        </w:tc>
        <w:tc>
          <w:tcPr>
            <w:tcW w:w="1744" w:type="dxa"/>
            <w:gridSpan w:val="4"/>
            <w:vMerge w:val="restart"/>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时效指标</w:t>
            </w:r>
          </w:p>
        </w:tc>
        <w:tc>
          <w:tcPr>
            <w:tcW w:w="181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完成及时性</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及时</w:t>
            </w:r>
          </w:p>
        </w:tc>
      </w:tr>
      <w:tr>
        <w:tblPrEx>
          <w:tblCellMar>
            <w:top w:w="0" w:type="dxa"/>
            <w:left w:w="108" w:type="dxa"/>
            <w:bottom w:w="0" w:type="dxa"/>
            <w:right w:w="108" w:type="dxa"/>
          </w:tblCellMar>
        </w:tblPrEx>
        <w:trPr>
          <w:trHeight w:val="48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vMerge w:val="continue"/>
            <w:tcBorders>
              <w:top w:val="nil"/>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经费支出时效性</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有效</w:t>
            </w:r>
          </w:p>
        </w:tc>
        <w:tc>
          <w:tcPr>
            <w:tcW w:w="1744" w:type="dxa"/>
            <w:gridSpan w:val="4"/>
            <w:vMerge w:val="continue"/>
            <w:tcBorders>
              <w:top w:val="nil"/>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181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成本指标</w:t>
            </w: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项目总成本</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1000万元</w:t>
            </w:r>
          </w:p>
        </w:tc>
        <w:tc>
          <w:tcPr>
            <w:tcW w:w="1744" w:type="dxa"/>
            <w:gridSpan w:val="4"/>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成本指标</w:t>
            </w:r>
          </w:p>
        </w:tc>
        <w:tc>
          <w:tcPr>
            <w:tcW w:w="181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项目总成本</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1222.38万元</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restart"/>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效益指标</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经济效益指标</w:t>
            </w: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提高学校的影响力</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提高学校的影响力</w:t>
            </w:r>
          </w:p>
        </w:tc>
        <w:tc>
          <w:tcPr>
            <w:tcW w:w="1744" w:type="dxa"/>
            <w:gridSpan w:val="4"/>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经济效益指标</w:t>
            </w:r>
          </w:p>
        </w:tc>
        <w:tc>
          <w:tcPr>
            <w:tcW w:w="181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减轻8817名学生家长经济负担</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8817学生数</w:t>
            </w:r>
          </w:p>
        </w:tc>
      </w:tr>
      <w:tr>
        <w:tblPrEx>
          <w:tblCellMar>
            <w:top w:w="0" w:type="dxa"/>
            <w:left w:w="108" w:type="dxa"/>
            <w:bottom w:w="0" w:type="dxa"/>
            <w:right w:w="108" w:type="dxa"/>
          </w:tblCellMar>
        </w:tblPrEx>
        <w:trPr>
          <w:trHeight w:val="48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vMerge w:val="restart"/>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社会效益指标</w:t>
            </w: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对公共服务水平的改善或提高程度</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w:t>
            </w:r>
          </w:p>
        </w:tc>
        <w:tc>
          <w:tcPr>
            <w:tcW w:w="1744" w:type="dxa"/>
            <w:gridSpan w:val="4"/>
            <w:vMerge w:val="restart"/>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社会效益指标</w:t>
            </w:r>
          </w:p>
        </w:tc>
        <w:tc>
          <w:tcPr>
            <w:tcW w:w="181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为皖北地区医疗卫生事业培养人才</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w:t>
            </w:r>
          </w:p>
        </w:tc>
      </w:tr>
      <w:tr>
        <w:tblPrEx>
          <w:tblCellMar>
            <w:top w:w="0" w:type="dxa"/>
            <w:left w:w="108" w:type="dxa"/>
            <w:bottom w:w="0" w:type="dxa"/>
            <w:right w:w="108" w:type="dxa"/>
          </w:tblCellMar>
        </w:tblPrEx>
        <w:trPr>
          <w:trHeight w:val="48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vMerge w:val="continue"/>
            <w:tcBorders>
              <w:top w:val="nil"/>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对单位履职、促进事业发展的影响或提升程度</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0.95</w:t>
            </w:r>
          </w:p>
        </w:tc>
        <w:tc>
          <w:tcPr>
            <w:tcW w:w="1744" w:type="dxa"/>
            <w:gridSpan w:val="4"/>
            <w:vMerge w:val="continue"/>
            <w:tcBorders>
              <w:top w:val="nil"/>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181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生态效益指标</w:t>
            </w: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教书育人</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培养大批医务人员</w:t>
            </w:r>
          </w:p>
        </w:tc>
        <w:tc>
          <w:tcPr>
            <w:tcW w:w="1744" w:type="dxa"/>
            <w:gridSpan w:val="4"/>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生态效益指标</w:t>
            </w:r>
          </w:p>
        </w:tc>
        <w:tc>
          <w:tcPr>
            <w:tcW w:w="181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教书育人</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培养大批医务人才</w:t>
            </w:r>
          </w:p>
        </w:tc>
      </w:tr>
      <w:tr>
        <w:tblPrEx>
          <w:tblCellMar>
            <w:top w:w="0" w:type="dxa"/>
            <w:left w:w="108" w:type="dxa"/>
            <w:bottom w:w="0" w:type="dxa"/>
            <w:right w:w="108" w:type="dxa"/>
          </w:tblCellMar>
        </w:tblPrEx>
        <w:trPr>
          <w:trHeight w:val="96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可持续影响指标</w:t>
            </w: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可持续影响力</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w:t>
            </w:r>
          </w:p>
        </w:tc>
        <w:tc>
          <w:tcPr>
            <w:tcW w:w="1744" w:type="dxa"/>
            <w:gridSpan w:val="4"/>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可持续影响指标</w:t>
            </w:r>
          </w:p>
        </w:tc>
        <w:tc>
          <w:tcPr>
            <w:tcW w:w="181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资助工作经费纳入年度预算指标</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满意度指标</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满意度指标</w:t>
            </w:r>
          </w:p>
        </w:tc>
        <w:tc>
          <w:tcPr>
            <w:tcW w:w="160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服务对象满意度</w:t>
            </w:r>
          </w:p>
        </w:tc>
        <w:tc>
          <w:tcPr>
            <w:tcW w:w="2524" w:type="dxa"/>
            <w:gridSpan w:val="3"/>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≥0.921</w:t>
            </w:r>
          </w:p>
        </w:tc>
        <w:tc>
          <w:tcPr>
            <w:tcW w:w="1744" w:type="dxa"/>
            <w:gridSpan w:val="4"/>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满意度指标</w:t>
            </w:r>
          </w:p>
        </w:tc>
        <w:tc>
          <w:tcPr>
            <w:tcW w:w="181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社会公众或服务对象对项目实施效果的满意程度</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≥90%</w:t>
            </w:r>
          </w:p>
        </w:tc>
      </w:tr>
      <w:tr>
        <w:tblPrEx>
          <w:tblCellMar>
            <w:top w:w="0" w:type="dxa"/>
            <w:left w:w="108" w:type="dxa"/>
            <w:bottom w:w="0" w:type="dxa"/>
            <w:right w:w="108" w:type="dxa"/>
          </w:tblCellMar>
        </w:tblPrEx>
        <w:trPr>
          <w:trHeight w:val="680" w:hRule="atLeast"/>
        </w:trPr>
        <w:tc>
          <w:tcPr>
            <w:tcW w:w="10580" w:type="dxa"/>
            <w:gridSpan w:val="16"/>
            <w:tcBorders>
              <w:top w:val="nil"/>
              <w:left w:val="nil"/>
              <w:bottom w:val="nil"/>
              <w:right w:val="nil"/>
            </w:tcBorders>
            <w:shd w:val="clear" w:color="auto" w:fill="auto"/>
            <w:vAlign w:val="center"/>
          </w:tcPr>
          <w:p>
            <w:pPr>
              <w:adjustRightInd w:val="0"/>
              <w:snapToGrid w:val="0"/>
              <w:spacing w:line="600" w:lineRule="exact"/>
              <w:ind w:left="640"/>
              <w:rPr>
                <w:rFonts w:ascii="仿宋_GB2312" w:hAnsi="楷体" w:eastAsia="仿宋_GB2312"/>
                <w:sz w:val="32"/>
                <w:szCs w:val="32"/>
              </w:rPr>
            </w:pPr>
          </w:p>
          <w:p>
            <w:pPr>
              <w:adjustRightInd w:val="0"/>
              <w:snapToGrid w:val="0"/>
              <w:spacing w:line="600" w:lineRule="exact"/>
              <w:ind w:left="640"/>
              <w:rPr>
                <w:rFonts w:ascii="仿宋_GB2312" w:hAnsi="楷体" w:eastAsia="仿宋_GB2312"/>
                <w:sz w:val="32"/>
                <w:szCs w:val="32"/>
              </w:rPr>
            </w:pPr>
          </w:p>
          <w:p>
            <w:pPr>
              <w:adjustRightInd w:val="0"/>
              <w:snapToGrid w:val="0"/>
              <w:spacing w:line="600" w:lineRule="exact"/>
              <w:ind w:left="640"/>
              <w:rPr>
                <w:rFonts w:ascii="仿宋_GB2312" w:hAnsi="楷体" w:eastAsia="仿宋_GB2312"/>
                <w:sz w:val="32"/>
                <w:szCs w:val="32"/>
              </w:rPr>
            </w:pPr>
            <w:r>
              <w:rPr>
                <w:rFonts w:ascii="仿宋_GB2312" w:hAnsi="楷体" w:eastAsia="仿宋_GB2312"/>
                <w:sz w:val="32"/>
                <w:szCs w:val="32"/>
              </w:rPr>
              <w:t>3</w:t>
            </w:r>
            <w:r>
              <w:rPr>
                <w:rFonts w:hint="eastAsia" w:ascii="仿宋_GB2312" w:hAnsi="楷体" w:eastAsia="仿宋_GB2312"/>
                <w:sz w:val="32"/>
                <w:szCs w:val="32"/>
              </w:rPr>
              <w:t>.“</w:t>
            </w:r>
            <w:r>
              <w:rPr>
                <w:rFonts w:hint="eastAsia" w:ascii="宋体" w:hAnsi="宋体" w:cs="宋体"/>
                <w:kern w:val="0"/>
                <w:sz w:val="18"/>
                <w:szCs w:val="18"/>
              </w:rPr>
              <w:t>单位运行劳务</w:t>
            </w:r>
            <w:r>
              <w:rPr>
                <w:rFonts w:hint="eastAsia" w:ascii="仿宋_GB2312" w:hAnsi="楷体" w:eastAsia="仿宋_GB2312"/>
                <w:sz w:val="32"/>
                <w:szCs w:val="32"/>
              </w:rPr>
              <w:t>”项目。</w:t>
            </w:r>
          </w:p>
          <w:p>
            <w:pPr>
              <w:numPr>
                <w:ilvl w:val="0"/>
                <w:numId w:val="3"/>
              </w:numPr>
              <w:adjustRightInd w:val="0"/>
              <w:snapToGrid w:val="0"/>
              <w:spacing w:line="600" w:lineRule="exact"/>
              <w:rPr>
                <w:rFonts w:ascii="仿宋_GB2312" w:hAnsi="楷体" w:eastAsia="仿宋_GB2312"/>
                <w:sz w:val="32"/>
                <w:szCs w:val="32"/>
              </w:rPr>
            </w:pPr>
            <w:r>
              <w:rPr>
                <w:rFonts w:hint="eastAsia" w:ascii="仿宋_GB2312" w:hAnsi="楷体" w:eastAsia="仿宋_GB2312"/>
                <w:sz w:val="32"/>
                <w:szCs w:val="32"/>
              </w:rPr>
              <w:t>项目概述：财政拨款1</w:t>
            </w:r>
            <w:r>
              <w:rPr>
                <w:rFonts w:ascii="仿宋_GB2312" w:hAnsi="楷体" w:eastAsia="仿宋_GB2312"/>
                <w:sz w:val="32"/>
                <w:szCs w:val="32"/>
              </w:rPr>
              <w:t>58</w:t>
            </w:r>
            <w:r>
              <w:rPr>
                <w:rFonts w:hint="eastAsia" w:ascii="仿宋_GB2312" w:hAnsi="楷体" w:eastAsia="仿宋_GB2312"/>
                <w:sz w:val="32"/>
                <w:szCs w:val="32"/>
              </w:rPr>
              <w:t>万元，非税资金9</w:t>
            </w:r>
            <w:r>
              <w:rPr>
                <w:rFonts w:ascii="仿宋_GB2312" w:hAnsi="楷体" w:eastAsia="仿宋_GB2312"/>
                <w:sz w:val="32"/>
                <w:szCs w:val="32"/>
              </w:rPr>
              <w:t>47.70</w:t>
            </w:r>
            <w:r>
              <w:rPr>
                <w:rFonts w:hint="eastAsia" w:ascii="仿宋_GB2312" w:hAnsi="楷体" w:eastAsia="仿宋_GB2312"/>
                <w:sz w:val="32"/>
                <w:szCs w:val="32"/>
              </w:rPr>
              <w:t>万元，主要用于学校日常运转。</w:t>
            </w:r>
          </w:p>
          <w:p>
            <w:pPr>
              <w:numPr>
                <w:ilvl w:val="0"/>
                <w:numId w:val="3"/>
              </w:numPr>
              <w:spacing w:line="600" w:lineRule="exact"/>
              <w:rPr>
                <w:rFonts w:ascii="仿宋_GB2312" w:hAnsi="楷体" w:eastAsia="仿宋_GB2312"/>
                <w:sz w:val="32"/>
                <w:szCs w:val="32"/>
              </w:rPr>
            </w:pPr>
            <w:r>
              <w:rPr>
                <w:rFonts w:hint="eastAsia" w:ascii="仿宋_GB2312" w:hAnsi="楷体" w:eastAsia="仿宋_GB2312"/>
                <w:sz w:val="32"/>
                <w:szCs w:val="32"/>
              </w:rPr>
              <w:t>立项依据：日常运转项目</w:t>
            </w:r>
            <w:r>
              <w:rPr>
                <w:rFonts w:ascii="仿宋_GB2312" w:hAnsi="楷体" w:eastAsia="仿宋_GB2312"/>
                <w:sz w:val="32"/>
                <w:szCs w:val="32"/>
              </w:rPr>
              <w:t xml:space="preserve"> </w:t>
            </w:r>
          </w:p>
          <w:p>
            <w:pPr>
              <w:numPr>
                <w:ilvl w:val="0"/>
                <w:numId w:val="3"/>
              </w:numPr>
              <w:spacing w:line="600" w:lineRule="exact"/>
              <w:rPr>
                <w:rFonts w:ascii="仿宋_GB2312" w:hAnsi="楷体" w:eastAsia="仿宋_GB2312"/>
                <w:sz w:val="32"/>
                <w:szCs w:val="32"/>
              </w:rPr>
            </w:pPr>
            <w:r>
              <w:rPr>
                <w:rFonts w:hint="eastAsia" w:ascii="仿宋_GB2312" w:hAnsi="楷体" w:eastAsia="仿宋_GB2312"/>
                <w:sz w:val="32"/>
                <w:szCs w:val="32"/>
              </w:rPr>
              <w:t>实施主体 :淮北卫校</w:t>
            </w:r>
          </w:p>
          <w:p>
            <w:pPr>
              <w:numPr>
                <w:ilvl w:val="0"/>
                <w:numId w:val="3"/>
              </w:numPr>
              <w:spacing w:line="600" w:lineRule="exact"/>
              <w:rPr>
                <w:rFonts w:ascii="仿宋_GB2312" w:hAnsi="仿宋" w:eastAsia="仿宋_GB2312"/>
                <w:sz w:val="32"/>
                <w:szCs w:val="32"/>
              </w:rPr>
            </w:pPr>
            <w:r>
              <w:rPr>
                <w:rFonts w:hint="eastAsia" w:ascii="仿宋_GB2312" w:hAnsi="楷体" w:eastAsia="仿宋_GB2312"/>
                <w:sz w:val="32"/>
                <w:szCs w:val="32"/>
              </w:rPr>
              <w:t>起止时间：</w:t>
            </w:r>
            <w:r>
              <w:rPr>
                <w:rFonts w:hint="eastAsia" w:ascii="仿宋_GB2312" w:hAnsi="仿宋" w:eastAsia="仿宋_GB2312"/>
                <w:sz w:val="32"/>
                <w:szCs w:val="32"/>
              </w:rPr>
              <w:t>2023年1月-12月。</w:t>
            </w:r>
          </w:p>
          <w:p>
            <w:pPr>
              <w:numPr>
                <w:ilvl w:val="0"/>
                <w:numId w:val="3"/>
              </w:numPr>
              <w:spacing w:line="600" w:lineRule="exact"/>
              <w:rPr>
                <w:rFonts w:ascii="仿宋_GB2312" w:hAnsi="仿宋" w:eastAsia="仿宋_GB2312"/>
                <w:sz w:val="32"/>
                <w:szCs w:val="32"/>
              </w:rPr>
            </w:pPr>
            <w:r>
              <w:rPr>
                <w:rFonts w:hint="eastAsia" w:ascii="仿宋_GB2312" w:hAnsi="楷体" w:eastAsia="仿宋_GB2312"/>
                <w:sz w:val="32"/>
                <w:szCs w:val="32"/>
              </w:rPr>
              <w:t>项目内容：主要用于学校日常运转，经费预算如下：1、劳务费</w:t>
            </w:r>
            <w:r>
              <w:rPr>
                <w:rFonts w:ascii="仿宋_GB2312" w:hAnsi="楷体" w:eastAsia="仿宋_GB2312"/>
                <w:sz w:val="32"/>
                <w:szCs w:val="32"/>
              </w:rPr>
              <w:t>1095.70</w:t>
            </w:r>
            <w:r>
              <w:rPr>
                <w:rFonts w:hint="eastAsia" w:ascii="仿宋_GB2312" w:hAnsi="楷体" w:eastAsia="仿宋_GB2312"/>
                <w:sz w:val="32"/>
                <w:szCs w:val="32"/>
              </w:rPr>
              <w:t>万、公务用车10万。</w:t>
            </w:r>
          </w:p>
          <w:p>
            <w:pPr>
              <w:numPr>
                <w:ilvl w:val="0"/>
                <w:numId w:val="3"/>
              </w:numPr>
              <w:spacing w:line="600" w:lineRule="exact"/>
              <w:rPr>
                <w:rFonts w:ascii="仿宋_GB2312" w:hAnsi="仿宋" w:eastAsia="仿宋_GB2312"/>
                <w:sz w:val="32"/>
                <w:szCs w:val="32"/>
              </w:rPr>
            </w:pPr>
            <w:r>
              <w:rPr>
                <w:rFonts w:hint="eastAsia" w:ascii="仿宋_GB2312" w:hAnsi="楷体" w:eastAsia="仿宋_GB2312"/>
                <w:sz w:val="32"/>
                <w:szCs w:val="32"/>
              </w:rPr>
              <w:t>年度预算安排：1</w:t>
            </w:r>
            <w:r>
              <w:rPr>
                <w:rFonts w:ascii="仿宋_GB2312" w:hAnsi="楷体" w:eastAsia="仿宋_GB2312"/>
                <w:sz w:val="32"/>
                <w:szCs w:val="32"/>
              </w:rPr>
              <w:t>105.7</w:t>
            </w:r>
            <w:r>
              <w:rPr>
                <w:rFonts w:hint="eastAsia" w:ascii="仿宋_GB2312" w:hAnsi="楷体" w:eastAsia="仿宋_GB2312"/>
                <w:sz w:val="32"/>
                <w:szCs w:val="32"/>
              </w:rPr>
              <w:t>万元。</w:t>
            </w:r>
          </w:p>
          <w:p>
            <w:pPr>
              <w:numPr>
                <w:ilvl w:val="0"/>
                <w:numId w:val="3"/>
              </w:numPr>
              <w:spacing w:line="600" w:lineRule="exact"/>
              <w:rPr>
                <w:rFonts w:ascii="仿宋_GB2312" w:hAnsi="仿宋" w:eastAsia="仿宋_GB2312"/>
                <w:sz w:val="32"/>
                <w:szCs w:val="32"/>
              </w:rPr>
            </w:pPr>
            <w:r>
              <w:rPr>
                <w:rFonts w:hint="eastAsia" w:ascii="仿宋_GB2312" w:hAnsi="楷体" w:eastAsia="仿宋_GB2312"/>
                <w:sz w:val="32"/>
                <w:szCs w:val="32"/>
              </w:rPr>
              <w:t>绩效目标和指标：</w:t>
            </w:r>
            <w:r>
              <w:rPr>
                <w:rFonts w:hint="eastAsia" w:ascii="仿宋_GB2312" w:hAnsi="宋体" w:eastAsia="仿宋_GB2312" w:cs="宋体"/>
                <w:kern w:val="0"/>
                <w:sz w:val="32"/>
                <w:szCs w:val="32"/>
              </w:rPr>
              <w:t>教书育人，创造一支强有力的师资队伍。立足本市、县培养德智体全面发展的实用型中等卫生技术人才</w:t>
            </w:r>
            <w:r>
              <w:rPr>
                <w:rFonts w:hint="eastAsia" w:ascii="仿宋_GB2312" w:hAnsi="楷体" w:eastAsia="仿宋_GB2312"/>
                <w:sz w:val="32"/>
                <w:szCs w:val="32"/>
              </w:rPr>
              <w:t>。</w:t>
            </w:r>
          </w:p>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项目支出绩效目标申报表</w:t>
            </w:r>
          </w:p>
        </w:tc>
      </w:tr>
      <w:tr>
        <w:tblPrEx>
          <w:tblCellMar>
            <w:top w:w="0" w:type="dxa"/>
            <w:left w:w="108" w:type="dxa"/>
            <w:bottom w:w="0" w:type="dxa"/>
            <w:right w:w="108" w:type="dxa"/>
          </w:tblCellMar>
        </w:tblPrEx>
        <w:trPr>
          <w:trHeight w:val="280" w:hRule="atLeast"/>
        </w:trPr>
        <w:tc>
          <w:tcPr>
            <w:tcW w:w="10580" w:type="dxa"/>
            <w:gridSpan w:val="16"/>
            <w:tcBorders>
              <w:top w:val="nil"/>
              <w:left w:val="nil"/>
              <w:bottom w:val="nil"/>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2023  年度）</w:t>
            </w:r>
          </w:p>
        </w:tc>
      </w:tr>
      <w:tr>
        <w:tblPrEx>
          <w:tblCellMar>
            <w:top w:w="0" w:type="dxa"/>
            <w:left w:w="108" w:type="dxa"/>
            <w:bottom w:w="0" w:type="dxa"/>
            <w:right w:w="108" w:type="dxa"/>
          </w:tblCellMar>
        </w:tblPrEx>
        <w:trPr>
          <w:trHeight w:val="440" w:hRule="atLeast"/>
        </w:trPr>
        <w:tc>
          <w:tcPr>
            <w:tcW w:w="9004" w:type="dxa"/>
            <w:gridSpan w:val="12"/>
            <w:tcBorders>
              <w:top w:val="nil"/>
              <w:left w:val="nil"/>
              <w:bottom w:val="nil"/>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项目责任人（签字）：</w:t>
            </w:r>
          </w:p>
        </w:tc>
        <w:tc>
          <w:tcPr>
            <w:tcW w:w="1576" w:type="dxa"/>
            <w:gridSpan w:val="4"/>
            <w:tcBorders>
              <w:top w:val="nil"/>
              <w:left w:val="nil"/>
              <w:bottom w:val="nil"/>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单位（盖章）：</w:t>
            </w:r>
          </w:p>
        </w:tc>
      </w:tr>
      <w:tr>
        <w:tblPrEx>
          <w:tblCellMar>
            <w:top w:w="0" w:type="dxa"/>
            <w:left w:w="108" w:type="dxa"/>
            <w:bottom w:w="0" w:type="dxa"/>
            <w:right w:w="108" w:type="dxa"/>
          </w:tblCellMar>
        </w:tblPrEx>
        <w:trPr>
          <w:trHeight w:val="440"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项目名称</w:t>
            </w:r>
          </w:p>
        </w:tc>
        <w:tc>
          <w:tcPr>
            <w:tcW w:w="87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单位运行劳务</w:t>
            </w:r>
          </w:p>
        </w:tc>
      </w:tr>
      <w:tr>
        <w:tblPrEx>
          <w:tblCellMar>
            <w:top w:w="0" w:type="dxa"/>
            <w:left w:w="108" w:type="dxa"/>
            <w:bottom w:w="0" w:type="dxa"/>
            <w:right w:w="108" w:type="dxa"/>
          </w:tblCellMar>
        </w:tblPrEx>
        <w:trPr>
          <w:trHeight w:val="440"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主管部门及代码</w:t>
            </w:r>
          </w:p>
        </w:tc>
        <w:tc>
          <w:tcPr>
            <w:tcW w:w="4300"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[065]淮北市教育局</w:t>
            </w:r>
          </w:p>
        </w:tc>
        <w:tc>
          <w:tcPr>
            <w:tcW w:w="2904"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实施单位</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安徽省淮北卫生学校</w:t>
            </w:r>
          </w:p>
        </w:tc>
      </w:tr>
      <w:tr>
        <w:tblPrEx>
          <w:tblCellMar>
            <w:top w:w="0" w:type="dxa"/>
            <w:left w:w="108" w:type="dxa"/>
            <w:bottom w:w="0" w:type="dxa"/>
            <w:right w:w="108" w:type="dxa"/>
          </w:tblCellMar>
        </w:tblPrEx>
        <w:trPr>
          <w:trHeight w:val="440"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项目属性</w:t>
            </w:r>
          </w:p>
        </w:tc>
        <w:tc>
          <w:tcPr>
            <w:tcW w:w="4300"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常年项目</w:t>
            </w:r>
          </w:p>
        </w:tc>
        <w:tc>
          <w:tcPr>
            <w:tcW w:w="2904"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项目期</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xml:space="preserve"> 1年 </w:t>
            </w:r>
          </w:p>
        </w:tc>
      </w:tr>
      <w:tr>
        <w:tblPrEx>
          <w:tblCellMar>
            <w:top w:w="0" w:type="dxa"/>
            <w:left w:w="108" w:type="dxa"/>
            <w:bottom w:w="0" w:type="dxa"/>
            <w:right w:w="108" w:type="dxa"/>
          </w:tblCellMar>
        </w:tblPrEx>
        <w:trPr>
          <w:trHeight w:val="440" w:hRule="atLeast"/>
        </w:trPr>
        <w:tc>
          <w:tcPr>
            <w:tcW w:w="180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项目资金</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（万元）</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中期资金总额：</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1105.70 </w:t>
            </w:r>
          </w:p>
        </w:tc>
        <w:tc>
          <w:tcPr>
            <w:tcW w:w="2904"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年度资金总额：</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1105.70 </w:t>
            </w:r>
          </w:p>
        </w:tc>
      </w:tr>
      <w:tr>
        <w:tblPrEx>
          <w:tblCellMar>
            <w:top w:w="0" w:type="dxa"/>
            <w:left w:w="108" w:type="dxa"/>
            <w:bottom w:w="0" w:type="dxa"/>
            <w:right w:w="108" w:type="dxa"/>
          </w:tblCellMar>
        </w:tblPrEx>
        <w:trPr>
          <w:trHeight w:val="440" w:hRule="atLeast"/>
        </w:trPr>
        <w:tc>
          <w:tcPr>
            <w:tcW w:w="1800" w:type="dxa"/>
            <w:gridSpan w:val="3"/>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其中：财政拨款</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1105.70 </w:t>
            </w:r>
          </w:p>
        </w:tc>
        <w:tc>
          <w:tcPr>
            <w:tcW w:w="2904"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其中：财政拨款</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158.00 </w:t>
            </w:r>
          </w:p>
        </w:tc>
      </w:tr>
      <w:tr>
        <w:tblPrEx>
          <w:tblCellMar>
            <w:top w:w="0" w:type="dxa"/>
            <w:left w:w="108" w:type="dxa"/>
            <w:bottom w:w="0" w:type="dxa"/>
            <w:right w:w="108" w:type="dxa"/>
          </w:tblCellMar>
        </w:tblPrEx>
        <w:trPr>
          <w:trHeight w:val="440" w:hRule="atLeast"/>
        </w:trPr>
        <w:tc>
          <w:tcPr>
            <w:tcW w:w="1800" w:type="dxa"/>
            <w:gridSpan w:val="3"/>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其他资金</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0.00  </w:t>
            </w:r>
          </w:p>
        </w:tc>
        <w:tc>
          <w:tcPr>
            <w:tcW w:w="2904" w:type="dxa"/>
            <w:gridSpan w:val="4"/>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其他资金</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947.70 </w:t>
            </w:r>
          </w:p>
        </w:tc>
      </w:tr>
      <w:tr>
        <w:tblPrEx>
          <w:tblCellMar>
            <w:top w:w="0" w:type="dxa"/>
            <w:left w:w="108" w:type="dxa"/>
            <w:bottom w:w="0" w:type="dxa"/>
            <w:right w:w="108" w:type="dxa"/>
          </w:tblCellMar>
        </w:tblPrEx>
        <w:trPr>
          <w:trHeight w:val="440" w:hRule="atLeast"/>
        </w:trPr>
        <w:tc>
          <w:tcPr>
            <w:tcW w:w="600" w:type="dxa"/>
            <w:vMerge w:val="restart"/>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总</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体</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目</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标</w:t>
            </w:r>
          </w:p>
        </w:tc>
        <w:tc>
          <w:tcPr>
            <w:tcW w:w="5500" w:type="dxa"/>
            <w:gridSpan w:val="7"/>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中期目标（2023年—2023年）</w:t>
            </w:r>
          </w:p>
        </w:tc>
        <w:tc>
          <w:tcPr>
            <w:tcW w:w="44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年度目标</w:t>
            </w:r>
          </w:p>
        </w:tc>
      </w:tr>
      <w:tr>
        <w:tblPrEx>
          <w:tblCellMar>
            <w:top w:w="0" w:type="dxa"/>
            <w:left w:w="108" w:type="dxa"/>
            <w:bottom w:w="0" w:type="dxa"/>
            <w:right w:w="108" w:type="dxa"/>
          </w:tblCellMar>
        </w:tblPrEx>
        <w:trPr>
          <w:trHeight w:val="1360" w:hRule="atLeast"/>
        </w:trPr>
        <w:tc>
          <w:tcPr>
            <w:tcW w:w="600" w:type="dxa"/>
            <w:vMerge w:val="continue"/>
            <w:tcBorders>
              <w:top w:val="nil"/>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5500" w:type="dxa"/>
            <w:gridSpan w:val="7"/>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教书育人，创造一支强有力的师资队伍。立足本市、县培养德智体全面发展的实用型中等卫生技术人才。</w:t>
            </w:r>
          </w:p>
        </w:tc>
        <w:tc>
          <w:tcPr>
            <w:tcW w:w="44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教书育人，创造一支强有力的师资队伍。立足本市、县培养德智体全面发展的实用型中等卫生技术人才。</w:t>
            </w:r>
          </w:p>
        </w:tc>
      </w:tr>
      <w:tr>
        <w:tblPrEx>
          <w:tblCellMar>
            <w:top w:w="0" w:type="dxa"/>
            <w:left w:w="108" w:type="dxa"/>
            <w:bottom w:w="0" w:type="dxa"/>
            <w:right w:w="108" w:type="dxa"/>
          </w:tblCellMar>
        </w:tblPrEx>
        <w:trPr>
          <w:trHeight w:val="480" w:hRule="atLeast"/>
        </w:trPr>
        <w:tc>
          <w:tcPr>
            <w:tcW w:w="6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绩</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标</w:t>
            </w:r>
          </w:p>
        </w:tc>
        <w:tc>
          <w:tcPr>
            <w:tcW w:w="600" w:type="dxa"/>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一级指标</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2784"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r>
      <w:tr>
        <w:tblPrEx>
          <w:tblCellMar>
            <w:top w:w="0" w:type="dxa"/>
            <w:left w:w="108" w:type="dxa"/>
            <w:bottom w:w="0" w:type="dxa"/>
            <w:right w:w="108" w:type="dxa"/>
          </w:tblCellMar>
        </w:tblPrEx>
        <w:trPr>
          <w:trHeight w:val="48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restart"/>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产出指标</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人员数</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53人</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数量指标</w:t>
            </w:r>
          </w:p>
        </w:tc>
        <w:tc>
          <w:tcPr>
            <w:tcW w:w="2784"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人员数</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53人</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质量指标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教学质量</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高质量完成教学任务</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质量指标</w:t>
            </w:r>
          </w:p>
        </w:tc>
        <w:tc>
          <w:tcPr>
            <w:tcW w:w="2784"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教学质量</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高质量完成教学任务</w:t>
            </w:r>
          </w:p>
        </w:tc>
      </w:tr>
      <w:tr>
        <w:tblPrEx>
          <w:tblCellMar>
            <w:top w:w="0" w:type="dxa"/>
            <w:left w:w="108" w:type="dxa"/>
            <w:bottom w:w="0" w:type="dxa"/>
            <w:right w:w="108" w:type="dxa"/>
          </w:tblCellMar>
        </w:tblPrEx>
        <w:trPr>
          <w:trHeight w:val="48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时效指标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完成时间</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2023年全年</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时效指标</w:t>
            </w:r>
          </w:p>
        </w:tc>
        <w:tc>
          <w:tcPr>
            <w:tcW w:w="2784"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完成时间</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2023年全年</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成本指标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项目总成本</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9375900元</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成本指标</w:t>
            </w:r>
          </w:p>
        </w:tc>
        <w:tc>
          <w:tcPr>
            <w:tcW w:w="2784"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项目总成本</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10522900元</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restart"/>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效益指标</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经济效益指标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增加编外人员收入</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增加编外人员收入水平</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经济效益指标</w:t>
            </w:r>
          </w:p>
        </w:tc>
        <w:tc>
          <w:tcPr>
            <w:tcW w:w="2784"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增加编外人员收入</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增加编外人员收入水平</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社会效益指标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培养高质量人才</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培养高质量人才</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社会效益指标</w:t>
            </w:r>
          </w:p>
        </w:tc>
        <w:tc>
          <w:tcPr>
            <w:tcW w:w="2784"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培养高质量人才</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培养高质量人才</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生态效益指标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提高编外人员幸福感</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提高编外人员幸福感</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生态效益指标</w:t>
            </w:r>
          </w:p>
        </w:tc>
        <w:tc>
          <w:tcPr>
            <w:tcW w:w="2784"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提高编外人员幸福感</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提高编外人员幸福感</w:t>
            </w:r>
          </w:p>
        </w:tc>
      </w:tr>
      <w:tr>
        <w:tblPrEx>
          <w:tblCellMar>
            <w:top w:w="0" w:type="dxa"/>
            <w:left w:w="108" w:type="dxa"/>
            <w:bottom w:w="0" w:type="dxa"/>
            <w:right w:w="108" w:type="dxa"/>
          </w:tblCellMar>
        </w:tblPrEx>
        <w:trPr>
          <w:trHeight w:val="96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可持续影响指标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可持续影响力</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可持续影响指标</w:t>
            </w:r>
          </w:p>
        </w:tc>
        <w:tc>
          <w:tcPr>
            <w:tcW w:w="2784"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可持续影响力</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满意度指标</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职工满意度</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≥0.91</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满意度指标</w:t>
            </w:r>
          </w:p>
        </w:tc>
        <w:tc>
          <w:tcPr>
            <w:tcW w:w="2784"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职工满意度</w:t>
            </w:r>
          </w:p>
        </w:tc>
        <w:tc>
          <w:tcPr>
            <w:tcW w:w="109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≥0.91</w:t>
            </w:r>
          </w:p>
        </w:tc>
      </w:tr>
      <w:tr>
        <w:tblPrEx>
          <w:tblCellMar>
            <w:top w:w="0" w:type="dxa"/>
            <w:left w:w="108" w:type="dxa"/>
            <w:bottom w:w="0" w:type="dxa"/>
            <w:right w:w="108" w:type="dxa"/>
          </w:tblCellMar>
        </w:tblPrEx>
        <w:trPr>
          <w:trHeight w:val="680" w:hRule="atLeast"/>
        </w:trPr>
        <w:tc>
          <w:tcPr>
            <w:tcW w:w="10580" w:type="dxa"/>
            <w:gridSpan w:val="16"/>
            <w:tcBorders>
              <w:top w:val="nil"/>
              <w:left w:val="nil"/>
              <w:bottom w:val="nil"/>
              <w:right w:val="nil"/>
            </w:tcBorders>
            <w:shd w:val="clear" w:color="auto" w:fill="auto"/>
            <w:vAlign w:val="center"/>
          </w:tcPr>
          <w:p>
            <w:pPr>
              <w:adjustRightInd w:val="0"/>
              <w:snapToGrid w:val="0"/>
              <w:spacing w:line="600" w:lineRule="exact"/>
              <w:ind w:left="640"/>
              <w:rPr>
                <w:rFonts w:ascii="仿宋_GB2312" w:hAnsi="楷体" w:eastAsia="仿宋_GB2312"/>
                <w:sz w:val="32"/>
                <w:szCs w:val="32"/>
              </w:rPr>
            </w:pPr>
          </w:p>
          <w:p>
            <w:pPr>
              <w:adjustRightInd w:val="0"/>
              <w:snapToGrid w:val="0"/>
              <w:spacing w:line="600" w:lineRule="exact"/>
              <w:ind w:left="640"/>
              <w:rPr>
                <w:rFonts w:ascii="仿宋_GB2312" w:hAnsi="楷体" w:eastAsia="仿宋_GB2312"/>
                <w:sz w:val="32"/>
                <w:szCs w:val="32"/>
              </w:rPr>
            </w:pPr>
          </w:p>
          <w:p>
            <w:pPr>
              <w:adjustRightInd w:val="0"/>
              <w:snapToGrid w:val="0"/>
              <w:spacing w:line="600" w:lineRule="exact"/>
              <w:ind w:left="640"/>
              <w:rPr>
                <w:rFonts w:ascii="仿宋_GB2312" w:hAnsi="楷体" w:eastAsia="仿宋_GB2312"/>
                <w:sz w:val="32"/>
                <w:szCs w:val="32"/>
              </w:rPr>
            </w:pPr>
            <w:r>
              <w:rPr>
                <w:rFonts w:ascii="仿宋_GB2312" w:hAnsi="楷体" w:eastAsia="仿宋_GB2312"/>
                <w:sz w:val="32"/>
                <w:szCs w:val="32"/>
              </w:rPr>
              <w:t>4</w:t>
            </w:r>
            <w:r>
              <w:rPr>
                <w:rFonts w:hint="eastAsia" w:ascii="仿宋_GB2312" w:hAnsi="楷体" w:eastAsia="仿宋_GB2312"/>
                <w:sz w:val="32"/>
                <w:szCs w:val="32"/>
              </w:rPr>
              <w:t>.“</w:t>
            </w:r>
            <w:r>
              <w:rPr>
                <w:rFonts w:hint="eastAsia" w:ascii="宋体" w:hAnsi="宋体" w:cs="宋体"/>
                <w:kern w:val="0"/>
                <w:sz w:val="18"/>
                <w:szCs w:val="18"/>
              </w:rPr>
              <w:t>单位运转经费</w:t>
            </w:r>
            <w:r>
              <w:rPr>
                <w:rFonts w:hint="eastAsia" w:ascii="仿宋_GB2312" w:hAnsi="楷体" w:eastAsia="仿宋_GB2312"/>
                <w:sz w:val="32"/>
                <w:szCs w:val="32"/>
              </w:rPr>
              <w:t>”项目。</w:t>
            </w:r>
          </w:p>
          <w:p>
            <w:pPr>
              <w:numPr>
                <w:ilvl w:val="0"/>
                <w:numId w:val="3"/>
              </w:numPr>
              <w:adjustRightInd w:val="0"/>
              <w:snapToGrid w:val="0"/>
              <w:spacing w:line="600" w:lineRule="exact"/>
              <w:rPr>
                <w:rFonts w:ascii="仿宋_GB2312" w:hAnsi="楷体" w:eastAsia="仿宋_GB2312"/>
                <w:sz w:val="32"/>
                <w:szCs w:val="32"/>
              </w:rPr>
            </w:pPr>
            <w:r>
              <w:rPr>
                <w:rFonts w:hint="eastAsia" w:ascii="仿宋_GB2312" w:hAnsi="楷体" w:eastAsia="仿宋_GB2312"/>
                <w:sz w:val="32"/>
                <w:szCs w:val="32"/>
              </w:rPr>
              <w:t>项目概述：财政拨款项目，主要用于学校日常运转。</w:t>
            </w:r>
          </w:p>
          <w:p>
            <w:pPr>
              <w:numPr>
                <w:ilvl w:val="0"/>
                <w:numId w:val="3"/>
              </w:numPr>
              <w:spacing w:line="600" w:lineRule="exact"/>
              <w:rPr>
                <w:rFonts w:ascii="仿宋_GB2312" w:hAnsi="楷体" w:eastAsia="仿宋_GB2312"/>
                <w:sz w:val="32"/>
                <w:szCs w:val="32"/>
              </w:rPr>
            </w:pPr>
            <w:r>
              <w:rPr>
                <w:rFonts w:hint="eastAsia" w:ascii="仿宋_GB2312" w:hAnsi="楷体" w:eastAsia="仿宋_GB2312"/>
                <w:sz w:val="32"/>
                <w:szCs w:val="32"/>
              </w:rPr>
              <w:t>立项依据：维持学校正常运转。</w:t>
            </w:r>
          </w:p>
          <w:p>
            <w:pPr>
              <w:numPr>
                <w:ilvl w:val="0"/>
                <w:numId w:val="3"/>
              </w:numPr>
              <w:spacing w:line="600" w:lineRule="exact"/>
              <w:rPr>
                <w:rFonts w:ascii="仿宋_GB2312" w:hAnsi="楷体" w:eastAsia="仿宋_GB2312"/>
                <w:sz w:val="32"/>
                <w:szCs w:val="32"/>
              </w:rPr>
            </w:pPr>
            <w:r>
              <w:rPr>
                <w:rFonts w:hint="eastAsia" w:ascii="仿宋_GB2312" w:hAnsi="楷体" w:eastAsia="仿宋_GB2312"/>
                <w:sz w:val="32"/>
                <w:szCs w:val="32"/>
              </w:rPr>
              <w:t>实施主体 :淮北卫校</w:t>
            </w:r>
          </w:p>
          <w:p>
            <w:pPr>
              <w:numPr>
                <w:ilvl w:val="0"/>
                <w:numId w:val="3"/>
              </w:numPr>
              <w:spacing w:line="600" w:lineRule="exact"/>
              <w:rPr>
                <w:rFonts w:ascii="仿宋_GB2312" w:hAnsi="仿宋" w:eastAsia="仿宋_GB2312"/>
                <w:sz w:val="32"/>
                <w:szCs w:val="32"/>
              </w:rPr>
            </w:pPr>
            <w:r>
              <w:rPr>
                <w:rFonts w:hint="eastAsia" w:ascii="仿宋_GB2312" w:hAnsi="楷体" w:eastAsia="仿宋_GB2312"/>
                <w:sz w:val="32"/>
                <w:szCs w:val="32"/>
              </w:rPr>
              <w:t>起止时间：</w:t>
            </w:r>
            <w:r>
              <w:rPr>
                <w:rFonts w:hint="eastAsia" w:ascii="仿宋_GB2312" w:hAnsi="仿宋" w:eastAsia="仿宋_GB2312"/>
                <w:sz w:val="32"/>
                <w:szCs w:val="32"/>
              </w:rPr>
              <w:t>2023年1月-12月。</w:t>
            </w:r>
          </w:p>
          <w:p>
            <w:pPr>
              <w:numPr>
                <w:ilvl w:val="0"/>
                <w:numId w:val="3"/>
              </w:numPr>
              <w:spacing w:line="600" w:lineRule="exact"/>
              <w:jc w:val="left"/>
              <w:rPr>
                <w:rFonts w:ascii="仿宋_GB2312" w:hAnsi="仿宋" w:eastAsia="仿宋_GB2312"/>
                <w:sz w:val="32"/>
                <w:szCs w:val="32"/>
              </w:rPr>
            </w:pPr>
            <w:r>
              <w:rPr>
                <w:rFonts w:hint="eastAsia" w:ascii="仿宋_GB2312" w:hAnsi="楷体" w:eastAsia="仿宋_GB2312"/>
                <w:sz w:val="32"/>
                <w:szCs w:val="32"/>
              </w:rPr>
              <w:t>项目内容：主要用于学校日常运转，经费预算如下：1、水费7</w:t>
            </w:r>
            <w:r>
              <w:rPr>
                <w:rFonts w:ascii="仿宋_GB2312" w:hAnsi="楷体" w:eastAsia="仿宋_GB2312"/>
                <w:sz w:val="32"/>
                <w:szCs w:val="32"/>
              </w:rPr>
              <w:t>2</w:t>
            </w:r>
            <w:r>
              <w:rPr>
                <w:rFonts w:hint="eastAsia" w:ascii="仿宋_GB2312" w:hAnsi="楷体" w:eastAsia="仿宋_GB2312"/>
                <w:sz w:val="32"/>
                <w:szCs w:val="32"/>
              </w:rPr>
              <w:t>万、3、电费100万、物业管理费2</w:t>
            </w:r>
            <w:r>
              <w:rPr>
                <w:rFonts w:ascii="仿宋_GB2312" w:hAnsi="楷体" w:eastAsia="仿宋_GB2312"/>
                <w:sz w:val="32"/>
                <w:szCs w:val="32"/>
              </w:rPr>
              <w:t>8</w:t>
            </w:r>
            <w:r>
              <w:rPr>
                <w:rFonts w:hint="eastAsia" w:ascii="仿宋_GB2312" w:hAnsi="楷体" w:eastAsia="仿宋_GB2312"/>
                <w:sz w:val="32"/>
                <w:szCs w:val="32"/>
              </w:rPr>
              <w:t>万。</w:t>
            </w:r>
          </w:p>
          <w:p>
            <w:pPr>
              <w:numPr>
                <w:ilvl w:val="0"/>
                <w:numId w:val="3"/>
              </w:numPr>
              <w:spacing w:line="600" w:lineRule="exact"/>
              <w:rPr>
                <w:rFonts w:ascii="仿宋_GB2312" w:hAnsi="仿宋" w:eastAsia="仿宋_GB2312"/>
                <w:sz w:val="32"/>
                <w:szCs w:val="32"/>
              </w:rPr>
            </w:pPr>
            <w:r>
              <w:rPr>
                <w:rFonts w:hint="eastAsia" w:ascii="仿宋_GB2312" w:hAnsi="楷体" w:eastAsia="仿宋_GB2312"/>
                <w:sz w:val="32"/>
                <w:szCs w:val="32"/>
              </w:rPr>
              <w:t>年度预算安排：</w:t>
            </w:r>
            <w:r>
              <w:rPr>
                <w:rFonts w:ascii="仿宋_GB2312" w:hAnsi="楷体" w:eastAsia="仿宋_GB2312"/>
                <w:sz w:val="32"/>
                <w:szCs w:val="32"/>
              </w:rPr>
              <w:t>200</w:t>
            </w:r>
            <w:r>
              <w:rPr>
                <w:rFonts w:hint="eastAsia" w:ascii="仿宋_GB2312" w:hAnsi="楷体" w:eastAsia="仿宋_GB2312"/>
                <w:sz w:val="32"/>
                <w:szCs w:val="32"/>
              </w:rPr>
              <w:t>万元。</w:t>
            </w:r>
          </w:p>
          <w:p>
            <w:pPr>
              <w:numPr>
                <w:ilvl w:val="0"/>
                <w:numId w:val="3"/>
              </w:numPr>
              <w:spacing w:line="600" w:lineRule="exact"/>
              <w:rPr>
                <w:rFonts w:ascii="仿宋_GB2312" w:hAnsi="仿宋" w:eastAsia="仿宋_GB2312"/>
                <w:sz w:val="32"/>
                <w:szCs w:val="32"/>
              </w:rPr>
            </w:pPr>
            <w:r>
              <w:rPr>
                <w:rFonts w:hint="eastAsia" w:ascii="仿宋_GB2312" w:hAnsi="楷体" w:eastAsia="仿宋_GB2312"/>
                <w:sz w:val="32"/>
                <w:szCs w:val="32"/>
              </w:rPr>
              <w:t>绩效目标和指标：</w:t>
            </w:r>
            <w:r>
              <w:rPr>
                <w:rFonts w:hint="eastAsia" w:ascii="仿宋_GB2312" w:hAnsi="宋体" w:eastAsia="仿宋_GB2312" w:cs="宋体"/>
                <w:kern w:val="0"/>
                <w:sz w:val="32"/>
                <w:szCs w:val="32"/>
              </w:rPr>
              <w:t>教书育人，创造一支强有力的师资队伍。立足本市、县培养德智体全面发展的实用型中等卫生技术人才</w:t>
            </w:r>
            <w:r>
              <w:rPr>
                <w:rFonts w:hint="eastAsia" w:ascii="仿宋_GB2312" w:hAnsi="楷体" w:eastAsia="仿宋_GB2312"/>
                <w:sz w:val="32"/>
                <w:szCs w:val="32"/>
              </w:rPr>
              <w:t>。</w:t>
            </w:r>
          </w:p>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项目支出绩效目标申报表</w:t>
            </w:r>
          </w:p>
        </w:tc>
      </w:tr>
      <w:tr>
        <w:tblPrEx>
          <w:tblCellMar>
            <w:top w:w="0" w:type="dxa"/>
            <w:left w:w="108" w:type="dxa"/>
            <w:bottom w:w="0" w:type="dxa"/>
            <w:right w:w="108" w:type="dxa"/>
          </w:tblCellMar>
        </w:tblPrEx>
        <w:trPr>
          <w:trHeight w:val="280" w:hRule="atLeast"/>
        </w:trPr>
        <w:tc>
          <w:tcPr>
            <w:tcW w:w="10580" w:type="dxa"/>
            <w:gridSpan w:val="16"/>
            <w:tcBorders>
              <w:top w:val="nil"/>
              <w:left w:val="nil"/>
              <w:bottom w:val="nil"/>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2023  年度）</w:t>
            </w:r>
          </w:p>
        </w:tc>
      </w:tr>
      <w:tr>
        <w:tblPrEx>
          <w:tblCellMar>
            <w:top w:w="0" w:type="dxa"/>
            <w:left w:w="108" w:type="dxa"/>
            <w:bottom w:w="0" w:type="dxa"/>
            <w:right w:w="108" w:type="dxa"/>
          </w:tblCellMar>
        </w:tblPrEx>
        <w:trPr>
          <w:trHeight w:val="440" w:hRule="atLeast"/>
        </w:trPr>
        <w:tc>
          <w:tcPr>
            <w:tcW w:w="9020" w:type="dxa"/>
            <w:gridSpan w:val="13"/>
            <w:tcBorders>
              <w:top w:val="nil"/>
              <w:left w:val="nil"/>
              <w:bottom w:val="nil"/>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项目责任人（签字）：</w:t>
            </w:r>
          </w:p>
        </w:tc>
        <w:tc>
          <w:tcPr>
            <w:tcW w:w="1560" w:type="dxa"/>
            <w:gridSpan w:val="3"/>
            <w:tcBorders>
              <w:top w:val="nil"/>
              <w:left w:val="nil"/>
              <w:bottom w:val="nil"/>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单位（盖章）：</w:t>
            </w:r>
          </w:p>
        </w:tc>
      </w:tr>
      <w:tr>
        <w:tblPrEx>
          <w:tblCellMar>
            <w:top w:w="0" w:type="dxa"/>
            <w:left w:w="108" w:type="dxa"/>
            <w:bottom w:w="0" w:type="dxa"/>
            <w:right w:w="108" w:type="dxa"/>
          </w:tblCellMar>
        </w:tblPrEx>
        <w:trPr>
          <w:trHeight w:val="440"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项目名称</w:t>
            </w:r>
          </w:p>
        </w:tc>
        <w:tc>
          <w:tcPr>
            <w:tcW w:w="87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单位运转经费</w:t>
            </w:r>
          </w:p>
        </w:tc>
      </w:tr>
      <w:tr>
        <w:tblPrEx>
          <w:tblCellMar>
            <w:top w:w="0" w:type="dxa"/>
            <w:left w:w="108" w:type="dxa"/>
            <w:bottom w:w="0" w:type="dxa"/>
            <w:right w:w="108" w:type="dxa"/>
          </w:tblCellMar>
        </w:tblPrEx>
        <w:trPr>
          <w:trHeight w:val="440"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主管部门及代码</w:t>
            </w:r>
          </w:p>
        </w:tc>
        <w:tc>
          <w:tcPr>
            <w:tcW w:w="4300"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[065]淮北市教育局</w:t>
            </w:r>
          </w:p>
        </w:tc>
        <w:tc>
          <w:tcPr>
            <w:tcW w:w="2920"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实施单位</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安徽省淮北卫生学校</w:t>
            </w:r>
          </w:p>
        </w:tc>
      </w:tr>
      <w:tr>
        <w:tblPrEx>
          <w:tblCellMar>
            <w:top w:w="0" w:type="dxa"/>
            <w:left w:w="108" w:type="dxa"/>
            <w:bottom w:w="0" w:type="dxa"/>
            <w:right w:w="108" w:type="dxa"/>
          </w:tblCellMar>
        </w:tblPrEx>
        <w:trPr>
          <w:trHeight w:val="440" w:hRule="atLeast"/>
        </w:trPr>
        <w:tc>
          <w:tcPr>
            <w:tcW w:w="180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项目属性</w:t>
            </w:r>
          </w:p>
        </w:tc>
        <w:tc>
          <w:tcPr>
            <w:tcW w:w="4300"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一次性项目</w:t>
            </w:r>
          </w:p>
        </w:tc>
        <w:tc>
          <w:tcPr>
            <w:tcW w:w="2920"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项目期</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xml:space="preserve"> 1年 </w:t>
            </w:r>
          </w:p>
        </w:tc>
      </w:tr>
      <w:tr>
        <w:tblPrEx>
          <w:tblCellMar>
            <w:top w:w="0" w:type="dxa"/>
            <w:left w:w="108" w:type="dxa"/>
            <w:bottom w:w="0" w:type="dxa"/>
            <w:right w:w="108" w:type="dxa"/>
          </w:tblCellMar>
        </w:tblPrEx>
        <w:trPr>
          <w:trHeight w:val="440" w:hRule="atLeast"/>
        </w:trPr>
        <w:tc>
          <w:tcPr>
            <w:tcW w:w="180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项目资金</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（万元）</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中期资金总额：</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200.00 </w:t>
            </w:r>
          </w:p>
        </w:tc>
        <w:tc>
          <w:tcPr>
            <w:tcW w:w="2920"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年度资金总额：</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200.00 </w:t>
            </w:r>
          </w:p>
        </w:tc>
      </w:tr>
      <w:tr>
        <w:tblPrEx>
          <w:tblCellMar>
            <w:top w:w="0" w:type="dxa"/>
            <w:left w:w="108" w:type="dxa"/>
            <w:bottom w:w="0" w:type="dxa"/>
            <w:right w:w="108" w:type="dxa"/>
          </w:tblCellMar>
        </w:tblPrEx>
        <w:trPr>
          <w:trHeight w:val="440" w:hRule="atLeast"/>
        </w:trPr>
        <w:tc>
          <w:tcPr>
            <w:tcW w:w="1800" w:type="dxa"/>
            <w:gridSpan w:val="3"/>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其中：财政拨款</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200.00 </w:t>
            </w:r>
          </w:p>
        </w:tc>
        <w:tc>
          <w:tcPr>
            <w:tcW w:w="2920"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其中：财政拨款</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200.00 </w:t>
            </w:r>
          </w:p>
        </w:tc>
      </w:tr>
      <w:tr>
        <w:tblPrEx>
          <w:tblCellMar>
            <w:top w:w="0" w:type="dxa"/>
            <w:left w:w="108" w:type="dxa"/>
            <w:bottom w:w="0" w:type="dxa"/>
            <w:right w:w="108" w:type="dxa"/>
          </w:tblCellMar>
        </w:tblPrEx>
        <w:trPr>
          <w:trHeight w:val="440" w:hRule="atLeast"/>
        </w:trPr>
        <w:tc>
          <w:tcPr>
            <w:tcW w:w="1800" w:type="dxa"/>
            <w:gridSpan w:val="3"/>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其他资金</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0.00  </w:t>
            </w:r>
          </w:p>
        </w:tc>
        <w:tc>
          <w:tcPr>
            <w:tcW w:w="2920" w:type="dxa"/>
            <w:gridSpan w:val="5"/>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其他资金</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trHeight w:val="440" w:hRule="atLeast"/>
        </w:trPr>
        <w:tc>
          <w:tcPr>
            <w:tcW w:w="600" w:type="dxa"/>
            <w:vMerge w:val="restart"/>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总</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体</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目</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标</w:t>
            </w:r>
          </w:p>
        </w:tc>
        <w:tc>
          <w:tcPr>
            <w:tcW w:w="5500" w:type="dxa"/>
            <w:gridSpan w:val="7"/>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中期目标（2023年—2023年）</w:t>
            </w:r>
          </w:p>
        </w:tc>
        <w:tc>
          <w:tcPr>
            <w:tcW w:w="44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年度目标</w:t>
            </w:r>
          </w:p>
        </w:tc>
      </w:tr>
      <w:tr>
        <w:tblPrEx>
          <w:tblCellMar>
            <w:top w:w="0" w:type="dxa"/>
            <w:left w:w="108" w:type="dxa"/>
            <w:bottom w:w="0" w:type="dxa"/>
            <w:right w:w="108" w:type="dxa"/>
          </w:tblCellMar>
        </w:tblPrEx>
        <w:trPr>
          <w:trHeight w:val="1360" w:hRule="atLeast"/>
        </w:trPr>
        <w:tc>
          <w:tcPr>
            <w:tcW w:w="600" w:type="dxa"/>
            <w:vMerge w:val="continue"/>
            <w:tcBorders>
              <w:top w:val="nil"/>
              <w:left w:val="single" w:color="000000"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5500" w:type="dxa"/>
            <w:gridSpan w:val="7"/>
            <w:tcBorders>
              <w:top w:val="single" w:color="000000" w:sz="4" w:space="0"/>
              <w:left w:val="single" w:color="000000" w:sz="4" w:space="0"/>
              <w:bottom w:val="single" w:color="000000" w:sz="4" w:space="0"/>
              <w:right w:val="nil"/>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教书育人，为皖北地区培养大批医疗服务人员。</w:t>
            </w:r>
          </w:p>
        </w:tc>
        <w:tc>
          <w:tcPr>
            <w:tcW w:w="44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教书育人，为皖北地区培养大批医疗服务人员。</w:t>
            </w:r>
          </w:p>
        </w:tc>
      </w:tr>
      <w:tr>
        <w:tblPrEx>
          <w:tblCellMar>
            <w:top w:w="0" w:type="dxa"/>
            <w:left w:w="108" w:type="dxa"/>
            <w:bottom w:w="0" w:type="dxa"/>
            <w:right w:w="108" w:type="dxa"/>
          </w:tblCellMar>
        </w:tblPrEx>
        <w:trPr>
          <w:trHeight w:val="480" w:hRule="atLeast"/>
        </w:trPr>
        <w:tc>
          <w:tcPr>
            <w:tcW w:w="6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绩</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标</w:t>
            </w:r>
          </w:p>
        </w:tc>
        <w:tc>
          <w:tcPr>
            <w:tcW w:w="600" w:type="dxa"/>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一级指标</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280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r>
      <w:tr>
        <w:tblPrEx>
          <w:tblCellMar>
            <w:top w:w="0" w:type="dxa"/>
            <w:left w:w="108" w:type="dxa"/>
            <w:bottom w:w="0" w:type="dxa"/>
            <w:right w:w="108" w:type="dxa"/>
          </w:tblCellMar>
        </w:tblPrEx>
        <w:trPr>
          <w:trHeight w:val="48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restart"/>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产出指标</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项目总金额</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2000000元</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数量指标</w:t>
            </w:r>
          </w:p>
        </w:tc>
        <w:tc>
          <w:tcPr>
            <w:tcW w:w="280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项目总金额</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2000000元</w:t>
            </w:r>
          </w:p>
        </w:tc>
      </w:tr>
      <w:tr>
        <w:tblPrEx>
          <w:tblCellMar>
            <w:top w:w="0" w:type="dxa"/>
            <w:left w:w="108" w:type="dxa"/>
            <w:bottom w:w="0" w:type="dxa"/>
            <w:right w:w="108" w:type="dxa"/>
          </w:tblCellMar>
        </w:tblPrEx>
        <w:trPr>
          <w:trHeight w:val="48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质量指标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各项工作完成质量</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高质量</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质量指标</w:t>
            </w:r>
          </w:p>
        </w:tc>
        <w:tc>
          <w:tcPr>
            <w:tcW w:w="280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各项工作完成质量</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有效缓解</w:t>
            </w:r>
          </w:p>
        </w:tc>
      </w:tr>
      <w:tr>
        <w:tblPrEx>
          <w:tblCellMar>
            <w:top w:w="0" w:type="dxa"/>
            <w:left w:w="108" w:type="dxa"/>
            <w:bottom w:w="0" w:type="dxa"/>
            <w:right w:w="108" w:type="dxa"/>
          </w:tblCellMar>
        </w:tblPrEx>
        <w:trPr>
          <w:trHeight w:val="48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时效指标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使用及时性</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及时</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时效指标</w:t>
            </w:r>
          </w:p>
        </w:tc>
        <w:tc>
          <w:tcPr>
            <w:tcW w:w="280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使用及时性</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及时</w:t>
            </w:r>
          </w:p>
        </w:tc>
      </w:tr>
      <w:tr>
        <w:tblPrEx>
          <w:tblCellMar>
            <w:top w:w="0" w:type="dxa"/>
            <w:left w:w="108" w:type="dxa"/>
            <w:bottom w:w="0" w:type="dxa"/>
            <w:right w:w="108" w:type="dxa"/>
          </w:tblCellMar>
        </w:tblPrEx>
        <w:trPr>
          <w:trHeight w:val="48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成本指标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项目总成本</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2000000元</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成本指标</w:t>
            </w:r>
          </w:p>
        </w:tc>
        <w:tc>
          <w:tcPr>
            <w:tcW w:w="280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项目总成本</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2000000元</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restart"/>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效益指标</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经济效益指标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补充经费不足的压力</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有效缓解</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经济效益指标</w:t>
            </w:r>
          </w:p>
        </w:tc>
        <w:tc>
          <w:tcPr>
            <w:tcW w:w="280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补充经费不足的压力</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有效缓解</w:t>
            </w:r>
          </w:p>
        </w:tc>
      </w:tr>
      <w:tr>
        <w:tblPrEx>
          <w:tblCellMar>
            <w:top w:w="0" w:type="dxa"/>
            <w:left w:w="108" w:type="dxa"/>
            <w:bottom w:w="0" w:type="dxa"/>
            <w:right w:w="108" w:type="dxa"/>
          </w:tblCellMar>
        </w:tblPrEx>
        <w:trPr>
          <w:trHeight w:val="96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社会效益指标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教书育人培养医疗服务人员</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为皖北地区培养大批医疗服务人员</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社会效益指标</w:t>
            </w:r>
          </w:p>
        </w:tc>
        <w:tc>
          <w:tcPr>
            <w:tcW w:w="280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教书育人培养医疗服务人员</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为皖北地区培养大批医疗服务人员</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生态效益指标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维持学校运转</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有效维持</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生态效益指标</w:t>
            </w:r>
          </w:p>
        </w:tc>
        <w:tc>
          <w:tcPr>
            <w:tcW w:w="280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维持学校运转</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有效维持</w:t>
            </w:r>
          </w:p>
        </w:tc>
      </w:tr>
      <w:tr>
        <w:tblPrEx>
          <w:tblCellMar>
            <w:top w:w="0" w:type="dxa"/>
            <w:left w:w="108" w:type="dxa"/>
            <w:bottom w:w="0" w:type="dxa"/>
            <w:right w:w="108" w:type="dxa"/>
          </w:tblCellMar>
        </w:tblPrEx>
        <w:trPr>
          <w:trHeight w:val="96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vMerge w:val="continue"/>
            <w:tcBorders>
              <w:top w:val="nil"/>
              <w:left w:val="nil"/>
              <w:bottom w:val="single" w:color="000000" w:sz="4" w:space="0"/>
              <w:right w:val="nil"/>
            </w:tcBorders>
            <w:vAlign w:val="center"/>
          </w:tcPr>
          <w:p>
            <w:pPr>
              <w:widowControl/>
              <w:jc w:val="left"/>
              <w:rPr>
                <w:rFonts w:ascii="宋体" w:hAnsi="宋体" w:cs="宋体"/>
                <w:color w:val="000000"/>
                <w:kern w:val="0"/>
                <w:sz w:val="22"/>
                <w:szCs w:val="22"/>
              </w:rPr>
            </w:pP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可持续影响指标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为学校可持续发展提供保证</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有效提供</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可持续影响指标</w:t>
            </w:r>
          </w:p>
        </w:tc>
        <w:tc>
          <w:tcPr>
            <w:tcW w:w="280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为学校可持续发展提供保证</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有效提供</w:t>
            </w:r>
          </w:p>
        </w:tc>
      </w:tr>
      <w:tr>
        <w:tblPrEx>
          <w:tblCellMar>
            <w:top w:w="0" w:type="dxa"/>
            <w:left w:w="108" w:type="dxa"/>
            <w:bottom w:w="0" w:type="dxa"/>
            <w:right w:w="108" w:type="dxa"/>
          </w:tblCellMar>
        </w:tblPrEx>
        <w:trPr>
          <w:trHeight w:val="720" w:hRule="atLeast"/>
        </w:trPr>
        <w:tc>
          <w:tcPr>
            <w:tcW w:w="6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600" w:type="dxa"/>
            <w:tcBorders>
              <w:top w:val="nil"/>
              <w:left w:val="nil"/>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满意度指标</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满意度指标</w:t>
            </w:r>
          </w:p>
        </w:tc>
        <w:tc>
          <w:tcPr>
            <w:tcW w:w="2920"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师生满意度</w:t>
            </w:r>
          </w:p>
        </w:tc>
        <w:tc>
          <w:tcPr>
            <w:tcW w:w="1380" w:type="dxa"/>
            <w:gridSpan w:val="2"/>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≥0.91</w:t>
            </w:r>
          </w:p>
        </w:tc>
        <w:tc>
          <w:tcPr>
            <w:tcW w:w="600"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满意度指标</w:t>
            </w:r>
          </w:p>
        </w:tc>
        <w:tc>
          <w:tcPr>
            <w:tcW w:w="2800"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师生满意度</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≥0.91</w:t>
            </w:r>
          </w:p>
        </w:tc>
      </w:tr>
    </w:tbl>
    <w:p>
      <w:pPr>
        <w:adjustRightInd w:val="0"/>
        <w:snapToGrid w:val="0"/>
        <w:spacing w:line="600" w:lineRule="exact"/>
        <w:rPr>
          <w:rFonts w:ascii="仿宋_GB2312" w:hAnsi="楷体" w:eastAsia="仿宋_GB2312"/>
          <w:b/>
          <w:sz w:val="32"/>
          <w:szCs w:val="32"/>
        </w:rPr>
      </w:pP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淮北卫生学校2023年机关运行经费财政拨款预算96万元，比2022年增加（减少）0万元，增长（下降）0%，原因主要是财政供养人员数未变化。</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rPr>
        <w:t>淮北卫生学校</w:t>
      </w:r>
      <w:r>
        <w:rPr>
          <w:rFonts w:hint="eastAsia" w:ascii="仿宋_GB2312" w:hAnsi="楷体" w:eastAsia="仿宋_GB2312"/>
          <w:sz w:val="32"/>
          <w:szCs w:val="32"/>
        </w:rPr>
        <w:t>2023年政府采购预算</w:t>
      </w:r>
      <w:r>
        <w:rPr>
          <w:rFonts w:ascii="仿宋_GB2312" w:hAnsi="楷体" w:eastAsia="仿宋_GB2312"/>
          <w:sz w:val="32"/>
          <w:szCs w:val="32"/>
        </w:rPr>
        <w:t>80</w:t>
      </w:r>
      <w:r>
        <w:rPr>
          <w:rFonts w:hint="eastAsia" w:ascii="仿宋_GB2312" w:hAnsi="楷体" w:eastAsia="仿宋_GB2312"/>
          <w:sz w:val="32"/>
          <w:szCs w:val="32"/>
        </w:rPr>
        <w:t>万元。其中：政府采购货物预算</w:t>
      </w:r>
      <w:r>
        <w:rPr>
          <w:rFonts w:ascii="仿宋_GB2312" w:hAnsi="楷体" w:eastAsia="仿宋_GB2312"/>
          <w:sz w:val="32"/>
          <w:szCs w:val="32"/>
        </w:rPr>
        <w:t>0</w:t>
      </w:r>
      <w:r>
        <w:rPr>
          <w:rFonts w:hint="eastAsia" w:ascii="仿宋_GB2312" w:hAnsi="楷体" w:eastAsia="仿宋_GB2312"/>
          <w:sz w:val="32"/>
          <w:szCs w:val="32"/>
        </w:rPr>
        <w:t>元，政府采购工程预算0万元，政府采购服务预算80万元。</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房屋：办公用房面积</w:t>
      </w:r>
      <w:r>
        <w:rPr>
          <w:rFonts w:ascii="仿宋_GB2312" w:hAnsi="楷体" w:eastAsia="仿宋_GB2312"/>
          <w:sz w:val="32"/>
          <w:szCs w:val="32"/>
        </w:rPr>
        <w:t>2,921.00</w:t>
      </w:r>
      <w:r>
        <w:rPr>
          <w:rFonts w:hint="eastAsia" w:ascii="仿宋_GB2312" w:hAnsi="楷体" w:eastAsia="仿宋_GB2312"/>
          <w:sz w:val="32"/>
          <w:szCs w:val="32"/>
        </w:rPr>
        <w:t>平方米，价值</w:t>
      </w:r>
      <w:r>
        <w:rPr>
          <w:rFonts w:ascii="仿宋_GB2312" w:hAnsi="楷体" w:eastAsia="仿宋_GB2312"/>
          <w:sz w:val="32"/>
          <w:szCs w:val="32"/>
        </w:rPr>
        <w:t>2,955,624.15</w:t>
      </w:r>
      <w:r>
        <w:rPr>
          <w:rFonts w:hint="eastAsia" w:ascii="仿宋_GB2312" w:hAnsi="楷体" w:eastAsia="仿宋_GB2312"/>
          <w:sz w:val="32"/>
          <w:szCs w:val="32"/>
        </w:rPr>
        <w:t>元；业务用房面积</w:t>
      </w:r>
      <w:r>
        <w:rPr>
          <w:rFonts w:ascii="仿宋_GB2312" w:hAnsi="楷体" w:eastAsia="仿宋_GB2312"/>
          <w:sz w:val="32"/>
          <w:szCs w:val="32"/>
        </w:rPr>
        <w:t>49646.40</w:t>
      </w:r>
      <w:r>
        <w:rPr>
          <w:rFonts w:hint="eastAsia" w:ascii="仿宋_GB2312" w:hAnsi="楷体" w:eastAsia="仿宋_GB2312"/>
          <w:sz w:val="32"/>
          <w:szCs w:val="32"/>
        </w:rPr>
        <w:t>平方米</w:t>
      </w:r>
      <w:r>
        <w:rPr>
          <w:rFonts w:ascii="仿宋_GB2312" w:hAnsi="楷体" w:eastAsia="仿宋_GB2312"/>
          <w:sz w:val="32"/>
          <w:szCs w:val="32"/>
        </w:rPr>
        <w:t>,</w:t>
      </w:r>
      <w:r>
        <w:rPr>
          <w:rFonts w:hint="eastAsia" w:ascii="仿宋_GB2312" w:hAnsi="楷体" w:eastAsia="仿宋_GB2312"/>
          <w:sz w:val="32"/>
          <w:szCs w:val="32"/>
        </w:rPr>
        <w:t>价值</w:t>
      </w:r>
      <w:r>
        <w:rPr>
          <w:rFonts w:ascii="仿宋_GB2312" w:hAnsi="楷体" w:eastAsia="仿宋_GB2312"/>
          <w:sz w:val="32"/>
          <w:szCs w:val="32"/>
        </w:rPr>
        <w:t>29944464.77</w:t>
      </w:r>
      <w:r>
        <w:rPr>
          <w:rFonts w:hint="eastAsia" w:ascii="仿宋_GB2312" w:hAnsi="楷体" w:eastAsia="仿宋_GB2312"/>
          <w:sz w:val="32"/>
          <w:szCs w:val="32"/>
        </w:rPr>
        <w:t>元；其他（不含构筑物）面积</w:t>
      </w:r>
      <w:r>
        <w:rPr>
          <w:rFonts w:ascii="仿宋_GB2312" w:hAnsi="楷体" w:eastAsia="仿宋_GB2312"/>
          <w:sz w:val="32"/>
          <w:szCs w:val="32"/>
        </w:rPr>
        <w:t>1,098.00</w:t>
      </w:r>
      <w:r>
        <w:rPr>
          <w:rFonts w:hint="eastAsia" w:ascii="仿宋_GB2312" w:hAnsi="楷体" w:eastAsia="仿宋_GB2312"/>
          <w:sz w:val="32"/>
          <w:szCs w:val="32"/>
        </w:rPr>
        <w:t>平方米，价值</w:t>
      </w:r>
      <w:r>
        <w:rPr>
          <w:rFonts w:ascii="仿宋_GB2312" w:hAnsi="楷体" w:eastAsia="仿宋_GB2312"/>
          <w:sz w:val="32"/>
          <w:szCs w:val="32"/>
        </w:rPr>
        <w:t>850,677.71</w:t>
      </w:r>
      <w:r>
        <w:rPr>
          <w:rFonts w:hint="eastAsia" w:ascii="仿宋_GB2312" w:hAnsi="楷体" w:eastAsia="仿宋_GB2312"/>
          <w:sz w:val="32"/>
          <w:szCs w:val="32"/>
        </w:rPr>
        <w:t>元。</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车辆：2辆，价值</w:t>
      </w:r>
      <w:r>
        <w:rPr>
          <w:rFonts w:ascii="仿宋_GB2312" w:hAnsi="楷体" w:eastAsia="仿宋_GB2312"/>
          <w:sz w:val="32"/>
          <w:szCs w:val="32"/>
        </w:rPr>
        <w:t>282800</w:t>
      </w:r>
      <w:r>
        <w:rPr>
          <w:rFonts w:hint="eastAsia" w:ascii="仿宋_GB2312" w:hAnsi="楷体" w:eastAsia="仿宋_GB2312"/>
          <w:sz w:val="32"/>
          <w:szCs w:val="32"/>
        </w:rPr>
        <w:t>元。</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2023年，淮北卫生学校</w:t>
      </w:r>
      <w:r>
        <w:rPr>
          <w:rFonts w:ascii="仿宋_GB2312" w:hAnsi="仿宋" w:eastAsia="仿宋_GB2312"/>
          <w:sz w:val="32"/>
          <w:szCs w:val="32"/>
        </w:rPr>
        <w:t>4</w:t>
      </w:r>
      <w:r>
        <w:rPr>
          <w:rFonts w:hint="eastAsia" w:ascii="仿宋_GB2312" w:hAnsi="仿宋" w:eastAsia="仿宋_GB2312"/>
          <w:sz w:val="32"/>
          <w:szCs w:val="32"/>
        </w:rPr>
        <w:t>个项目实行了绩效目标管理，涉及一般公共预算当年财政拨款</w:t>
      </w:r>
      <w:r>
        <w:rPr>
          <w:rFonts w:ascii="仿宋_GB2312" w:hAnsi="仿宋" w:eastAsia="仿宋_GB2312"/>
          <w:sz w:val="32"/>
          <w:szCs w:val="32"/>
        </w:rPr>
        <w:t>2580.38</w:t>
      </w:r>
      <w:r>
        <w:rPr>
          <w:rFonts w:hint="eastAsia" w:ascii="仿宋_GB2312" w:hAnsi="仿宋" w:eastAsia="仿宋_GB2312"/>
          <w:sz w:val="32"/>
          <w:szCs w:val="32"/>
        </w:rPr>
        <w:t>万元、政府性基金预算当年财政拨款0万元、财政专户管理资金当年安排</w:t>
      </w:r>
      <w:r>
        <w:rPr>
          <w:rFonts w:ascii="仿宋_GB2312" w:hAnsi="仿宋" w:eastAsia="仿宋_GB2312"/>
          <w:sz w:val="32"/>
          <w:szCs w:val="32"/>
        </w:rPr>
        <w:t>947.70</w:t>
      </w:r>
      <w:r>
        <w:rPr>
          <w:rFonts w:hint="eastAsia" w:ascii="仿宋_GB2312" w:hAnsi="仿宋" w:eastAsia="仿宋_GB2312"/>
          <w:sz w:val="32"/>
          <w:szCs w:val="32"/>
        </w:rPr>
        <w:t>万元。</w:t>
      </w:r>
    </w:p>
    <w:p>
      <w:pPr>
        <w:adjustRightInd w:val="0"/>
        <w:snapToGrid w:val="0"/>
        <w:spacing w:line="600" w:lineRule="exact"/>
        <w:ind w:firstLine="640" w:firstLineChars="200"/>
        <w:outlineLvl w:val="0"/>
        <w:rPr>
          <w:rFonts w:ascii="仿宋_GB2312" w:hAnsi="仿宋" w:eastAsia="仿宋_GB2312"/>
          <w:sz w:val="32"/>
          <w:szCs w:val="32"/>
        </w:rPr>
      </w:pP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黑体" w:eastAsia="仿宋_GB2312"/>
          <w:sz w:val="32"/>
          <w:szCs w:val="32"/>
        </w:rPr>
        <w:t>指部门或单位从同级财政部门取得的财政预算资金。</w:t>
      </w:r>
    </w:p>
    <w:p>
      <w:pPr>
        <w:pStyle w:val="6"/>
        <w:spacing w:before="0" w:beforeAutospacing="0" w:after="0" w:afterAutospacing="0" w:line="600" w:lineRule="exact"/>
        <w:ind w:firstLine="627" w:firstLineChars="196"/>
        <w:jc w:val="both"/>
        <w:rPr>
          <w:rFonts w:ascii="黑体" w:hAnsi="黑体" w:eastAsia="黑体"/>
          <w:sz w:val="32"/>
          <w:szCs w:val="32"/>
        </w:rPr>
      </w:pPr>
      <w:r>
        <w:rPr>
          <w:rFonts w:hint="eastAsia" w:ascii="黑体" w:hAnsi="仿宋" w:eastAsia="黑体"/>
          <w:sz w:val="32"/>
          <w:szCs w:val="32"/>
        </w:rPr>
        <w:t>二、事业收入：</w:t>
      </w:r>
      <w:r>
        <w:rPr>
          <w:rFonts w:hint="eastAsia" w:ascii="仿宋_GB2312" w:hAnsi="黑体" w:eastAsia="仿宋_GB2312"/>
          <w:sz w:val="32"/>
          <w:szCs w:val="32"/>
        </w:rPr>
        <w:t>指事业单</w:t>
      </w:r>
      <w:r>
        <w:rPr>
          <w:rFonts w:hint="eastAsia" w:ascii="仿宋_GB2312" w:hAnsi="仿宋" w:eastAsia="仿宋_GB2312" w:cs="Times New Roman"/>
          <w:kern w:val="2"/>
          <w:sz w:val="32"/>
          <w:szCs w:val="32"/>
        </w:rPr>
        <w:t>位开展专业业务活动及辅助活动所取得的收入。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footerReference r:id="rId3"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hakuyoxingshu7000"/>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45864"/>
    <w:multiLevelType w:val="singleLevel"/>
    <w:tmpl w:val="88D45864"/>
    <w:lvl w:ilvl="0" w:tentative="0">
      <w:start w:val="1"/>
      <w:numFmt w:val="decimal"/>
      <w:suff w:val="nothing"/>
      <w:lvlText w:val="%1、"/>
      <w:lvlJc w:val="left"/>
    </w:lvl>
  </w:abstractNum>
  <w:abstractNum w:abstractNumId="1">
    <w:nsid w:val="2B367466"/>
    <w:multiLevelType w:val="multilevel"/>
    <w:tmpl w:val="2B367466"/>
    <w:lvl w:ilvl="0" w:tentative="0">
      <w:start w:val="1"/>
      <w:numFmt w:val="decimal"/>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6EA4EB7"/>
    <w:multiLevelType w:val="multilevel"/>
    <w:tmpl w:val="46EA4EB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wODE0YmIwZjcwZmYwODg3NzFhNzU2YjNlNjg2NDkifQ=="/>
  </w:docVars>
  <w:rsids>
    <w:rsidRoot w:val="00884EF3"/>
    <w:rsid w:val="00001771"/>
    <w:rsid w:val="00001C4D"/>
    <w:rsid w:val="0000665B"/>
    <w:rsid w:val="00020DE5"/>
    <w:rsid w:val="0002245A"/>
    <w:rsid w:val="000228E5"/>
    <w:rsid w:val="000235D0"/>
    <w:rsid w:val="000375A0"/>
    <w:rsid w:val="0004172E"/>
    <w:rsid w:val="00041A3C"/>
    <w:rsid w:val="00044AF5"/>
    <w:rsid w:val="00046C78"/>
    <w:rsid w:val="00066783"/>
    <w:rsid w:val="00066C90"/>
    <w:rsid w:val="00066E8F"/>
    <w:rsid w:val="0007222A"/>
    <w:rsid w:val="000767EB"/>
    <w:rsid w:val="00080FA1"/>
    <w:rsid w:val="000876F2"/>
    <w:rsid w:val="000A2B6B"/>
    <w:rsid w:val="000A440A"/>
    <w:rsid w:val="000A7793"/>
    <w:rsid w:val="000B102E"/>
    <w:rsid w:val="000B7C34"/>
    <w:rsid w:val="000E4F06"/>
    <w:rsid w:val="000F591D"/>
    <w:rsid w:val="000F678E"/>
    <w:rsid w:val="001003FB"/>
    <w:rsid w:val="00101A9A"/>
    <w:rsid w:val="00102014"/>
    <w:rsid w:val="00103721"/>
    <w:rsid w:val="001055D0"/>
    <w:rsid w:val="001119B2"/>
    <w:rsid w:val="00112450"/>
    <w:rsid w:val="00116634"/>
    <w:rsid w:val="00120CF9"/>
    <w:rsid w:val="001278AA"/>
    <w:rsid w:val="00130175"/>
    <w:rsid w:val="00130975"/>
    <w:rsid w:val="001431FA"/>
    <w:rsid w:val="00144CED"/>
    <w:rsid w:val="00145344"/>
    <w:rsid w:val="00153162"/>
    <w:rsid w:val="00154EB8"/>
    <w:rsid w:val="0015647F"/>
    <w:rsid w:val="001576E5"/>
    <w:rsid w:val="00164EC6"/>
    <w:rsid w:val="00165ECB"/>
    <w:rsid w:val="001672C6"/>
    <w:rsid w:val="001748CD"/>
    <w:rsid w:val="0017717F"/>
    <w:rsid w:val="00177B2F"/>
    <w:rsid w:val="00180524"/>
    <w:rsid w:val="001822C2"/>
    <w:rsid w:val="00194180"/>
    <w:rsid w:val="00197EB0"/>
    <w:rsid w:val="001A022B"/>
    <w:rsid w:val="001A1297"/>
    <w:rsid w:val="001A252D"/>
    <w:rsid w:val="001B3434"/>
    <w:rsid w:val="001C0BD2"/>
    <w:rsid w:val="001C0F29"/>
    <w:rsid w:val="001D029A"/>
    <w:rsid w:val="001D561C"/>
    <w:rsid w:val="001D7312"/>
    <w:rsid w:val="001E46D7"/>
    <w:rsid w:val="001F0790"/>
    <w:rsid w:val="001F07F0"/>
    <w:rsid w:val="001F37B1"/>
    <w:rsid w:val="0020030E"/>
    <w:rsid w:val="00201BB6"/>
    <w:rsid w:val="00204AF2"/>
    <w:rsid w:val="00204EFF"/>
    <w:rsid w:val="00210E2A"/>
    <w:rsid w:val="00212A5F"/>
    <w:rsid w:val="00213575"/>
    <w:rsid w:val="002161FA"/>
    <w:rsid w:val="00216582"/>
    <w:rsid w:val="00216F14"/>
    <w:rsid w:val="00223DD6"/>
    <w:rsid w:val="002258E7"/>
    <w:rsid w:val="00232957"/>
    <w:rsid w:val="0023587C"/>
    <w:rsid w:val="00235E7C"/>
    <w:rsid w:val="002378BB"/>
    <w:rsid w:val="00240354"/>
    <w:rsid w:val="00241D6B"/>
    <w:rsid w:val="0024264B"/>
    <w:rsid w:val="00244ADF"/>
    <w:rsid w:val="00264952"/>
    <w:rsid w:val="00266F6F"/>
    <w:rsid w:val="002701C5"/>
    <w:rsid w:val="00271BD2"/>
    <w:rsid w:val="002731B1"/>
    <w:rsid w:val="00274682"/>
    <w:rsid w:val="00281B96"/>
    <w:rsid w:val="002822B7"/>
    <w:rsid w:val="002843F3"/>
    <w:rsid w:val="002912FF"/>
    <w:rsid w:val="0029292C"/>
    <w:rsid w:val="002A0119"/>
    <w:rsid w:val="002A15BD"/>
    <w:rsid w:val="002A201D"/>
    <w:rsid w:val="002A6E39"/>
    <w:rsid w:val="002C451D"/>
    <w:rsid w:val="002D1FE7"/>
    <w:rsid w:val="002D3CBA"/>
    <w:rsid w:val="002D5BA6"/>
    <w:rsid w:val="002E6EE7"/>
    <w:rsid w:val="002F50BC"/>
    <w:rsid w:val="002F6B5C"/>
    <w:rsid w:val="00315AC7"/>
    <w:rsid w:val="00317732"/>
    <w:rsid w:val="003202A5"/>
    <w:rsid w:val="00322E4D"/>
    <w:rsid w:val="0033096E"/>
    <w:rsid w:val="0034241B"/>
    <w:rsid w:val="003449EB"/>
    <w:rsid w:val="003479E4"/>
    <w:rsid w:val="003607C5"/>
    <w:rsid w:val="003613BE"/>
    <w:rsid w:val="00361D0B"/>
    <w:rsid w:val="00364339"/>
    <w:rsid w:val="003708B2"/>
    <w:rsid w:val="00371C3F"/>
    <w:rsid w:val="0037368D"/>
    <w:rsid w:val="00374A95"/>
    <w:rsid w:val="003764C5"/>
    <w:rsid w:val="003853BB"/>
    <w:rsid w:val="003872E9"/>
    <w:rsid w:val="00387A5C"/>
    <w:rsid w:val="00392333"/>
    <w:rsid w:val="00396026"/>
    <w:rsid w:val="003A1262"/>
    <w:rsid w:val="003A3AB3"/>
    <w:rsid w:val="003B70C8"/>
    <w:rsid w:val="003C11AF"/>
    <w:rsid w:val="003C18FB"/>
    <w:rsid w:val="003C3C10"/>
    <w:rsid w:val="003C5996"/>
    <w:rsid w:val="003C69BD"/>
    <w:rsid w:val="003D2554"/>
    <w:rsid w:val="003D2A66"/>
    <w:rsid w:val="003D5C34"/>
    <w:rsid w:val="003D7E92"/>
    <w:rsid w:val="003E20CD"/>
    <w:rsid w:val="003E43F8"/>
    <w:rsid w:val="003E4E65"/>
    <w:rsid w:val="003F17B8"/>
    <w:rsid w:val="003F4E12"/>
    <w:rsid w:val="003F6420"/>
    <w:rsid w:val="003F736F"/>
    <w:rsid w:val="003F7F66"/>
    <w:rsid w:val="0040046F"/>
    <w:rsid w:val="00405697"/>
    <w:rsid w:val="004074D7"/>
    <w:rsid w:val="00416F0B"/>
    <w:rsid w:val="004205EB"/>
    <w:rsid w:val="00422A81"/>
    <w:rsid w:val="004271C2"/>
    <w:rsid w:val="0043251E"/>
    <w:rsid w:val="004348D5"/>
    <w:rsid w:val="00456891"/>
    <w:rsid w:val="00464B12"/>
    <w:rsid w:val="00465890"/>
    <w:rsid w:val="00466472"/>
    <w:rsid w:val="00477601"/>
    <w:rsid w:val="00477896"/>
    <w:rsid w:val="0048209E"/>
    <w:rsid w:val="00486114"/>
    <w:rsid w:val="004869A4"/>
    <w:rsid w:val="0048782D"/>
    <w:rsid w:val="004A17BF"/>
    <w:rsid w:val="004A34C0"/>
    <w:rsid w:val="004A4E47"/>
    <w:rsid w:val="004A63C3"/>
    <w:rsid w:val="004B18F7"/>
    <w:rsid w:val="004B45C1"/>
    <w:rsid w:val="004B7D26"/>
    <w:rsid w:val="004C29E3"/>
    <w:rsid w:val="004C2D13"/>
    <w:rsid w:val="004C2FB4"/>
    <w:rsid w:val="004C39F8"/>
    <w:rsid w:val="004D16C1"/>
    <w:rsid w:val="004D5AFE"/>
    <w:rsid w:val="005035AE"/>
    <w:rsid w:val="00511848"/>
    <w:rsid w:val="00513252"/>
    <w:rsid w:val="00514A2C"/>
    <w:rsid w:val="00514ADE"/>
    <w:rsid w:val="00515E34"/>
    <w:rsid w:val="0052098F"/>
    <w:rsid w:val="005272C8"/>
    <w:rsid w:val="00527460"/>
    <w:rsid w:val="00530BC3"/>
    <w:rsid w:val="00532451"/>
    <w:rsid w:val="00536194"/>
    <w:rsid w:val="00542C85"/>
    <w:rsid w:val="005560DF"/>
    <w:rsid w:val="005566B5"/>
    <w:rsid w:val="005624BD"/>
    <w:rsid w:val="005672DB"/>
    <w:rsid w:val="00570085"/>
    <w:rsid w:val="00573536"/>
    <w:rsid w:val="005738ED"/>
    <w:rsid w:val="005749F4"/>
    <w:rsid w:val="0059103C"/>
    <w:rsid w:val="00591F12"/>
    <w:rsid w:val="005A0A22"/>
    <w:rsid w:val="005B0ECF"/>
    <w:rsid w:val="005B4458"/>
    <w:rsid w:val="005B68B7"/>
    <w:rsid w:val="005C2D46"/>
    <w:rsid w:val="005C66FF"/>
    <w:rsid w:val="005D0A9B"/>
    <w:rsid w:val="005D141D"/>
    <w:rsid w:val="005D26B6"/>
    <w:rsid w:val="005D7F46"/>
    <w:rsid w:val="005E39D1"/>
    <w:rsid w:val="005F42CE"/>
    <w:rsid w:val="005F43C4"/>
    <w:rsid w:val="005F67C0"/>
    <w:rsid w:val="005F7E38"/>
    <w:rsid w:val="006056A7"/>
    <w:rsid w:val="00612140"/>
    <w:rsid w:val="00614EC4"/>
    <w:rsid w:val="00615C41"/>
    <w:rsid w:val="006206C6"/>
    <w:rsid w:val="00620E62"/>
    <w:rsid w:val="00622F70"/>
    <w:rsid w:val="0062426F"/>
    <w:rsid w:val="00624941"/>
    <w:rsid w:val="006308F5"/>
    <w:rsid w:val="00631013"/>
    <w:rsid w:val="00633459"/>
    <w:rsid w:val="00634A3A"/>
    <w:rsid w:val="00634A98"/>
    <w:rsid w:val="006376DB"/>
    <w:rsid w:val="00645436"/>
    <w:rsid w:val="006456B8"/>
    <w:rsid w:val="0064594E"/>
    <w:rsid w:val="00651D8C"/>
    <w:rsid w:val="00654F07"/>
    <w:rsid w:val="00657A31"/>
    <w:rsid w:val="0067096E"/>
    <w:rsid w:val="00670D77"/>
    <w:rsid w:val="00670DCE"/>
    <w:rsid w:val="00671243"/>
    <w:rsid w:val="006718C2"/>
    <w:rsid w:val="00680702"/>
    <w:rsid w:val="0068254A"/>
    <w:rsid w:val="00695698"/>
    <w:rsid w:val="006A0FCD"/>
    <w:rsid w:val="006A288D"/>
    <w:rsid w:val="006A49EE"/>
    <w:rsid w:val="006A54A2"/>
    <w:rsid w:val="006A59F4"/>
    <w:rsid w:val="006B04A0"/>
    <w:rsid w:val="006B309C"/>
    <w:rsid w:val="006B5BB8"/>
    <w:rsid w:val="006C0606"/>
    <w:rsid w:val="006C0D39"/>
    <w:rsid w:val="006C46C1"/>
    <w:rsid w:val="006C5CA9"/>
    <w:rsid w:val="006D0A41"/>
    <w:rsid w:val="006F074B"/>
    <w:rsid w:val="006F077B"/>
    <w:rsid w:val="00707041"/>
    <w:rsid w:val="00710E1F"/>
    <w:rsid w:val="007110A4"/>
    <w:rsid w:val="00712A5F"/>
    <w:rsid w:val="00714275"/>
    <w:rsid w:val="00715743"/>
    <w:rsid w:val="0071575A"/>
    <w:rsid w:val="00716783"/>
    <w:rsid w:val="00732B18"/>
    <w:rsid w:val="0073588B"/>
    <w:rsid w:val="007361AD"/>
    <w:rsid w:val="00740224"/>
    <w:rsid w:val="0074635D"/>
    <w:rsid w:val="00753AFD"/>
    <w:rsid w:val="00755B89"/>
    <w:rsid w:val="0075679D"/>
    <w:rsid w:val="00776EE1"/>
    <w:rsid w:val="00787632"/>
    <w:rsid w:val="007905E1"/>
    <w:rsid w:val="00795B9A"/>
    <w:rsid w:val="007A0D9E"/>
    <w:rsid w:val="007B76CC"/>
    <w:rsid w:val="007C24BB"/>
    <w:rsid w:val="007C719C"/>
    <w:rsid w:val="007E78AE"/>
    <w:rsid w:val="00802C05"/>
    <w:rsid w:val="00814E3E"/>
    <w:rsid w:val="00820A5F"/>
    <w:rsid w:val="008274B3"/>
    <w:rsid w:val="00837C89"/>
    <w:rsid w:val="00850D77"/>
    <w:rsid w:val="00855475"/>
    <w:rsid w:val="008619C0"/>
    <w:rsid w:val="008671E1"/>
    <w:rsid w:val="00870B98"/>
    <w:rsid w:val="008715A1"/>
    <w:rsid w:val="00873BAD"/>
    <w:rsid w:val="00880749"/>
    <w:rsid w:val="0088165C"/>
    <w:rsid w:val="00884EF3"/>
    <w:rsid w:val="00887E4C"/>
    <w:rsid w:val="008938B9"/>
    <w:rsid w:val="008A5956"/>
    <w:rsid w:val="008B096B"/>
    <w:rsid w:val="008B6CBB"/>
    <w:rsid w:val="008C4CF4"/>
    <w:rsid w:val="008C576D"/>
    <w:rsid w:val="008C5E74"/>
    <w:rsid w:val="008C7933"/>
    <w:rsid w:val="008E0086"/>
    <w:rsid w:val="008E2EAA"/>
    <w:rsid w:val="008E3B53"/>
    <w:rsid w:val="008F429C"/>
    <w:rsid w:val="009004CD"/>
    <w:rsid w:val="009014F5"/>
    <w:rsid w:val="0090196E"/>
    <w:rsid w:val="0090208D"/>
    <w:rsid w:val="0091270C"/>
    <w:rsid w:val="00912832"/>
    <w:rsid w:val="00913636"/>
    <w:rsid w:val="0092492B"/>
    <w:rsid w:val="0092634C"/>
    <w:rsid w:val="009340C8"/>
    <w:rsid w:val="0094235B"/>
    <w:rsid w:val="00952F19"/>
    <w:rsid w:val="00954BA6"/>
    <w:rsid w:val="00956BB2"/>
    <w:rsid w:val="009636BD"/>
    <w:rsid w:val="00964BEC"/>
    <w:rsid w:val="00966E69"/>
    <w:rsid w:val="00971CE5"/>
    <w:rsid w:val="009772DC"/>
    <w:rsid w:val="0098072D"/>
    <w:rsid w:val="00994F0E"/>
    <w:rsid w:val="00996EB5"/>
    <w:rsid w:val="009A1C99"/>
    <w:rsid w:val="009A2AC0"/>
    <w:rsid w:val="009A2D76"/>
    <w:rsid w:val="009A4818"/>
    <w:rsid w:val="009B052D"/>
    <w:rsid w:val="009B63C8"/>
    <w:rsid w:val="009C2A87"/>
    <w:rsid w:val="009C7E66"/>
    <w:rsid w:val="009D6373"/>
    <w:rsid w:val="009E1D5C"/>
    <w:rsid w:val="009E2DE8"/>
    <w:rsid w:val="009E4968"/>
    <w:rsid w:val="00A012BA"/>
    <w:rsid w:val="00A01DE6"/>
    <w:rsid w:val="00A04B86"/>
    <w:rsid w:val="00A067BC"/>
    <w:rsid w:val="00A0692F"/>
    <w:rsid w:val="00A07986"/>
    <w:rsid w:val="00A07B94"/>
    <w:rsid w:val="00A101B6"/>
    <w:rsid w:val="00A10362"/>
    <w:rsid w:val="00A21B48"/>
    <w:rsid w:val="00A30C8F"/>
    <w:rsid w:val="00A33E37"/>
    <w:rsid w:val="00A3675B"/>
    <w:rsid w:val="00A519AE"/>
    <w:rsid w:val="00A60F6F"/>
    <w:rsid w:val="00A635B6"/>
    <w:rsid w:val="00A64936"/>
    <w:rsid w:val="00A655D0"/>
    <w:rsid w:val="00A661BA"/>
    <w:rsid w:val="00A666E6"/>
    <w:rsid w:val="00A80281"/>
    <w:rsid w:val="00A91B46"/>
    <w:rsid w:val="00AA6510"/>
    <w:rsid w:val="00AB18BA"/>
    <w:rsid w:val="00AB3162"/>
    <w:rsid w:val="00AB4B9D"/>
    <w:rsid w:val="00AC7D74"/>
    <w:rsid w:val="00AD022C"/>
    <w:rsid w:val="00AD303C"/>
    <w:rsid w:val="00AD4670"/>
    <w:rsid w:val="00AD48C7"/>
    <w:rsid w:val="00AE423C"/>
    <w:rsid w:val="00AE59A2"/>
    <w:rsid w:val="00AE6D7A"/>
    <w:rsid w:val="00AF11AD"/>
    <w:rsid w:val="00AF35B1"/>
    <w:rsid w:val="00AF79A3"/>
    <w:rsid w:val="00B0111D"/>
    <w:rsid w:val="00B122F7"/>
    <w:rsid w:val="00B133EB"/>
    <w:rsid w:val="00B1516E"/>
    <w:rsid w:val="00B160C4"/>
    <w:rsid w:val="00B20BA8"/>
    <w:rsid w:val="00B20F47"/>
    <w:rsid w:val="00B222C0"/>
    <w:rsid w:val="00B32A12"/>
    <w:rsid w:val="00B32CDF"/>
    <w:rsid w:val="00B346B9"/>
    <w:rsid w:val="00B34ACF"/>
    <w:rsid w:val="00B35D0E"/>
    <w:rsid w:val="00B41180"/>
    <w:rsid w:val="00B421CD"/>
    <w:rsid w:val="00B43BD6"/>
    <w:rsid w:val="00B451F6"/>
    <w:rsid w:val="00B53404"/>
    <w:rsid w:val="00B60A0B"/>
    <w:rsid w:val="00B613F4"/>
    <w:rsid w:val="00B62D55"/>
    <w:rsid w:val="00B67C2F"/>
    <w:rsid w:val="00B71D99"/>
    <w:rsid w:val="00B73BA8"/>
    <w:rsid w:val="00B741E0"/>
    <w:rsid w:val="00B74799"/>
    <w:rsid w:val="00B833E6"/>
    <w:rsid w:val="00B92470"/>
    <w:rsid w:val="00B93AC4"/>
    <w:rsid w:val="00B951A4"/>
    <w:rsid w:val="00BA5EAE"/>
    <w:rsid w:val="00BA698B"/>
    <w:rsid w:val="00BB08AD"/>
    <w:rsid w:val="00BB790A"/>
    <w:rsid w:val="00BC10A0"/>
    <w:rsid w:val="00BC5748"/>
    <w:rsid w:val="00BC76E7"/>
    <w:rsid w:val="00BD5856"/>
    <w:rsid w:val="00BE7EE3"/>
    <w:rsid w:val="00BF1A11"/>
    <w:rsid w:val="00BF31A2"/>
    <w:rsid w:val="00BF6887"/>
    <w:rsid w:val="00C00534"/>
    <w:rsid w:val="00C0101E"/>
    <w:rsid w:val="00C0278A"/>
    <w:rsid w:val="00C04464"/>
    <w:rsid w:val="00C101A5"/>
    <w:rsid w:val="00C26F63"/>
    <w:rsid w:val="00C339D0"/>
    <w:rsid w:val="00C33EBC"/>
    <w:rsid w:val="00C359C1"/>
    <w:rsid w:val="00C36363"/>
    <w:rsid w:val="00C36EB0"/>
    <w:rsid w:val="00C37E62"/>
    <w:rsid w:val="00C4788B"/>
    <w:rsid w:val="00C47F0E"/>
    <w:rsid w:val="00C52432"/>
    <w:rsid w:val="00C54FF6"/>
    <w:rsid w:val="00C55550"/>
    <w:rsid w:val="00C5738B"/>
    <w:rsid w:val="00C61127"/>
    <w:rsid w:val="00C6175F"/>
    <w:rsid w:val="00C6189A"/>
    <w:rsid w:val="00C76AC9"/>
    <w:rsid w:val="00C80099"/>
    <w:rsid w:val="00C80D9B"/>
    <w:rsid w:val="00C8284A"/>
    <w:rsid w:val="00C84238"/>
    <w:rsid w:val="00C85201"/>
    <w:rsid w:val="00C956E8"/>
    <w:rsid w:val="00C96A16"/>
    <w:rsid w:val="00CA0519"/>
    <w:rsid w:val="00CA0DAB"/>
    <w:rsid w:val="00CA5E16"/>
    <w:rsid w:val="00CA632A"/>
    <w:rsid w:val="00CB0AD1"/>
    <w:rsid w:val="00CB28A4"/>
    <w:rsid w:val="00CB770B"/>
    <w:rsid w:val="00CC3738"/>
    <w:rsid w:val="00CC43B8"/>
    <w:rsid w:val="00CC5AE2"/>
    <w:rsid w:val="00CD61FC"/>
    <w:rsid w:val="00CE0C13"/>
    <w:rsid w:val="00CE4FAE"/>
    <w:rsid w:val="00CF70F3"/>
    <w:rsid w:val="00D075AC"/>
    <w:rsid w:val="00D078E9"/>
    <w:rsid w:val="00D1401D"/>
    <w:rsid w:val="00D170D2"/>
    <w:rsid w:val="00D1757B"/>
    <w:rsid w:val="00D251D8"/>
    <w:rsid w:val="00D27256"/>
    <w:rsid w:val="00D40487"/>
    <w:rsid w:val="00D40C65"/>
    <w:rsid w:val="00D46408"/>
    <w:rsid w:val="00D528ED"/>
    <w:rsid w:val="00D5339B"/>
    <w:rsid w:val="00D53DD9"/>
    <w:rsid w:val="00D60F41"/>
    <w:rsid w:val="00D61843"/>
    <w:rsid w:val="00D62DAF"/>
    <w:rsid w:val="00D6754B"/>
    <w:rsid w:val="00D700D6"/>
    <w:rsid w:val="00D7721D"/>
    <w:rsid w:val="00D84005"/>
    <w:rsid w:val="00D84509"/>
    <w:rsid w:val="00D84594"/>
    <w:rsid w:val="00D90837"/>
    <w:rsid w:val="00D93D87"/>
    <w:rsid w:val="00DA10CB"/>
    <w:rsid w:val="00DB5900"/>
    <w:rsid w:val="00DB7C3C"/>
    <w:rsid w:val="00DC22EA"/>
    <w:rsid w:val="00DC5B60"/>
    <w:rsid w:val="00DD6909"/>
    <w:rsid w:val="00DE12FA"/>
    <w:rsid w:val="00DE2AB7"/>
    <w:rsid w:val="00DF76BC"/>
    <w:rsid w:val="00E0276C"/>
    <w:rsid w:val="00E05FB7"/>
    <w:rsid w:val="00E06BD4"/>
    <w:rsid w:val="00E1520F"/>
    <w:rsid w:val="00E17CAB"/>
    <w:rsid w:val="00E2266D"/>
    <w:rsid w:val="00E30532"/>
    <w:rsid w:val="00E335B2"/>
    <w:rsid w:val="00E36BA2"/>
    <w:rsid w:val="00E53A9F"/>
    <w:rsid w:val="00E548F8"/>
    <w:rsid w:val="00E56542"/>
    <w:rsid w:val="00E6028D"/>
    <w:rsid w:val="00E615FA"/>
    <w:rsid w:val="00E644DE"/>
    <w:rsid w:val="00E66ED3"/>
    <w:rsid w:val="00E76927"/>
    <w:rsid w:val="00E817E9"/>
    <w:rsid w:val="00E81888"/>
    <w:rsid w:val="00E82CCD"/>
    <w:rsid w:val="00E957C9"/>
    <w:rsid w:val="00EA0180"/>
    <w:rsid w:val="00EA0C02"/>
    <w:rsid w:val="00EA10F7"/>
    <w:rsid w:val="00EA2965"/>
    <w:rsid w:val="00EA6CBA"/>
    <w:rsid w:val="00EB0CE3"/>
    <w:rsid w:val="00EB4098"/>
    <w:rsid w:val="00EC3187"/>
    <w:rsid w:val="00ED2631"/>
    <w:rsid w:val="00ED307F"/>
    <w:rsid w:val="00ED414E"/>
    <w:rsid w:val="00EE32E9"/>
    <w:rsid w:val="00EE482B"/>
    <w:rsid w:val="00EE7E9C"/>
    <w:rsid w:val="00EF4421"/>
    <w:rsid w:val="00EF44B3"/>
    <w:rsid w:val="00EF459A"/>
    <w:rsid w:val="00EF56E9"/>
    <w:rsid w:val="00F00150"/>
    <w:rsid w:val="00F00E14"/>
    <w:rsid w:val="00F0139E"/>
    <w:rsid w:val="00F051CA"/>
    <w:rsid w:val="00F0626F"/>
    <w:rsid w:val="00F06647"/>
    <w:rsid w:val="00F143AE"/>
    <w:rsid w:val="00F24679"/>
    <w:rsid w:val="00F33052"/>
    <w:rsid w:val="00F33190"/>
    <w:rsid w:val="00F34855"/>
    <w:rsid w:val="00F35CFB"/>
    <w:rsid w:val="00F4131B"/>
    <w:rsid w:val="00F4338B"/>
    <w:rsid w:val="00F52364"/>
    <w:rsid w:val="00F57D7D"/>
    <w:rsid w:val="00F6132D"/>
    <w:rsid w:val="00F662EC"/>
    <w:rsid w:val="00F73070"/>
    <w:rsid w:val="00F85E23"/>
    <w:rsid w:val="00F8649C"/>
    <w:rsid w:val="00F86876"/>
    <w:rsid w:val="00F91ABE"/>
    <w:rsid w:val="00F91C9C"/>
    <w:rsid w:val="00FA0AEA"/>
    <w:rsid w:val="00FA2B3F"/>
    <w:rsid w:val="00FA4ECF"/>
    <w:rsid w:val="00FA4F06"/>
    <w:rsid w:val="00FB28D6"/>
    <w:rsid w:val="00FC6C4B"/>
    <w:rsid w:val="00FD7647"/>
    <w:rsid w:val="00FE4839"/>
    <w:rsid w:val="00FF0413"/>
    <w:rsid w:val="08A71940"/>
    <w:rsid w:val="0D18335F"/>
    <w:rsid w:val="0F4D5D3B"/>
    <w:rsid w:val="149D2DE5"/>
    <w:rsid w:val="16515577"/>
    <w:rsid w:val="21386239"/>
    <w:rsid w:val="23863D97"/>
    <w:rsid w:val="2483194D"/>
    <w:rsid w:val="24EA6446"/>
    <w:rsid w:val="274D6682"/>
    <w:rsid w:val="28B82A64"/>
    <w:rsid w:val="34BE7C60"/>
    <w:rsid w:val="3E5B2051"/>
    <w:rsid w:val="42877B1D"/>
    <w:rsid w:val="45171F5F"/>
    <w:rsid w:val="49B97DD2"/>
    <w:rsid w:val="4A705166"/>
    <w:rsid w:val="4DE2243D"/>
    <w:rsid w:val="4F717968"/>
    <w:rsid w:val="4F871A69"/>
    <w:rsid w:val="51D620DD"/>
    <w:rsid w:val="52C94A44"/>
    <w:rsid w:val="547A6A60"/>
    <w:rsid w:val="556F4099"/>
    <w:rsid w:val="5A5E709D"/>
    <w:rsid w:val="619A4C7D"/>
    <w:rsid w:val="660712E0"/>
    <w:rsid w:val="669C66E8"/>
    <w:rsid w:val="6B9923BB"/>
    <w:rsid w:val="6E7365C0"/>
    <w:rsid w:val="70C54851"/>
    <w:rsid w:val="77874AC8"/>
    <w:rsid w:val="7FCC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page number"/>
    <w:basedOn w:val="8"/>
    <w:uiPriority w:val="0"/>
  </w:style>
  <w:style w:type="character" w:customStyle="1" w:styleId="11">
    <w:name w:val="页眉 字符"/>
    <w:basedOn w:val="8"/>
    <w:link w:val="5"/>
    <w:uiPriority w:val="0"/>
    <w:rPr>
      <w:kern w:val="2"/>
      <w:sz w:val="18"/>
      <w:szCs w:val="18"/>
    </w:rPr>
  </w:style>
  <w:style w:type="character" w:customStyle="1" w:styleId="12">
    <w:name w:val="页脚 字符"/>
    <w:basedOn w:val="8"/>
    <w:link w:val="4"/>
    <w:uiPriority w:val="99"/>
    <w:rPr>
      <w:kern w:val="2"/>
      <w:sz w:val="18"/>
      <w:szCs w:val="18"/>
    </w:rPr>
  </w:style>
  <w:style w:type="character" w:customStyle="1" w:styleId="13">
    <w:name w:val="NormalCharact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1406</Words>
  <Characters>8016</Characters>
  <Lines>66</Lines>
  <Paragraphs>18</Paragraphs>
  <TotalTime>382</TotalTime>
  <ScaleCrop>false</ScaleCrop>
  <LinksUpToDate>false</LinksUpToDate>
  <CharactersWithSpaces>9404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2022-02-14T01:04:00Z</dcterms:created>
  <dc:creator>微软用户</dc:creator>
  <cp:lastModifiedBy>钱伟</cp:lastModifiedBy>
  <cp:lastPrinted>2023-02-14T02:29:00Z</cp:lastPrinted>
  <dcterms:modified xsi:type="dcterms:W3CDTF">2023-08-08T08:51:28Z</dcterms:modified>
  <dc:title>安徽省财政厅2015年部门预算</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B02EDF61610C4DD482D2F7F2AF7A3F06_12</vt:lpwstr>
  </property>
</Properties>
</file>