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25"/>
        </w:tabs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附件：1</w:t>
      </w:r>
    </w:p>
    <w:p>
      <w:pPr>
        <w:tabs>
          <w:tab w:val="left" w:pos="360"/>
        </w:tabs>
        <w:spacing w:line="560" w:lineRule="exact"/>
        <w:ind w:left="2891" w:hanging="2891" w:hangingChars="900"/>
        <w:jc w:val="center"/>
        <w:rPr>
          <w:rFonts w:ascii="仿宋" w:hAnsi="仿宋" w:eastAsia="仿宋" w:cs="宋体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sz w:val="32"/>
          <w:szCs w:val="32"/>
        </w:rPr>
        <w:t>淮北市规范校外培训机构发展联席会</w:t>
      </w:r>
    </w:p>
    <w:p>
      <w:pPr>
        <w:tabs>
          <w:tab w:val="left" w:pos="2685"/>
        </w:tabs>
        <w:spacing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领导小组组成人员</w:t>
      </w:r>
    </w:p>
    <w:bookmarkEnd w:id="0"/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长：陈  英    市政府副市长</w:t>
      </w:r>
    </w:p>
    <w:p>
      <w:pPr>
        <w:tabs>
          <w:tab w:val="left" w:pos="7275"/>
        </w:tabs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副组长：李  峰    市政府副秘书长</w:t>
      </w:r>
      <w:r>
        <w:rPr>
          <w:rFonts w:ascii="仿宋_GB2312" w:hAnsi="仿宋" w:eastAsia="仿宋_GB2312"/>
          <w:sz w:val="32"/>
          <w:szCs w:val="32"/>
        </w:rPr>
        <w:tab/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刘  辉    市教育局局长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  员：马  良    淮北市教育局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  兵    淮北市市委网信办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 xml:space="preserve">     周允礼    淮北市市委编办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  斌    淮北市发展和改革委员会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陈言超    淮北市经济和信息化局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  晋    淮北市公安局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霍士启    淮北市民政局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仲  杰    淮北市财政局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王晓菡    淮北市人力资源和社会保障局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奚先春    淮北市生态环境局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唐成营    淮北市住房和城乡建设局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方启明    淮北市文化旅游体育局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李端举    淮北市卫生健康委员会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梁敦福    淮北市应急管理局</w:t>
      </w:r>
    </w:p>
    <w:p>
      <w:pPr>
        <w:spacing w:line="5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程春芳    淮北市市场监督管理局</w:t>
      </w:r>
    </w:p>
    <w:p>
      <w:pPr>
        <w:spacing w:line="56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领导小组办公室设在市教育局，马良同志兼任办公室主任。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2019-06-19T01:19:10Z</dcterms:created>
  <dc:creator>Administrator</dc:creator>
  <cp:lastModifiedBy>Administrator</cp:lastModifiedBy>
  <dcterms:modified xsi:type="dcterms:W3CDTF">2019-06-19T01:19:35Z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