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7B2" w:rsidRDefault="00EC1DB7">
      <w:pPr>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淮北市教</w:t>
      </w:r>
      <w:r>
        <w:rPr>
          <w:rFonts w:ascii="方正小标宋简体" w:eastAsia="方正小标宋简体" w:hAnsi="方正小标宋简体" w:cs="方正小标宋简体" w:hint="eastAsia"/>
          <w:sz w:val="44"/>
          <w:szCs w:val="44"/>
        </w:rPr>
        <w:t>育</w:t>
      </w:r>
      <w:r>
        <w:rPr>
          <w:rFonts w:ascii="方正小标宋简体" w:eastAsia="方正小标宋简体" w:hAnsi="方正小标宋简体" w:cs="方正小标宋简体" w:hint="eastAsia"/>
          <w:sz w:val="44"/>
          <w:szCs w:val="44"/>
        </w:rPr>
        <w:t>局幼</w:t>
      </w:r>
      <w:r>
        <w:rPr>
          <w:rFonts w:ascii="方正小标宋简体" w:eastAsia="方正小标宋简体" w:hAnsi="方正小标宋简体" w:cs="方正小标宋简体" w:hint="eastAsia"/>
          <w:sz w:val="44"/>
          <w:szCs w:val="44"/>
        </w:rPr>
        <w:t>儿园园长、教师</w:t>
      </w:r>
      <w:r w:rsidR="00640EB4">
        <w:rPr>
          <w:rFonts w:ascii="方正小标宋简体" w:eastAsia="方正小标宋简体" w:hAnsi="方正小标宋简体" w:cs="方正小标宋简体" w:hint="eastAsia"/>
          <w:sz w:val="44"/>
          <w:szCs w:val="44"/>
        </w:rPr>
        <w:t>培训</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2019</w:t>
      </w:r>
      <w:r>
        <w:rPr>
          <w:rFonts w:ascii="方正小标宋简体" w:eastAsia="方正小标宋简体" w:hAnsi="方正小标宋简体" w:cs="方正小标宋简体" w:hint="eastAsia"/>
          <w:sz w:val="44"/>
          <w:szCs w:val="44"/>
        </w:rPr>
        <w:t>）</w:t>
      </w:r>
    </w:p>
    <w:p w:rsidR="00A347B2" w:rsidRDefault="00EC1DB7">
      <w:pPr>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项目需求</w:t>
      </w:r>
    </w:p>
    <w:p w:rsidR="00A347B2" w:rsidRDefault="00A347B2">
      <w:pPr>
        <w:jc w:val="center"/>
        <w:rPr>
          <w:sz w:val="44"/>
          <w:szCs w:val="44"/>
        </w:rPr>
      </w:pPr>
    </w:p>
    <w:p w:rsidR="00A347B2" w:rsidRDefault="00EC1DB7">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一、项目预算：</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w:t>
      </w:r>
    </w:p>
    <w:p w:rsidR="00A347B2" w:rsidRDefault="00EC1DB7">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二、项目单位：</w:t>
      </w:r>
      <w:r>
        <w:rPr>
          <w:rFonts w:ascii="仿宋_GB2312" w:eastAsia="仿宋_GB2312" w:hAnsi="仿宋_GB2312" w:cs="仿宋_GB2312" w:hint="eastAsia"/>
          <w:sz w:val="32"/>
          <w:szCs w:val="32"/>
        </w:rPr>
        <w:t>淮北市教育局</w:t>
      </w:r>
    </w:p>
    <w:p w:rsidR="00A347B2" w:rsidRDefault="00EC1DB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三、项目概况：</w:t>
      </w:r>
    </w:p>
    <w:p w:rsidR="00A347B2" w:rsidRDefault="00EC1DB7">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淮北市教育局“幼儿园园长、教师培训（</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）”采购项目，具体</w:t>
      </w:r>
      <w:bookmarkStart w:id="0" w:name="_GoBack"/>
      <w:bookmarkEnd w:id="0"/>
      <w:r>
        <w:rPr>
          <w:rFonts w:ascii="仿宋_GB2312" w:eastAsia="仿宋_GB2312" w:hAnsi="仿宋_GB2312" w:cs="仿宋_GB2312" w:hint="eastAsia"/>
          <w:sz w:val="32"/>
          <w:szCs w:val="32"/>
        </w:rPr>
        <w:t>内容设置如下：</w:t>
      </w:r>
    </w:p>
    <w:p w:rsidR="00A347B2" w:rsidRDefault="00EC1DB7">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1.</w:t>
      </w:r>
      <w:r>
        <w:rPr>
          <w:rFonts w:ascii="楷体_GB2312" w:eastAsia="楷体_GB2312" w:hAnsi="楷体_GB2312" w:cs="楷体_GB2312" w:hint="eastAsia"/>
          <w:b/>
          <w:bCs/>
          <w:sz w:val="32"/>
          <w:szCs w:val="32"/>
        </w:rPr>
        <w:t>培训项目：</w:t>
      </w:r>
    </w:p>
    <w:p w:rsidR="00A347B2" w:rsidRDefault="00EC1DB7">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设置</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个子项目：（</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）“幼儿园园长培训（</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）”研修项目，（</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）“幼儿园教师培训（</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）”研修项目。</w:t>
      </w:r>
    </w:p>
    <w:p w:rsidR="00A347B2" w:rsidRDefault="00EC1DB7">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2.</w:t>
      </w:r>
      <w:r>
        <w:rPr>
          <w:rFonts w:ascii="楷体_GB2312" w:eastAsia="楷体_GB2312" w:hAnsi="楷体_GB2312" w:cs="楷体_GB2312" w:hint="eastAsia"/>
          <w:b/>
          <w:bCs/>
          <w:sz w:val="32"/>
          <w:szCs w:val="32"/>
        </w:rPr>
        <w:t>目标定位：</w:t>
      </w:r>
    </w:p>
    <w:p w:rsidR="00A347B2" w:rsidRDefault="00EC1DB7">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“幼儿园园长培训（</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）”研修项目旨在帮助参训园长开阔教育视野，更新办学理念，提升专业素质和解决实际问题的能力，培养适应教育改革发展的园长队伍。</w:t>
      </w:r>
    </w:p>
    <w:p w:rsidR="00A347B2" w:rsidRDefault="00EC1DB7">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“幼儿园教师培训（</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）”研修项目旨在通过专家、名师引领，帮助参培人员了解幼儿教育教学领域最新动态与趋势、教育教学前沿理论，更新知识结构和教育理念，提高教师业务素质和保教质量。</w:t>
      </w:r>
    </w:p>
    <w:p w:rsidR="00A347B2" w:rsidRDefault="00EC1DB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四、项目要求</w:t>
      </w:r>
    </w:p>
    <w:p w:rsidR="00A347B2" w:rsidRDefault="00EC1DB7">
      <w:pPr>
        <w:spacing w:line="560" w:lineRule="exact"/>
        <w:ind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1.</w:t>
      </w:r>
      <w:r>
        <w:rPr>
          <w:rFonts w:ascii="楷体_GB2312" w:eastAsia="楷体_GB2312" w:hAnsi="楷体_GB2312" w:cs="楷体_GB2312" w:hint="eastAsia"/>
          <w:b/>
          <w:bCs/>
          <w:sz w:val="32"/>
          <w:szCs w:val="32"/>
        </w:rPr>
        <w:t>培训时间：</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月至</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p>
    <w:p w:rsidR="00A347B2" w:rsidRDefault="00EC1DB7">
      <w:pPr>
        <w:spacing w:line="560" w:lineRule="exact"/>
        <w:ind w:firstLineChars="703" w:firstLine="2250"/>
        <w:rPr>
          <w:rFonts w:ascii="仿宋_GB2312" w:eastAsia="仿宋_GB2312" w:hAnsi="仿宋_GB2312" w:cs="仿宋_GB2312"/>
          <w:sz w:val="32"/>
          <w:szCs w:val="32"/>
        </w:rPr>
      </w:pPr>
      <w:r>
        <w:rPr>
          <w:rFonts w:ascii="仿宋_GB2312" w:eastAsia="仿宋_GB2312" w:hAnsi="仿宋_GB2312" w:cs="仿宋_GB2312" w:hint="eastAsia"/>
          <w:sz w:val="32"/>
          <w:szCs w:val="32"/>
        </w:rPr>
        <w:t>（园长培训</w:t>
      </w:r>
      <w:r>
        <w:rPr>
          <w:rFonts w:ascii="仿宋_GB2312" w:eastAsia="仿宋_GB2312" w:hAnsi="仿宋_GB2312" w:cs="仿宋_GB2312" w:hint="eastAsia"/>
          <w:sz w:val="32"/>
          <w:szCs w:val="32"/>
        </w:rPr>
        <w:t>5.5</w:t>
      </w:r>
      <w:r>
        <w:rPr>
          <w:rFonts w:ascii="仿宋_GB2312" w:eastAsia="仿宋_GB2312" w:hAnsi="仿宋_GB2312" w:cs="仿宋_GB2312" w:hint="eastAsia"/>
          <w:sz w:val="32"/>
          <w:szCs w:val="32"/>
        </w:rPr>
        <w:t>天，骨干教师培训</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天）</w:t>
      </w:r>
    </w:p>
    <w:p w:rsidR="00A347B2" w:rsidRDefault="00EC1DB7">
      <w:pPr>
        <w:spacing w:line="560" w:lineRule="exact"/>
        <w:ind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2.</w:t>
      </w:r>
      <w:r>
        <w:rPr>
          <w:rFonts w:ascii="楷体_GB2312" w:eastAsia="楷体_GB2312" w:hAnsi="楷体_GB2312" w:cs="楷体_GB2312" w:hint="eastAsia"/>
          <w:b/>
          <w:bCs/>
          <w:sz w:val="32"/>
          <w:szCs w:val="32"/>
        </w:rPr>
        <w:t>培训对象及培训地点：</w:t>
      </w:r>
    </w:p>
    <w:p w:rsidR="00A347B2" w:rsidRDefault="00EC1DB7">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幼儿园园长、副园长：</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人，培训地点：距淮北周边一</w:t>
      </w:r>
      <w:r>
        <w:rPr>
          <w:rFonts w:ascii="仿宋_GB2312" w:eastAsia="仿宋_GB2312" w:hAnsi="仿宋_GB2312" w:cs="仿宋_GB2312" w:hint="eastAsia"/>
          <w:sz w:val="32"/>
          <w:szCs w:val="32"/>
        </w:rPr>
        <w:lastRenderedPageBreak/>
        <w:t>千公里以内，学前教育水平较高地区（城市）</w:t>
      </w:r>
    </w:p>
    <w:p w:rsidR="00A347B2" w:rsidRDefault="00EC1DB7">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幼儿园一线骨干教师：不低于</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人，培训地点：淮北</w:t>
      </w:r>
    </w:p>
    <w:p w:rsidR="00A347B2" w:rsidRDefault="00EC1DB7">
      <w:pPr>
        <w:spacing w:line="560" w:lineRule="exact"/>
        <w:ind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3.</w:t>
      </w:r>
      <w:r>
        <w:rPr>
          <w:rFonts w:ascii="楷体_GB2312" w:eastAsia="楷体_GB2312" w:hAnsi="楷体_GB2312" w:cs="楷体_GB2312" w:hint="eastAsia"/>
          <w:b/>
          <w:bCs/>
          <w:sz w:val="32"/>
          <w:szCs w:val="32"/>
        </w:rPr>
        <w:t>课程安排与师资要求：</w:t>
      </w:r>
    </w:p>
    <w:p w:rsidR="00A347B2" w:rsidRDefault="00EC1DB7">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）课程安排。</w:t>
      </w:r>
      <w:r>
        <w:rPr>
          <w:rFonts w:ascii="仿宋_GB2312" w:eastAsia="仿宋_GB2312" w:hAnsi="仿宋_GB2312" w:cs="仿宋_GB2312" w:hint="eastAsia"/>
          <w:sz w:val="32"/>
          <w:szCs w:val="32"/>
        </w:rPr>
        <w:t>采取走出去与请进来相结合、著</w:t>
      </w:r>
      <w:r>
        <w:rPr>
          <w:rFonts w:ascii="仿宋_GB2312" w:eastAsia="仿宋_GB2312" w:hAnsi="仿宋_GB2312" w:cs="仿宋_GB2312" w:hint="eastAsia"/>
          <w:sz w:val="32"/>
          <w:szCs w:val="32"/>
        </w:rPr>
        <w:t>名专家教授专题讲座与名校名</w:t>
      </w:r>
      <w:r>
        <w:rPr>
          <w:rFonts w:ascii="仿宋_GB2312" w:eastAsia="仿宋_GB2312" w:hAnsi="仿宋_GB2312" w:cs="仿宋_GB2312" w:hint="eastAsia"/>
          <w:sz w:val="32"/>
          <w:szCs w:val="32"/>
        </w:rPr>
        <w:t>师课堂观摩实践交流相结合的方式，以提升幼儿园园长、教师整体素质为目标，围绕师德修养、专业水平、实践能力、职业技能、教育技术等多方面需求，设置多元化培训课程。</w:t>
      </w:r>
    </w:p>
    <w:p w:rsidR="00A347B2" w:rsidRDefault="00EC1DB7">
      <w:pPr>
        <w:spacing w:line="56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园长培训内容：</w:t>
      </w:r>
    </w:p>
    <w:p w:rsidR="00A347B2" w:rsidRDefault="00EC1DB7">
      <w:pPr>
        <w:spacing w:line="560" w:lineRule="exact"/>
        <w:ind w:firstLine="640"/>
        <w:rPr>
          <w:rFonts w:ascii="仿宋_GB2312" w:eastAsia="仿宋_GB2312" w:hAnsi="仿宋_GB2312" w:cs="仿宋_GB2312"/>
          <w:sz w:val="32"/>
          <w:szCs w:val="32"/>
        </w:rPr>
      </w:pPr>
      <w:r>
        <w:rPr>
          <w:rFonts w:ascii="Calibri" w:eastAsia="仿宋_GB2312" w:hAnsi="Calibri" w:cs="Calibri"/>
          <w:sz w:val="32"/>
          <w:szCs w:val="32"/>
        </w:rPr>
        <w:t>①</w:t>
      </w:r>
      <w:r>
        <w:rPr>
          <w:rFonts w:ascii="仿宋_GB2312" w:eastAsia="仿宋_GB2312" w:hAnsi="仿宋_GB2312" w:cs="仿宋_GB2312" w:hint="eastAsia"/>
          <w:sz w:val="32"/>
          <w:szCs w:val="32"/>
        </w:rPr>
        <w:t>时事政策和政治理论学习；学前教育政策法规学习（如《幼儿园教育指导纲要》、《幼儿园园长专业标准》《中共中央</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国务院关于学前教育深化改革规范发展的若干意见》等）</w:t>
      </w:r>
      <w:r>
        <w:rPr>
          <w:rFonts w:ascii="仿宋_GB2312" w:eastAsia="仿宋_GB2312" w:hAnsi="仿宋_GB2312" w:cs="仿宋_GB2312" w:hint="eastAsia"/>
          <w:sz w:val="32"/>
          <w:szCs w:val="32"/>
        </w:rPr>
        <w:t>.</w:t>
      </w:r>
    </w:p>
    <w:p w:rsidR="00A347B2" w:rsidRDefault="00EC1DB7">
      <w:pPr>
        <w:spacing w:line="560" w:lineRule="exact"/>
        <w:ind w:firstLine="640"/>
        <w:rPr>
          <w:rFonts w:ascii="仿宋_GB2312" w:eastAsia="仿宋_GB2312" w:hAnsi="仿宋_GB2312" w:cs="仿宋_GB2312"/>
          <w:sz w:val="32"/>
          <w:szCs w:val="32"/>
        </w:rPr>
      </w:pPr>
      <w:r>
        <w:rPr>
          <w:rFonts w:ascii="Calibri" w:eastAsia="仿宋_GB2312" w:hAnsi="Calibri" w:cs="Calibri"/>
          <w:sz w:val="32"/>
          <w:szCs w:val="32"/>
        </w:rPr>
        <w:t>②</w:t>
      </w:r>
      <w:r>
        <w:rPr>
          <w:rFonts w:ascii="仿宋_GB2312" w:eastAsia="仿宋_GB2312" w:hAnsi="仿宋_GB2312" w:cs="仿宋_GB2312" w:hint="eastAsia"/>
          <w:sz w:val="32"/>
          <w:szCs w:val="32"/>
        </w:rPr>
        <w:t>师德教育：学习《中小学教师职业道德规范》，学习《幼儿园教师违反职业道德行为处理办法》等。</w:t>
      </w:r>
    </w:p>
    <w:p w:rsidR="00A347B2" w:rsidRDefault="00EC1DB7">
      <w:pPr>
        <w:spacing w:line="560" w:lineRule="exact"/>
        <w:ind w:firstLine="640"/>
        <w:rPr>
          <w:rFonts w:ascii="仿宋_GB2312" w:eastAsia="仿宋_GB2312" w:hAnsi="仿宋_GB2312" w:cs="仿宋_GB2312"/>
          <w:sz w:val="32"/>
          <w:szCs w:val="32"/>
        </w:rPr>
      </w:pPr>
      <w:r>
        <w:rPr>
          <w:rFonts w:ascii="Calibri" w:eastAsia="仿宋_GB2312" w:hAnsi="Calibri" w:cs="Calibri"/>
          <w:sz w:val="32"/>
          <w:szCs w:val="32"/>
        </w:rPr>
        <w:t>③</w:t>
      </w:r>
      <w:r>
        <w:rPr>
          <w:rFonts w:ascii="仿宋_GB2312" w:eastAsia="仿宋_GB2312" w:hAnsi="仿宋_GB2312" w:cs="仿宋_GB2312" w:hint="eastAsia"/>
          <w:sz w:val="32"/>
          <w:szCs w:val="32"/>
        </w:rPr>
        <w:t>幼儿园行政与教育教学管理，幼儿教育发展与评价、幼小衔接策略、幼儿园教育与家庭教育以及幼儿教育改革与发展趋势等。</w:t>
      </w:r>
    </w:p>
    <w:p w:rsidR="00A347B2" w:rsidRDefault="00EC1DB7">
      <w:pPr>
        <w:spacing w:line="560" w:lineRule="exact"/>
        <w:ind w:firstLine="640"/>
        <w:rPr>
          <w:rFonts w:ascii="仿宋_GB2312" w:eastAsia="仿宋_GB2312" w:hAnsi="仿宋_GB2312" w:cs="仿宋_GB2312"/>
          <w:sz w:val="32"/>
          <w:szCs w:val="32"/>
        </w:rPr>
      </w:pPr>
      <w:r>
        <w:rPr>
          <w:rFonts w:ascii="Calibri" w:eastAsia="仿宋_GB2312" w:hAnsi="Calibri" w:cs="Calibri"/>
          <w:sz w:val="32"/>
          <w:szCs w:val="32"/>
        </w:rPr>
        <w:t>④</w:t>
      </w:r>
      <w:r>
        <w:rPr>
          <w:rFonts w:ascii="仿宋_GB2312" w:eastAsia="仿宋_GB2312" w:hAnsi="仿宋_GB2312" w:cs="仿宋_GB2312" w:hint="eastAsia"/>
          <w:sz w:val="32"/>
          <w:szCs w:val="32"/>
        </w:rPr>
        <w:t>幼儿园品牌创设、课程教学、课程建设、文化建设、校园规划、教师专业发展等维度。</w:t>
      </w:r>
    </w:p>
    <w:p w:rsidR="00A347B2" w:rsidRDefault="00EC1DB7">
      <w:pPr>
        <w:spacing w:line="560" w:lineRule="exact"/>
        <w:ind w:firstLine="640"/>
        <w:rPr>
          <w:rFonts w:ascii="仿宋_GB2312" w:eastAsia="仿宋_GB2312" w:hAnsi="仿宋_GB2312" w:cs="仿宋_GB2312"/>
          <w:sz w:val="32"/>
          <w:szCs w:val="32"/>
        </w:rPr>
      </w:pPr>
      <w:r>
        <w:rPr>
          <w:rFonts w:ascii="Calibri" w:eastAsia="仿宋_GB2312" w:hAnsi="Calibri" w:cs="Calibri"/>
          <w:sz w:val="32"/>
          <w:szCs w:val="32"/>
        </w:rPr>
        <w:t>⑤</w:t>
      </w:r>
      <w:r>
        <w:rPr>
          <w:rFonts w:ascii="Calibri" w:eastAsia="仿宋_GB2312" w:hAnsi="Calibri" w:cs="Calibri" w:hint="eastAsia"/>
          <w:sz w:val="32"/>
          <w:szCs w:val="32"/>
        </w:rPr>
        <w:t>省一级一类幼儿园观摩交流，包括观摩考察幼儿园文化、特色课程、幼儿园管理等方面内容。</w:t>
      </w:r>
    </w:p>
    <w:p w:rsidR="00A347B2" w:rsidRDefault="00EC1DB7">
      <w:pPr>
        <w:spacing w:line="56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教师培训内容：</w:t>
      </w:r>
    </w:p>
    <w:p w:rsidR="00A347B2" w:rsidRDefault="00EC1DB7">
      <w:pPr>
        <w:spacing w:line="560" w:lineRule="exact"/>
        <w:ind w:firstLine="640"/>
        <w:rPr>
          <w:rFonts w:ascii="仿宋_GB2312" w:eastAsia="仿宋_GB2312" w:hAnsi="仿宋_GB2312" w:cs="仿宋_GB2312"/>
          <w:sz w:val="32"/>
          <w:szCs w:val="32"/>
        </w:rPr>
      </w:pPr>
      <w:r>
        <w:rPr>
          <w:rFonts w:ascii="Calibri" w:eastAsia="仿宋_GB2312" w:hAnsi="Calibri" w:cs="Calibri"/>
          <w:sz w:val="32"/>
          <w:szCs w:val="32"/>
        </w:rPr>
        <w:t>①</w:t>
      </w:r>
      <w:r>
        <w:rPr>
          <w:rFonts w:ascii="仿宋_GB2312" w:eastAsia="仿宋_GB2312" w:hAnsi="仿宋_GB2312" w:cs="仿宋_GB2312" w:hint="eastAsia"/>
          <w:sz w:val="32"/>
          <w:szCs w:val="32"/>
        </w:rPr>
        <w:t>师德教育：学习《中小学教师职业道德规范》，学习</w:t>
      </w:r>
      <w:r>
        <w:rPr>
          <w:rFonts w:ascii="仿宋_GB2312" w:eastAsia="仿宋_GB2312" w:hAnsi="仿宋_GB2312" w:cs="仿宋_GB2312" w:hint="eastAsia"/>
          <w:sz w:val="32"/>
          <w:szCs w:val="32"/>
        </w:rPr>
        <w:lastRenderedPageBreak/>
        <w:t>《幼儿园教师违反职业道德行为处理办法》，幼儿教师心理素质培养与心理健康维护等。</w:t>
      </w:r>
    </w:p>
    <w:p w:rsidR="00A347B2" w:rsidRDefault="00EC1DB7">
      <w:pPr>
        <w:spacing w:line="560" w:lineRule="exact"/>
        <w:ind w:firstLine="640"/>
        <w:rPr>
          <w:rFonts w:ascii="仿宋_GB2312" w:eastAsia="仿宋_GB2312" w:hAnsi="仿宋_GB2312" w:cs="仿宋_GB2312"/>
          <w:sz w:val="32"/>
          <w:szCs w:val="32"/>
        </w:rPr>
      </w:pPr>
      <w:r>
        <w:rPr>
          <w:rFonts w:ascii="Calibri" w:eastAsia="仿宋_GB2312" w:hAnsi="Calibri" w:cs="Calibri"/>
          <w:sz w:val="32"/>
          <w:szCs w:val="32"/>
        </w:rPr>
        <w:t>②</w:t>
      </w:r>
      <w:r>
        <w:rPr>
          <w:rFonts w:ascii="仿宋_GB2312" w:eastAsia="仿宋_GB2312" w:hAnsi="仿宋_GB2312" w:cs="仿宋_GB2312" w:hint="eastAsia"/>
          <w:sz w:val="32"/>
          <w:szCs w:val="32"/>
        </w:rPr>
        <w:t>教育教学实践能力培训：</w:t>
      </w:r>
      <w:r>
        <w:rPr>
          <w:rFonts w:ascii="仿宋_GB2312" w:eastAsia="仿宋_GB2312" w:hAnsi="仿宋_GB2312" w:cs="仿宋_GB2312"/>
          <w:sz w:val="32"/>
          <w:szCs w:val="32"/>
        </w:rPr>
        <w:t>突出观念知识更新与问题解决，突出实践性课程和教育教学（保教）技能训</w:t>
      </w:r>
      <w:r>
        <w:rPr>
          <w:rFonts w:ascii="仿宋_GB2312" w:eastAsia="仿宋_GB2312" w:hAnsi="仿宋_GB2312" w:cs="仿宋_GB2312"/>
          <w:sz w:val="32"/>
          <w:szCs w:val="32"/>
        </w:rPr>
        <w:t>练，</w:t>
      </w:r>
      <w:r>
        <w:rPr>
          <w:rFonts w:ascii="仿宋_GB2312" w:eastAsia="仿宋_GB2312" w:hAnsi="仿宋_GB2312" w:cs="仿宋_GB2312" w:hint="eastAsia"/>
          <w:sz w:val="32"/>
          <w:szCs w:val="32"/>
        </w:rPr>
        <w:t>幼儿一日活动安排与幼儿发展；主题教育活动设计与实施、游戏的组织与开展、环境布置、区角活动设计与实施。</w:t>
      </w:r>
    </w:p>
    <w:p w:rsidR="00A347B2" w:rsidRDefault="00EC1DB7">
      <w:pPr>
        <w:spacing w:line="560" w:lineRule="exact"/>
        <w:ind w:firstLine="640"/>
        <w:rPr>
          <w:rFonts w:ascii="仿宋_GB2312" w:eastAsia="仿宋_GB2312" w:hAnsi="仿宋_GB2312" w:cs="仿宋_GB2312"/>
          <w:sz w:val="32"/>
          <w:szCs w:val="32"/>
        </w:rPr>
      </w:pPr>
      <w:r>
        <w:rPr>
          <w:rFonts w:ascii="Calibri" w:eastAsia="仿宋_GB2312" w:hAnsi="Calibri" w:cs="Calibri"/>
          <w:sz w:val="32"/>
          <w:szCs w:val="32"/>
        </w:rPr>
        <w:t>③</w:t>
      </w:r>
      <w:r>
        <w:rPr>
          <w:rFonts w:ascii="仿宋_GB2312" w:eastAsia="仿宋_GB2312" w:hAnsi="仿宋_GB2312" w:cs="仿宋_GB2312" w:hint="eastAsia"/>
          <w:sz w:val="32"/>
          <w:szCs w:val="32"/>
        </w:rPr>
        <w:t>现代教育技术培训：幼儿教师学习应用现代教育技术的重要意义，幼儿教育活动与现代教育技术整合的理念、方法和技能，运用教育技术开展学习和研究活动的方法技能。</w:t>
      </w:r>
    </w:p>
    <w:p w:rsidR="00A347B2" w:rsidRDefault="00EC1DB7">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）师资要求。</w:t>
      </w:r>
      <w:r>
        <w:rPr>
          <w:rFonts w:ascii="仿宋_GB2312" w:eastAsia="仿宋_GB2312" w:hAnsi="仿宋_GB2312" w:cs="仿宋_GB2312" w:hint="eastAsia"/>
          <w:sz w:val="32"/>
          <w:szCs w:val="32"/>
        </w:rPr>
        <w:t>培训授课教师须是专业水平高、责任心强、经验丰富的全国知名专家和名师，掌握新时期幼儿园管理新理念、新理论，对</w:t>
      </w:r>
      <w:r>
        <w:rPr>
          <w:rFonts w:ascii="仿宋_GB2312" w:eastAsia="仿宋_GB2312" w:hAnsi="仿宋_GB2312" w:cs="仿宋_GB2312" w:hint="eastAsia"/>
          <w:sz w:val="32"/>
          <w:szCs w:val="32"/>
        </w:rPr>
        <w:t>学前教育改革发展趋势有一定程度的了解</w:t>
      </w:r>
      <w:r>
        <w:rPr>
          <w:rFonts w:ascii="仿宋_GB2312" w:eastAsia="仿宋_GB2312" w:hAnsi="仿宋_GB2312" w:cs="仿宋_GB2312" w:hint="eastAsia"/>
          <w:sz w:val="32"/>
          <w:szCs w:val="32"/>
        </w:rPr>
        <w:t>。</w:t>
      </w:r>
    </w:p>
    <w:p w:rsidR="00A347B2" w:rsidRDefault="00EC1DB7">
      <w:pPr>
        <w:spacing w:line="560" w:lineRule="exact"/>
        <w:ind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4.</w:t>
      </w:r>
      <w:r>
        <w:rPr>
          <w:rFonts w:ascii="楷体_GB2312" w:eastAsia="楷体_GB2312" w:hAnsi="楷体_GB2312" w:cs="楷体_GB2312" w:hint="eastAsia"/>
          <w:b/>
          <w:bCs/>
          <w:sz w:val="32"/>
          <w:szCs w:val="32"/>
        </w:rPr>
        <w:t>培训项目经费标准。</w:t>
      </w:r>
      <w:r>
        <w:rPr>
          <w:rFonts w:ascii="仿宋_GB2312" w:eastAsia="仿宋_GB2312" w:hAnsi="仿宋_GB2312" w:cs="仿宋_GB2312" w:hint="eastAsia"/>
          <w:sz w:val="32"/>
          <w:szCs w:val="32"/>
        </w:rPr>
        <w:t>项目费用符合《淮北市市直机关培训费管理办法》（财行〔</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227</w:t>
      </w:r>
      <w:r>
        <w:rPr>
          <w:rFonts w:ascii="仿宋_GB2312" w:eastAsia="仿宋_GB2312" w:hAnsi="仿宋_GB2312" w:cs="仿宋_GB2312" w:hint="eastAsia"/>
          <w:sz w:val="32"/>
          <w:szCs w:val="32"/>
        </w:rPr>
        <w:t>号）规定的市直事业单位培训费标准，其中包含培训师资费、住宿费、伙食费、培训场地费、资料费、交通费及其他费用（参训人员参加培训往返及异地教学发生的城市间交通费，按照市直机关差旅费有关规定回单位报销）。原则上每人每天的培训经费不超过</w:t>
      </w:r>
      <w:r>
        <w:rPr>
          <w:rFonts w:ascii="仿宋_GB2312" w:eastAsia="仿宋_GB2312" w:hAnsi="仿宋_GB2312" w:cs="仿宋_GB2312" w:hint="eastAsia"/>
          <w:sz w:val="32"/>
          <w:szCs w:val="32"/>
        </w:rPr>
        <w:t>600</w:t>
      </w:r>
      <w:r>
        <w:rPr>
          <w:rFonts w:ascii="仿宋_GB2312" w:eastAsia="仿宋_GB2312" w:hAnsi="仿宋_GB2312" w:cs="仿宋_GB2312" w:hint="eastAsia"/>
          <w:sz w:val="32"/>
          <w:szCs w:val="32"/>
        </w:rPr>
        <w:t>元，餐饮、住宿费用按实际到训人数计算。</w:t>
      </w:r>
    </w:p>
    <w:p w:rsidR="00A347B2" w:rsidRDefault="00EC1DB7">
      <w:pPr>
        <w:spacing w:line="560" w:lineRule="exact"/>
        <w:ind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5.</w:t>
      </w:r>
      <w:r>
        <w:rPr>
          <w:rFonts w:ascii="楷体_GB2312" w:eastAsia="楷体_GB2312" w:hAnsi="楷体_GB2312" w:cs="楷体_GB2312" w:hint="eastAsia"/>
          <w:b/>
          <w:bCs/>
          <w:sz w:val="32"/>
          <w:szCs w:val="32"/>
        </w:rPr>
        <w:t>培训方案要求。</w:t>
      </w:r>
      <w:r>
        <w:rPr>
          <w:rFonts w:ascii="仿宋_GB2312" w:eastAsia="仿宋_GB2312" w:hAnsi="仿宋_GB2312" w:cs="仿宋_GB2312" w:hint="eastAsia"/>
          <w:sz w:val="32"/>
          <w:szCs w:val="32"/>
        </w:rPr>
        <w:t>根据项目需求制定培训方案，方案完整、科学、具有可操作性，切合培训对象的实际需求，培训主题明确，安排合理，管理措施有效，学习课程具有前瞻性和实用性。</w:t>
      </w:r>
    </w:p>
    <w:p w:rsidR="00A347B2" w:rsidRDefault="00EC1DB7">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培训</w:t>
      </w:r>
      <w:r>
        <w:rPr>
          <w:rFonts w:ascii="仿宋_GB2312" w:eastAsia="仿宋_GB2312" w:hAnsi="仿宋_GB2312" w:cs="仿宋_GB2312" w:hint="eastAsia"/>
          <w:sz w:val="32"/>
          <w:szCs w:val="32"/>
        </w:rPr>
        <w:t>方案必须真实可行，不得虚假设定；</w:t>
      </w:r>
    </w:p>
    <w:p w:rsidR="00A347B2" w:rsidRDefault="00EC1DB7">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培训方案需明确培训行程与教学安排（包括授课教师级别与标准，园所观摩现场教学安排等，并明确“若因特殊原因调整授课教师，在取得项目实施单位同意的基础上保证所更换人员应不低于原方案授课教师级别</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A347B2" w:rsidRDefault="00EC1DB7">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培训方案需包含方案提供方师资水平简介（如国培专家库专家人数、师资情况，省培专家库专家人数、师资情况，或其他级别的培训专家人数、基本情况），拟授课教师个人简介与观摩园所配套简介，其中培训专家主要专业方向及成果材料应作为附件附于培训方案后；</w:t>
      </w:r>
    </w:p>
    <w:p w:rsidR="00A347B2" w:rsidRDefault="00EC1DB7">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培训方案需包含教学管理与有关的后勤服务等内容；</w:t>
      </w:r>
    </w:p>
    <w:p w:rsidR="00A347B2" w:rsidRDefault="00EC1DB7">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培训方案需注明食宿标准（伙食标准应明确到每人每天三餐餐标具体标准；住宿标准应明确学员入住宾馆星级，如依托高校宿舍，也应注明）。</w:t>
      </w:r>
    </w:p>
    <w:p w:rsidR="00A347B2" w:rsidRDefault="00A347B2">
      <w:pPr>
        <w:spacing w:line="560" w:lineRule="exact"/>
        <w:rPr>
          <w:rFonts w:ascii="仿宋_GB2312" w:eastAsia="仿宋_GB2312" w:hAnsi="仿宋_GB2312" w:cs="仿宋_GB2312"/>
          <w:sz w:val="32"/>
          <w:szCs w:val="32"/>
        </w:rPr>
      </w:pPr>
    </w:p>
    <w:sectPr w:rsidR="00A347B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DB7" w:rsidRDefault="00EC1DB7">
      <w:r>
        <w:separator/>
      </w:r>
    </w:p>
  </w:endnote>
  <w:endnote w:type="continuationSeparator" w:id="0">
    <w:p w:rsidR="00EC1DB7" w:rsidRDefault="00EC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7B2" w:rsidRDefault="00EC1DB7">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47B2" w:rsidRDefault="00EC1DB7">
                          <w:pPr>
                            <w:pStyle w:val="a3"/>
                          </w:pPr>
                          <w:r>
                            <w:rPr>
                              <w:rFonts w:hint="eastAsia"/>
                            </w:rPr>
                            <w:fldChar w:fldCharType="begin"/>
                          </w:r>
                          <w:r>
                            <w:rPr>
                              <w:rFonts w:hint="eastAsia"/>
                            </w:rPr>
                            <w:instrText xml:space="preserve"> PAGE  \* MERGEFORMAT </w:instrText>
                          </w:r>
                          <w:r>
                            <w:rPr>
                              <w:rFonts w:hint="eastAsia"/>
                            </w:rPr>
                            <w:fldChar w:fldCharType="separate"/>
                          </w:r>
                          <w:r w:rsidR="00640EB4">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347B2" w:rsidRDefault="00EC1DB7">
                    <w:pPr>
                      <w:pStyle w:val="a3"/>
                    </w:pPr>
                    <w:r>
                      <w:rPr>
                        <w:rFonts w:hint="eastAsia"/>
                      </w:rPr>
                      <w:fldChar w:fldCharType="begin"/>
                    </w:r>
                    <w:r>
                      <w:rPr>
                        <w:rFonts w:hint="eastAsia"/>
                      </w:rPr>
                      <w:instrText xml:space="preserve"> PAGE  \* MERGEFORMAT </w:instrText>
                    </w:r>
                    <w:r>
                      <w:rPr>
                        <w:rFonts w:hint="eastAsia"/>
                      </w:rPr>
                      <w:fldChar w:fldCharType="separate"/>
                    </w:r>
                    <w:r w:rsidR="00640EB4">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DB7" w:rsidRDefault="00EC1DB7">
      <w:r>
        <w:separator/>
      </w:r>
    </w:p>
  </w:footnote>
  <w:footnote w:type="continuationSeparator" w:id="0">
    <w:p w:rsidR="00EC1DB7" w:rsidRDefault="00EC1D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C01CCB"/>
    <w:rsid w:val="00545678"/>
    <w:rsid w:val="00640EB4"/>
    <w:rsid w:val="00A347B2"/>
    <w:rsid w:val="00EC1DB7"/>
    <w:rsid w:val="05D15DD5"/>
    <w:rsid w:val="07AF15E3"/>
    <w:rsid w:val="0EF151B4"/>
    <w:rsid w:val="11730BD7"/>
    <w:rsid w:val="11C80BCC"/>
    <w:rsid w:val="151C729D"/>
    <w:rsid w:val="17C01CCB"/>
    <w:rsid w:val="19F9329B"/>
    <w:rsid w:val="232D7BA7"/>
    <w:rsid w:val="23715210"/>
    <w:rsid w:val="298135E5"/>
    <w:rsid w:val="2AC741EF"/>
    <w:rsid w:val="2D802481"/>
    <w:rsid w:val="2DA4651A"/>
    <w:rsid w:val="2F301C13"/>
    <w:rsid w:val="308F10B7"/>
    <w:rsid w:val="31B52F1C"/>
    <w:rsid w:val="35FD24E7"/>
    <w:rsid w:val="36C100B3"/>
    <w:rsid w:val="3C27567C"/>
    <w:rsid w:val="3E2419C8"/>
    <w:rsid w:val="409C190A"/>
    <w:rsid w:val="427C3925"/>
    <w:rsid w:val="47482ADE"/>
    <w:rsid w:val="4C076FE5"/>
    <w:rsid w:val="51882C28"/>
    <w:rsid w:val="5499080C"/>
    <w:rsid w:val="54F50836"/>
    <w:rsid w:val="5B3576E8"/>
    <w:rsid w:val="5B957241"/>
    <w:rsid w:val="5DF01661"/>
    <w:rsid w:val="60CF4789"/>
    <w:rsid w:val="616811EB"/>
    <w:rsid w:val="63B81312"/>
    <w:rsid w:val="65320670"/>
    <w:rsid w:val="657A1641"/>
    <w:rsid w:val="75E24743"/>
    <w:rsid w:val="76DF5C45"/>
    <w:rsid w:val="795B2BF4"/>
    <w:rsid w:val="7B6D2F2C"/>
    <w:rsid w:val="7F2E7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17D369-388F-47D5-A131-F81CC807A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1020</TotalTime>
  <Pages>4</Pages>
  <Words>266</Words>
  <Characters>1521</Characters>
  <Application>Microsoft Office Word</Application>
  <DocSecurity>0</DocSecurity>
  <Lines>12</Lines>
  <Paragraphs>3</Paragraphs>
  <ScaleCrop>false</ScaleCrop>
  <Company>China</Company>
  <LinksUpToDate>false</LinksUpToDate>
  <CharactersWithSpaces>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草莓妈</dc:creator>
  <cp:lastModifiedBy>NTKO</cp:lastModifiedBy>
  <cp:revision>2</cp:revision>
  <cp:lastPrinted>2019-08-07T02:26:00Z</cp:lastPrinted>
  <dcterms:created xsi:type="dcterms:W3CDTF">2019-07-15T01:31:00Z</dcterms:created>
  <dcterms:modified xsi:type="dcterms:W3CDTF">2019-08-07T02:27:00Z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2052-11.1.0.8796</vt:lpwstr>
  </property>
</Properties>
</file>