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附件1：</w:t>
      </w:r>
      <w:r>
        <w:rPr>
          <w:rFonts w:ascii="宋体"/>
          <w:sz w:val="28"/>
          <w:szCs w:val="28"/>
        </w:rPr>
        <w:t xml:space="preserve">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淮北市2019年初二生物实验操作试题及评分细则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实验一</w:t>
      </w:r>
      <w:r>
        <w:rPr>
          <w:b/>
          <w:sz w:val="28"/>
          <w:szCs w:val="28"/>
        </w:rPr>
        <w:t>、观察</w:t>
      </w:r>
      <w:r>
        <w:rPr>
          <w:rFonts w:hint="eastAsia"/>
          <w:b/>
          <w:sz w:val="28"/>
          <w:szCs w:val="28"/>
        </w:rPr>
        <w:t>植物细胞并</w:t>
      </w:r>
      <w:r>
        <w:rPr>
          <w:b/>
          <w:sz w:val="28"/>
          <w:szCs w:val="28"/>
        </w:rPr>
        <w:t>绘制结构简图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一</w:t>
      </w:r>
      <w:r>
        <w:rPr>
          <w:szCs w:val="21"/>
        </w:rPr>
        <w:t>、实验要求：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1、会正确</w:t>
      </w:r>
      <w:r>
        <w:rPr>
          <w:szCs w:val="21"/>
        </w:rPr>
        <w:t>使用显微镜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2、掌握</w:t>
      </w:r>
      <w:r>
        <w:rPr>
          <w:szCs w:val="21"/>
        </w:rPr>
        <w:t>生物绘图基本方法，绘</w:t>
      </w:r>
      <w:r>
        <w:rPr>
          <w:rFonts w:hint="eastAsia"/>
          <w:szCs w:val="21"/>
        </w:rPr>
        <w:t>制</w:t>
      </w:r>
      <w:r>
        <w:rPr>
          <w:szCs w:val="21"/>
        </w:rPr>
        <w:t>细胞结构简图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二、</w:t>
      </w:r>
      <w:r>
        <w:rPr>
          <w:szCs w:val="21"/>
        </w:rPr>
        <w:t>材料用具：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显微镜</w:t>
      </w:r>
      <w:r>
        <w:rPr>
          <w:szCs w:val="21"/>
        </w:rPr>
        <w:t>、蚕豆叶下表皮永久</w:t>
      </w:r>
      <w:r>
        <w:rPr>
          <w:rFonts w:hint="eastAsia"/>
          <w:szCs w:val="21"/>
        </w:rPr>
        <w:t>玻</w:t>
      </w:r>
      <w:r>
        <w:rPr>
          <w:szCs w:val="21"/>
        </w:rPr>
        <w:t>片标本、</w:t>
      </w:r>
      <w:r>
        <w:rPr>
          <w:rFonts w:hint="eastAsia"/>
          <w:szCs w:val="21"/>
        </w:rPr>
        <w:t>直尺</w:t>
      </w:r>
      <w:r>
        <w:rPr>
          <w:szCs w:val="21"/>
        </w:rPr>
        <w:t>、</w:t>
      </w:r>
      <w:r>
        <w:rPr>
          <w:rFonts w:hint="eastAsia"/>
          <w:szCs w:val="21"/>
        </w:rPr>
        <w:t>HB铅笔</w:t>
      </w:r>
      <w:r>
        <w:rPr>
          <w:szCs w:val="21"/>
        </w:rPr>
        <w:t>和</w:t>
      </w:r>
      <w:r>
        <w:rPr>
          <w:rFonts w:hint="eastAsia"/>
          <w:szCs w:val="21"/>
        </w:rPr>
        <w:t>2H铅笔</w:t>
      </w:r>
      <w:r>
        <w:rPr>
          <w:szCs w:val="21"/>
        </w:rPr>
        <w:t>各一</w:t>
      </w:r>
      <w:r>
        <w:rPr>
          <w:rFonts w:hint="eastAsia"/>
          <w:szCs w:val="21"/>
        </w:rPr>
        <w:t>支</w:t>
      </w:r>
      <w:r>
        <w:rPr>
          <w:szCs w:val="21"/>
        </w:rPr>
        <w:t>、橡皮、铅笔刀、绘图纸</w:t>
      </w:r>
      <w:r>
        <w:rPr>
          <w:rFonts w:hint="eastAsia"/>
          <w:szCs w:val="21"/>
        </w:rPr>
        <w:t>、</w:t>
      </w:r>
      <w:r>
        <w:rPr>
          <w:szCs w:val="21"/>
        </w:rPr>
        <w:t>抹布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三</w:t>
      </w:r>
      <w:r>
        <w:rPr>
          <w:szCs w:val="21"/>
        </w:rPr>
        <w:t>、评分标准和评分细则</w:t>
      </w:r>
    </w:p>
    <w:tbl>
      <w:tblPr>
        <w:tblStyle w:val="2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9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71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  <w:r>
              <w:rPr>
                <w:szCs w:val="21"/>
              </w:rPr>
              <w:t>标准</w:t>
            </w:r>
          </w:p>
        </w:tc>
        <w:tc>
          <w:tcPr>
            <w:tcW w:w="377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  <w:r>
              <w:rPr>
                <w:szCs w:val="21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71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、检查物品是否齐全</w:t>
            </w:r>
            <w:r>
              <w:rPr>
                <w:szCs w:val="21"/>
              </w:rPr>
              <w:t>,</w:t>
            </w:r>
            <w:r>
              <w:rPr>
                <w:rFonts w:hint="eastAsia" w:ascii="宋体" w:cs="宋体"/>
                <w:kern w:val="0"/>
                <w:szCs w:val="21"/>
                <w:shd w:val="clear" w:color="auto" w:fill="FFFFEE"/>
              </w:rPr>
              <w:t>并向老师报告</w:t>
            </w:r>
            <w:r>
              <w:rPr>
                <w:rFonts w:hint="eastAsia"/>
                <w:szCs w:val="21"/>
              </w:rPr>
              <w:t>。（</w:t>
            </w:r>
            <w:r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77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清点完毕后未向老师报告   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4719" w:type="dxa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  <w:shd w:val="clear" w:color="auto" w:fill="FFFFEE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、正确取镜安放并对光</w:t>
            </w:r>
            <w:r>
              <w:rPr>
                <w:szCs w:val="21"/>
              </w:rPr>
              <w:t>.</w:t>
            </w:r>
            <w:r>
              <w:rPr>
                <w:rFonts w:hint="eastAsia" w:ascii="宋体" w:cs="宋体"/>
                <w:kern w:val="0"/>
                <w:szCs w:val="21"/>
                <w:shd w:val="clear" w:color="auto" w:fill="FFFFEE"/>
              </w:rPr>
              <w:t>从镜箱中取出显微镜，一手握镜臂，一手托镜座，把显微镜放在距实验台边缘约</w:t>
            </w:r>
            <w:r>
              <w:rPr>
                <w:rFonts w:ascii="宋体" w:cs="宋体"/>
                <w:kern w:val="0"/>
                <w:szCs w:val="21"/>
                <w:shd w:val="clear" w:color="auto" w:fill="FFFFEE"/>
              </w:rPr>
              <w:t>5</w:t>
            </w:r>
            <w:r>
              <w:rPr>
                <w:rFonts w:hint="eastAsia" w:ascii="宋体" w:cs="宋体"/>
                <w:kern w:val="0"/>
                <w:szCs w:val="21"/>
                <w:shd w:val="clear" w:color="auto" w:fill="FFFFEE"/>
              </w:rPr>
              <w:t>厘米左右处，略偏向左。转动粗准焦螺旋，抬升镜筒。</w:t>
            </w: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  <w:shd w:val="clear" w:color="auto" w:fill="FFFFEE"/>
              </w:rPr>
            </w:pPr>
            <w:r>
              <w:rPr>
                <w:rFonts w:hint="eastAsia" w:ascii="宋体" w:cs="宋体"/>
                <w:kern w:val="0"/>
                <w:szCs w:val="21"/>
                <w:shd w:val="clear" w:color="auto" w:fill="FFFFEE"/>
              </w:rPr>
              <w:t>转动转换器，使低倍物镜正对通光孔，选择合适的光圈对准通光孔，左眼注视目镜，右眼睁开；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shd w:val="clear" w:color="auto" w:fill="FFFFEE"/>
              </w:rPr>
              <w:t>转动反光镜，使光线通过通光孔反射到镜筒内。通过目镜可看到白亮的视野。并举手示意监考老师。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77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单手拿显微镜或</w:t>
            </w:r>
            <w:r>
              <w:rPr>
                <w:szCs w:val="21"/>
              </w:rPr>
              <w:t>未将</w:t>
            </w:r>
            <w:r>
              <w:rPr>
                <w:rFonts w:hint="eastAsia"/>
                <w:szCs w:val="21"/>
              </w:rPr>
              <w:t>显微镜放在实验台略偏向左处</w:t>
            </w:r>
            <w:r>
              <w:rPr>
                <w:szCs w:val="21"/>
              </w:rPr>
              <w:t>的，</w:t>
            </w:r>
            <w:r>
              <w:rPr>
                <w:rFonts w:hint="eastAsia"/>
                <w:szCs w:val="21"/>
              </w:rPr>
              <w:t>扣0.5分；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未先使用低倍镜对光或</w:t>
            </w:r>
            <w:r>
              <w:rPr>
                <w:szCs w:val="21"/>
              </w:rPr>
              <w:t>最终</w:t>
            </w:r>
            <w:r>
              <w:rPr>
                <w:rFonts w:hint="eastAsia"/>
                <w:szCs w:val="21"/>
              </w:rPr>
              <w:t>视野不白亮的扣0.5分。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71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、安放永久装片（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Cs w:val="21"/>
                <w:shd w:val="clear" w:color="auto" w:fill="FFFFEE"/>
              </w:rPr>
              <w:t>将永久装片正对通光孔的中心，用压片夹压住，有标本一面要向上，</w:t>
            </w:r>
            <w:r>
              <w:rPr>
                <w:rFonts w:ascii="宋体" w:cs="宋体"/>
                <w:kern w:val="0"/>
                <w:szCs w:val="21"/>
                <w:shd w:val="clear" w:color="auto" w:fill="FFFFEE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shd w:val="clear" w:color="auto" w:fill="FFFFEE"/>
              </w:rPr>
              <w:t>并正对通光孔。</w:t>
            </w:r>
          </w:p>
        </w:tc>
        <w:tc>
          <w:tcPr>
            <w:tcW w:w="377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没有用压片夹压住装片，扣0.5分；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47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4、调焦（1分）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转动粗准焦螺旋，使镜筒缓缓下降，同时眼睛从侧面看着物镜下降，直到物镜接近装片标本为止，以免物镜碰到装片。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左眼向目镜内看，同时逆时针方向转动粗准螺旋，使镜筒缓缓上升，直到看清物像为止；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略微转动细准焦螺旋，使看到的物像更加清晰。</w:t>
            </w:r>
          </w:p>
        </w:tc>
        <w:tc>
          <w:tcPr>
            <w:tcW w:w="377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没有使用粗准焦螺旋使镜筒下降的，扣0.5分；眼睛没有从侧面看着物镜下降扣0.5分；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7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5、观察（3分）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选择一个气孔，并将其移到视野中央。换用</w:t>
            </w:r>
            <w:r>
              <w:rPr>
                <w:szCs w:val="21"/>
              </w:rPr>
              <w:t>高倍物镜</w:t>
            </w:r>
            <w:r>
              <w:rPr>
                <w:rFonts w:hint="eastAsia"/>
                <w:szCs w:val="21"/>
              </w:rPr>
              <w:t>观察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调节</w:t>
            </w:r>
            <w:r>
              <w:rPr>
                <w:szCs w:val="21"/>
              </w:rPr>
              <w:t>清晰后</w:t>
            </w:r>
            <w:r>
              <w:rPr>
                <w:rFonts w:hint="eastAsia"/>
                <w:szCs w:val="21"/>
              </w:rPr>
              <w:t>举手示意监考老师。</w:t>
            </w:r>
          </w:p>
        </w:tc>
        <w:tc>
          <w:tcPr>
            <w:tcW w:w="377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</w:t>
            </w:r>
            <w:r>
              <w:rPr>
                <w:szCs w:val="21"/>
              </w:rPr>
              <w:t>使用转换器选择高倍物镜的，扣</w:t>
            </w:r>
            <w:r>
              <w:rPr>
                <w:rFonts w:hint="eastAsia"/>
                <w:szCs w:val="21"/>
              </w:rPr>
              <w:t>1分</w:t>
            </w:r>
            <w:r>
              <w:rPr>
                <w:szCs w:val="21"/>
              </w:rPr>
              <w:t>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最后未使用细准焦螺旋调焦，扣1分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视野图像不清楚，扣1分；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47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</w:t>
            </w:r>
            <w:r>
              <w:rPr>
                <w:szCs w:val="21"/>
              </w:rPr>
              <w:t>绘图（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左眼注视显微镜视野，右眼睁开，绘制蚕豆叶下表皮结构简图。绘图</w:t>
            </w:r>
            <w:r>
              <w:rPr>
                <w:szCs w:val="21"/>
              </w:rPr>
              <w:t>包括一个气孔</w:t>
            </w:r>
            <w:r>
              <w:rPr>
                <w:rFonts w:hint="eastAsia"/>
                <w:szCs w:val="21"/>
              </w:rPr>
              <w:t>、2个保卫细胞</w:t>
            </w:r>
            <w:r>
              <w:rPr>
                <w:szCs w:val="21"/>
              </w:rPr>
              <w:t>及</w:t>
            </w:r>
            <w:r>
              <w:rPr>
                <w:rFonts w:hint="eastAsia"/>
                <w:szCs w:val="21"/>
              </w:rPr>
              <w:t>周边</w:t>
            </w:r>
            <w:r>
              <w:rPr>
                <w:szCs w:val="21"/>
              </w:rPr>
              <w:t>表皮细胞。</w:t>
            </w:r>
            <w:r>
              <w:rPr>
                <w:rFonts w:hint="eastAsia"/>
                <w:szCs w:val="21"/>
              </w:rPr>
              <w:t>绘制</w:t>
            </w:r>
            <w:r>
              <w:rPr>
                <w:szCs w:val="21"/>
              </w:rPr>
              <w:t>线条</w:t>
            </w:r>
            <w:r>
              <w:rPr>
                <w:rFonts w:hint="eastAsia"/>
                <w:szCs w:val="21"/>
              </w:rPr>
              <w:t>均匀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重</w:t>
            </w:r>
            <w:r>
              <w:rPr>
                <w:rFonts w:hint="eastAsia"/>
                <w:szCs w:val="21"/>
              </w:rPr>
              <w:t>线</w:t>
            </w:r>
            <w:r>
              <w:rPr>
                <w:szCs w:val="21"/>
              </w:rPr>
              <w:t>、模糊现象</w:t>
            </w:r>
            <w:r>
              <w:rPr>
                <w:rFonts w:hint="eastAsia"/>
                <w:szCs w:val="21"/>
              </w:rPr>
              <w:t>。绘图</w:t>
            </w:r>
            <w:r>
              <w:rPr>
                <w:szCs w:val="21"/>
              </w:rPr>
              <w:t>阴暗处用</w:t>
            </w:r>
            <w:r>
              <w:rPr>
                <w:rFonts w:hint="eastAsia"/>
                <w:color w:val="FF0000"/>
                <w:szCs w:val="21"/>
              </w:rPr>
              <w:t>打</w:t>
            </w:r>
            <w:r>
              <w:rPr>
                <w:rFonts w:hint="eastAsia"/>
                <w:szCs w:val="21"/>
              </w:rPr>
              <w:t>点</w:t>
            </w:r>
            <w:r>
              <w:rPr>
                <w:szCs w:val="21"/>
              </w:rPr>
              <w:t>方式表示</w:t>
            </w:r>
            <w:r>
              <w:rPr>
                <w:rFonts w:hint="eastAsia"/>
                <w:szCs w:val="21"/>
              </w:rPr>
              <w:t>。指示线无</w:t>
            </w:r>
            <w:r>
              <w:rPr>
                <w:szCs w:val="21"/>
              </w:rPr>
              <w:t>交点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名称标注在右侧、</w:t>
            </w:r>
            <w:r>
              <w:rPr>
                <w:rFonts w:hint="eastAsia"/>
                <w:szCs w:val="21"/>
              </w:rPr>
              <w:t>排列</w:t>
            </w:r>
            <w:r>
              <w:rPr>
                <w:szCs w:val="21"/>
              </w:rPr>
              <w:t>整齐，</w:t>
            </w:r>
            <w:r>
              <w:rPr>
                <w:rFonts w:hint="eastAsia"/>
                <w:szCs w:val="21"/>
              </w:rPr>
              <w:t>注明</w:t>
            </w:r>
            <w:r>
              <w:rPr>
                <w:szCs w:val="21"/>
              </w:rPr>
              <w:t>所绘图形名称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绘图无科学性错误。</w:t>
            </w:r>
          </w:p>
        </w:tc>
        <w:tc>
          <w:tcPr>
            <w:tcW w:w="377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未选用2H铅笔</w:t>
            </w:r>
            <w:r>
              <w:rPr>
                <w:szCs w:val="21"/>
              </w:rPr>
              <w:t>绘图</w:t>
            </w:r>
            <w:r>
              <w:rPr>
                <w:rFonts w:hint="eastAsia"/>
                <w:szCs w:val="21"/>
              </w:rPr>
              <w:t>或绘制</w:t>
            </w:r>
            <w:r>
              <w:rPr>
                <w:szCs w:val="21"/>
              </w:rPr>
              <w:t>线条</w:t>
            </w:r>
            <w:r>
              <w:rPr>
                <w:rFonts w:hint="eastAsia"/>
                <w:szCs w:val="21"/>
              </w:rPr>
              <w:t>不均匀</w:t>
            </w:r>
            <w:r>
              <w:rPr>
                <w:szCs w:val="21"/>
              </w:rPr>
              <w:t>，有重</w:t>
            </w:r>
            <w:r>
              <w:rPr>
                <w:rFonts w:hint="eastAsia"/>
                <w:szCs w:val="21"/>
              </w:rPr>
              <w:t>线</w:t>
            </w:r>
            <w:r>
              <w:rPr>
                <w:szCs w:val="21"/>
              </w:rPr>
              <w:t>、模糊现象</w:t>
            </w:r>
            <w:r>
              <w:rPr>
                <w:rFonts w:hint="eastAsia"/>
                <w:szCs w:val="21"/>
              </w:rPr>
              <w:t>，扣1分；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绘图</w:t>
            </w:r>
            <w:r>
              <w:rPr>
                <w:szCs w:val="21"/>
              </w:rPr>
              <w:t>阴暗处未用</w:t>
            </w:r>
            <w:r>
              <w:rPr>
                <w:rFonts w:hint="eastAsia"/>
                <w:color w:val="FF0000"/>
                <w:szCs w:val="21"/>
              </w:rPr>
              <w:t>打</w:t>
            </w:r>
            <w:r>
              <w:rPr>
                <w:rFonts w:hint="eastAsia"/>
                <w:szCs w:val="21"/>
              </w:rPr>
              <w:t>点</w:t>
            </w:r>
            <w:r>
              <w:rPr>
                <w:szCs w:val="21"/>
              </w:rPr>
              <w:t>方式表示的，扣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未注明</w:t>
            </w:r>
            <w:r>
              <w:rPr>
                <w:szCs w:val="21"/>
              </w:rPr>
              <w:t>所绘图形名称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绘制的细胞简图有科学性错误的，扣</w:t>
            </w:r>
            <w:r>
              <w:rPr>
                <w:rFonts w:hint="eastAsia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47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7、整理存放（0.5分）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转动粗准焦螺旋，抬升镜筒。取下玻片标本，</w:t>
            </w:r>
            <w:r>
              <w:rPr>
                <w:szCs w:val="21"/>
              </w:rPr>
              <w:t>放回原处</w:t>
            </w:r>
            <w:r>
              <w:rPr>
                <w:rFonts w:hint="eastAsia"/>
                <w:szCs w:val="21"/>
              </w:rPr>
              <w:t>。转动转换器，把两个物镜偏到两旁，将镜筒下降到最低处。把显微镜放回原处。操作完毕向监考教师报告</w:t>
            </w:r>
          </w:p>
        </w:tc>
        <w:tc>
          <w:tcPr>
            <w:tcW w:w="377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未整理</w:t>
            </w:r>
            <w:r>
              <w:rPr>
                <w:szCs w:val="21"/>
              </w:rPr>
              <w:t>实验器具并复位的</w:t>
            </w:r>
            <w:r>
              <w:rPr>
                <w:rFonts w:hint="eastAsia"/>
                <w:szCs w:val="21"/>
              </w:rPr>
              <w:t>，扣0.5分；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</w:t>
      </w: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、观察动物细胞并绘制结构简图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一</w:t>
      </w:r>
      <w:r>
        <w:rPr>
          <w:szCs w:val="21"/>
        </w:rPr>
        <w:t>、实验要求：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1、会正确</w:t>
      </w:r>
      <w:r>
        <w:rPr>
          <w:szCs w:val="21"/>
        </w:rPr>
        <w:t>使用显微镜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2、掌握</w:t>
      </w:r>
      <w:r>
        <w:rPr>
          <w:szCs w:val="21"/>
        </w:rPr>
        <w:t>生物绘图基本方法，绘</w:t>
      </w:r>
      <w:r>
        <w:rPr>
          <w:rFonts w:hint="eastAsia"/>
          <w:szCs w:val="21"/>
        </w:rPr>
        <w:t>制</w:t>
      </w:r>
      <w:r>
        <w:rPr>
          <w:szCs w:val="21"/>
        </w:rPr>
        <w:t>细胞结构简图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二、</w:t>
      </w:r>
      <w:r>
        <w:rPr>
          <w:szCs w:val="21"/>
        </w:rPr>
        <w:t>材料用具：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显微镜</w:t>
      </w:r>
      <w:r>
        <w:rPr>
          <w:szCs w:val="21"/>
        </w:rPr>
        <w:t>、</w:t>
      </w:r>
      <w:r>
        <w:rPr>
          <w:rFonts w:hint="eastAsia"/>
          <w:szCs w:val="21"/>
        </w:rPr>
        <w:t>马蛔虫</w:t>
      </w:r>
      <w:r>
        <w:rPr>
          <w:szCs w:val="21"/>
        </w:rPr>
        <w:t>受精卵永久</w:t>
      </w:r>
      <w:r>
        <w:rPr>
          <w:rFonts w:hint="eastAsia"/>
          <w:szCs w:val="21"/>
        </w:rPr>
        <w:t>玻</w:t>
      </w:r>
      <w:r>
        <w:rPr>
          <w:szCs w:val="21"/>
        </w:rPr>
        <w:t>片标本、</w:t>
      </w:r>
      <w:r>
        <w:rPr>
          <w:rFonts w:hint="eastAsia"/>
          <w:szCs w:val="21"/>
        </w:rPr>
        <w:t>直尺</w:t>
      </w:r>
      <w:r>
        <w:rPr>
          <w:szCs w:val="21"/>
        </w:rPr>
        <w:t>、</w:t>
      </w:r>
      <w:r>
        <w:rPr>
          <w:rFonts w:hint="eastAsia"/>
          <w:szCs w:val="21"/>
        </w:rPr>
        <w:t>HB铅笔</w:t>
      </w:r>
      <w:r>
        <w:rPr>
          <w:szCs w:val="21"/>
        </w:rPr>
        <w:t>和</w:t>
      </w:r>
      <w:r>
        <w:rPr>
          <w:rFonts w:hint="eastAsia"/>
          <w:szCs w:val="21"/>
        </w:rPr>
        <w:t>2H铅笔</w:t>
      </w:r>
      <w:r>
        <w:rPr>
          <w:szCs w:val="21"/>
        </w:rPr>
        <w:t>各一</w:t>
      </w:r>
      <w:r>
        <w:rPr>
          <w:rFonts w:hint="eastAsia"/>
          <w:szCs w:val="21"/>
        </w:rPr>
        <w:t>支</w:t>
      </w:r>
      <w:r>
        <w:rPr>
          <w:szCs w:val="21"/>
        </w:rPr>
        <w:t>、橡皮、铅笔刀、绘图纸</w:t>
      </w:r>
      <w:r>
        <w:rPr>
          <w:rFonts w:hint="eastAsia"/>
          <w:szCs w:val="21"/>
        </w:rPr>
        <w:t>、</w:t>
      </w:r>
      <w:r>
        <w:rPr>
          <w:szCs w:val="21"/>
        </w:rPr>
        <w:t>抹布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三</w:t>
      </w:r>
      <w:r>
        <w:rPr>
          <w:szCs w:val="21"/>
        </w:rPr>
        <w:t>、评分标准和评分细则</w:t>
      </w:r>
    </w:p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14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  <w:r>
              <w:rPr>
                <w:szCs w:val="21"/>
              </w:rPr>
              <w:t>标准</w:t>
            </w:r>
          </w:p>
        </w:tc>
        <w:tc>
          <w:tcPr>
            <w:tcW w:w="421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  <w:r>
              <w:rPr>
                <w:szCs w:val="21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14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szCs w:val="21"/>
              </w:rPr>
              <w:t>检查物品是否齐全。（</w:t>
            </w:r>
            <w:r>
              <w:rPr>
                <w:rFonts w:hint="eastAsia"/>
                <w:szCs w:val="21"/>
              </w:rPr>
              <w:t>0.5分</w:t>
            </w:r>
            <w:r>
              <w:rPr>
                <w:szCs w:val="21"/>
              </w:rPr>
              <w:t>）</w:t>
            </w:r>
          </w:p>
        </w:tc>
        <w:tc>
          <w:tcPr>
            <w:tcW w:w="42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清点完毕后未向老师报告   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14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2、正确取镜安放并对光（1分）</w:t>
            </w:r>
          </w:p>
        </w:tc>
        <w:tc>
          <w:tcPr>
            <w:tcW w:w="42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单手拿显微镜或未将显微镜放在实验台略偏向左处的，扣0.5分；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未先使用低倍镜对光或最终视野不白亮的扣0.5分。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14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3、安放永久装片（1分）</w:t>
            </w:r>
          </w:p>
        </w:tc>
        <w:tc>
          <w:tcPr>
            <w:tcW w:w="42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没有用压片夹压住装片，扣0.5分；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414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4、调焦（1分）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转动粗准焦螺旋，使镜筒缓缓下降，同时眼睛从侧面看着物镜下降，直到物镜接近装片标本为止，以免物镜碰到装片。左眼向目镜内看，同时逆时针方向转动粗准螺旋，使镜筒缓缓上升，直到看清物像为止；略微转动细准焦螺旋，使看到物像更加清晰。</w:t>
            </w:r>
          </w:p>
        </w:tc>
        <w:tc>
          <w:tcPr>
            <w:tcW w:w="42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没有使用粗准焦螺旋使镜筒下降的，扣0.5分；眼睛没有从侧面看着物镜下降扣0.5分；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14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5、观察（3分）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选择一个清晰的细胞，将该细胞移到视野中央。举手示意监考老师。</w:t>
            </w:r>
          </w:p>
        </w:tc>
        <w:tc>
          <w:tcPr>
            <w:tcW w:w="42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未使用转换器选择高倍物镜的，扣1分；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最后未使用细准焦螺旋调焦的，扣1分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图像不清楚，扣1分；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14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</w:t>
            </w:r>
            <w:r>
              <w:rPr>
                <w:szCs w:val="21"/>
              </w:rPr>
              <w:t>绘图（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左眼</w:t>
            </w:r>
            <w:r>
              <w:rPr>
                <w:szCs w:val="21"/>
              </w:rPr>
              <w:t>注视显微镜视野，右眼睁开，</w:t>
            </w:r>
            <w:r>
              <w:rPr>
                <w:rFonts w:hint="eastAsia"/>
                <w:szCs w:val="21"/>
              </w:rPr>
              <w:t>绘制受精卵</w:t>
            </w:r>
            <w:r>
              <w:rPr>
                <w:szCs w:val="21"/>
              </w:rPr>
              <w:t>细胞结构简图。</w:t>
            </w:r>
            <w:r>
              <w:rPr>
                <w:rFonts w:hint="eastAsia"/>
                <w:szCs w:val="21"/>
              </w:rPr>
              <w:t>绘图</w:t>
            </w:r>
            <w:r>
              <w:rPr>
                <w:szCs w:val="21"/>
              </w:rPr>
              <w:t>包括细胞膜、细胞质、细胞核。</w:t>
            </w:r>
          </w:p>
        </w:tc>
        <w:tc>
          <w:tcPr>
            <w:tcW w:w="42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未选用2H铅笔</w:t>
            </w:r>
            <w:r>
              <w:rPr>
                <w:szCs w:val="21"/>
              </w:rPr>
              <w:t>绘图</w:t>
            </w:r>
            <w:r>
              <w:rPr>
                <w:rFonts w:hint="eastAsia"/>
                <w:szCs w:val="21"/>
              </w:rPr>
              <w:t>或绘制</w:t>
            </w:r>
            <w:r>
              <w:rPr>
                <w:szCs w:val="21"/>
              </w:rPr>
              <w:t>线条</w:t>
            </w:r>
            <w:r>
              <w:rPr>
                <w:rFonts w:hint="eastAsia"/>
                <w:szCs w:val="21"/>
              </w:rPr>
              <w:t>不均匀</w:t>
            </w:r>
            <w:r>
              <w:rPr>
                <w:szCs w:val="21"/>
              </w:rPr>
              <w:t>，有重</w:t>
            </w:r>
            <w:r>
              <w:rPr>
                <w:rFonts w:hint="eastAsia"/>
                <w:szCs w:val="21"/>
              </w:rPr>
              <w:t>线</w:t>
            </w:r>
            <w:r>
              <w:rPr>
                <w:szCs w:val="21"/>
              </w:rPr>
              <w:t>、模糊现象</w:t>
            </w:r>
            <w:r>
              <w:rPr>
                <w:rFonts w:hint="eastAsia"/>
                <w:szCs w:val="21"/>
              </w:rPr>
              <w:t>，扣1分；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绘图</w:t>
            </w:r>
            <w:r>
              <w:rPr>
                <w:szCs w:val="21"/>
              </w:rPr>
              <w:t>阴暗处未用</w:t>
            </w:r>
            <w:r>
              <w:rPr>
                <w:rFonts w:hint="eastAsia"/>
                <w:color w:val="FF0000"/>
                <w:szCs w:val="21"/>
              </w:rPr>
              <w:t>打</w:t>
            </w:r>
            <w:r>
              <w:rPr>
                <w:rFonts w:hint="eastAsia"/>
                <w:szCs w:val="21"/>
              </w:rPr>
              <w:t>点</w:t>
            </w:r>
            <w:r>
              <w:rPr>
                <w:szCs w:val="21"/>
              </w:rPr>
              <w:t>方式表示的，扣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未注明</w:t>
            </w:r>
            <w:r>
              <w:rPr>
                <w:szCs w:val="21"/>
              </w:rPr>
              <w:t>所绘图形名称</w:t>
            </w:r>
            <w:r>
              <w:rPr>
                <w:rFonts w:hint="eastAsia"/>
                <w:szCs w:val="21"/>
              </w:rPr>
              <w:t>或绘制的细胞结构有科学性错误的，</w:t>
            </w:r>
            <w:r>
              <w:rPr>
                <w:szCs w:val="21"/>
              </w:rPr>
              <w:t>扣</w:t>
            </w:r>
            <w:r>
              <w:rPr>
                <w:rFonts w:hint="eastAsia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14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7、整理存放（0.5分）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转动粗准焦螺旋，抬升镜筒。取下玻片标本，</w:t>
            </w:r>
            <w:r>
              <w:rPr>
                <w:szCs w:val="21"/>
              </w:rPr>
              <w:t>放回原处</w:t>
            </w:r>
            <w:r>
              <w:rPr>
                <w:rFonts w:hint="eastAsia"/>
                <w:szCs w:val="21"/>
              </w:rPr>
              <w:t>。转动转换器，把两个物镜偏到两旁，将镜筒下降到最低处，。把显微镜放回原处。操作完毕向监考教师报告</w:t>
            </w:r>
          </w:p>
        </w:tc>
        <w:tc>
          <w:tcPr>
            <w:tcW w:w="42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未整理</w:t>
            </w:r>
            <w:r>
              <w:rPr>
                <w:szCs w:val="21"/>
              </w:rPr>
              <w:t>实验器具并复位的</w:t>
            </w:r>
            <w:r>
              <w:rPr>
                <w:rFonts w:hint="eastAsia"/>
                <w:szCs w:val="21"/>
              </w:rPr>
              <w:t>，扣0.5分；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宋体"/>
          <w:b/>
          <w:szCs w:val="21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2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2019-04-11T00:44:36Z</dcterms:created>
  <dc:creator>Administrator</dc:creator>
  <cp:lastModifiedBy>Administrator</cp:lastModifiedBy>
  <dcterms:modified xsi:type="dcterms:W3CDTF">2019-04-11T00:44:51Z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