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2019年淮北市校园足球联赛中学组</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竞赛规程</w:t>
      </w:r>
    </w:p>
    <w:p>
      <w:pPr>
        <w:spacing w:line="460" w:lineRule="exact"/>
        <w:rPr>
          <w:rFonts w:hint="eastAsia" w:ascii="仿宋_GB2312" w:hAnsi="仿宋_GB2312" w:eastAsia="仿宋_GB2312" w:cs="仿宋_GB2312"/>
          <w:b/>
          <w:bCs/>
          <w:sz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一、主办单位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淮北市教育局     </w:t>
      </w:r>
      <w:r>
        <w:rPr>
          <w:rFonts w:hint="eastAsia" w:ascii="仿宋_GB2312" w:hAnsi="仿宋_GB2312" w:eastAsia="仿宋_GB2312" w:cs="仿宋_GB2312"/>
          <w:color w:val="FF0000"/>
          <w:sz w:val="32"/>
          <w:szCs w:val="32"/>
        </w:rPr>
        <w:t>淮北市文化旅游体育</w:t>
      </w:r>
      <w:r>
        <w:rPr>
          <w:rFonts w:hint="eastAsia" w:ascii="仿宋_GB2312" w:hAnsi="仿宋_GB2312" w:eastAsia="仿宋_GB2312" w:cs="仿宋_GB2312"/>
          <w:color w:val="FF0000"/>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、承办单位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淮北市青少年校园足球办公室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比赛时间、地点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2019年9月--11月，具体比赛时间、比赛地点另行通知。</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竞赛组别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1：</w:t>
      </w:r>
      <w:r>
        <w:rPr>
          <w:rFonts w:hint="eastAsia" w:ascii="仿宋_GB2312" w:hAnsi="仿宋_GB2312" w:eastAsia="仿宋_GB2312" w:cs="仿宋_GB2312"/>
          <w:color w:val="FF0000"/>
          <w:sz w:val="32"/>
          <w:szCs w:val="32"/>
        </w:rPr>
        <w:t>初中男子组：本校在校学生。参赛报名限领队1人（须校级领导），指导员2人，运动员</w:t>
      </w:r>
      <w:r>
        <w:rPr>
          <w:rFonts w:hint="eastAsia" w:ascii="仿宋_GB2312" w:hAnsi="仿宋_GB2312" w:eastAsia="仿宋_GB2312" w:cs="仿宋_GB2312"/>
          <w:color w:val="FF0000"/>
          <w:sz w:val="32"/>
          <w:szCs w:val="32"/>
          <w:lang w:val="en-US" w:eastAsia="zh-CN"/>
        </w:rPr>
        <w:t>16</w:t>
      </w:r>
      <w:r>
        <w:rPr>
          <w:rFonts w:hint="eastAsia" w:ascii="仿宋_GB2312" w:hAnsi="仿宋_GB2312" w:eastAsia="仿宋_GB2312" w:cs="仿宋_GB2312"/>
          <w:color w:val="FF0000"/>
          <w:sz w:val="32"/>
          <w:szCs w:val="32"/>
        </w:rPr>
        <w:t>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rPr>
        <w:t>参赛年龄为：200</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年1月1日以后出生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2：</w:t>
      </w:r>
      <w:r>
        <w:rPr>
          <w:rFonts w:hint="eastAsia" w:ascii="仿宋_GB2312" w:hAnsi="仿宋_GB2312" w:eastAsia="仿宋_GB2312" w:cs="仿宋_GB2312"/>
          <w:color w:val="FF0000"/>
          <w:sz w:val="32"/>
          <w:szCs w:val="32"/>
        </w:rPr>
        <w:t>高中男子组：本校在校学生。参赛报名限领队1人（须校级领导），指导员2人，运动员</w:t>
      </w:r>
      <w:r>
        <w:rPr>
          <w:rFonts w:hint="eastAsia" w:ascii="仿宋_GB2312" w:hAnsi="仿宋_GB2312" w:eastAsia="仿宋_GB2312" w:cs="仿宋_GB2312"/>
          <w:color w:val="FF0000"/>
          <w:sz w:val="32"/>
          <w:szCs w:val="32"/>
          <w:lang w:val="en-US" w:eastAsia="zh-CN"/>
        </w:rPr>
        <w:t>18</w:t>
      </w:r>
      <w:r>
        <w:rPr>
          <w:rFonts w:hint="eastAsia" w:ascii="仿宋_GB2312" w:hAnsi="仿宋_GB2312" w:eastAsia="仿宋_GB2312" w:cs="仿宋_GB2312"/>
          <w:color w:val="FF0000"/>
          <w:sz w:val="32"/>
          <w:szCs w:val="32"/>
        </w:rPr>
        <w:t>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参赛年龄为：</w:t>
      </w:r>
      <w:r>
        <w:rPr>
          <w:rFonts w:hint="eastAsia" w:ascii="仿宋_GB2312" w:hAnsi="仿宋_GB2312" w:eastAsia="仿宋_GB2312" w:cs="仿宋_GB2312"/>
          <w:color w:val="FF0000"/>
          <w:sz w:val="32"/>
          <w:szCs w:val="32"/>
          <w:lang w:val="en-US" w:eastAsia="zh-CN"/>
        </w:rPr>
        <w:t>2000</w:t>
      </w:r>
      <w:r>
        <w:rPr>
          <w:rFonts w:hint="eastAsia" w:ascii="仿宋_GB2312" w:hAnsi="仿宋_GB2312" w:eastAsia="仿宋_GB2312" w:cs="仿宋_GB2312"/>
          <w:color w:val="FF0000"/>
          <w:sz w:val="32"/>
          <w:szCs w:val="32"/>
        </w:rPr>
        <w:t>年1月1日以后出生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rPr>
        <w:t>3</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rPr>
        <w:t>各组别的资格，最终以学籍所在的初、高中学校为最终依据。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五、运动员参赛资格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初中、高中组、教练员、运动员必须按照全国青少年校园足球联赛注册管理办法注册，经淮北市青少年校园足球办公室审核完毕上报安徽青少年校园足球领导小组备案。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2：参加比赛的运动员必须是所在学籍的在校、在读初中、高中学生，中等职业学校体育类专业学生不得参加比赛</w:t>
      </w:r>
      <w:r>
        <w:rPr>
          <w:rFonts w:hint="eastAsia" w:ascii="仿宋_GB2312" w:hAnsi="仿宋_GB2312" w:eastAsia="仿宋_GB2312" w:cs="仿宋_GB2312"/>
          <w:color w:val="FF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3：凡在专业运动队、足球学校或职业俱乐部注册的学生不允许参赛。</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六、竞赛</w:t>
      </w:r>
      <w:r>
        <w:rPr>
          <w:rFonts w:hint="eastAsia" w:ascii="仿宋_GB2312" w:hAnsi="仿宋_GB2312" w:eastAsia="仿宋_GB2312" w:cs="仿宋_GB2312"/>
          <w:b/>
          <w:bCs/>
          <w:sz w:val="32"/>
          <w:szCs w:val="32"/>
          <w:lang w:val="en-US" w:eastAsia="zh-CN"/>
        </w:rPr>
        <w:t>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采用国际足联审定的最新《足球竞赛规则》和执行中国足球协会相关规定。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lang w:val="en-US" w:eastAsia="zh-CN"/>
        </w:rPr>
        <w:t>2：初、高中各组采取</w:t>
      </w:r>
      <w:r>
        <w:rPr>
          <w:rFonts w:hint="eastAsia" w:ascii="仿宋_GB2312" w:hAnsi="仿宋_GB2312" w:eastAsia="仿宋_GB2312" w:cs="仿宋_GB2312"/>
          <w:color w:val="FF0000"/>
          <w:sz w:val="32"/>
          <w:szCs w:val="32"/>
        </w:rPr>
        <w:t>11人制，5号球，每场比赛时间80分钟，</w:t>
      </w:r>
      <w:r>
        <w:rPr>
          <w:rFonts w:hint="eastAsia" w:ascii="仿宋_GB2312" w:hAnsi="仿宋_GB2312" w:eastAsia="仿宋_GB2312" w:cs="仿宋_GB2312"/>
          <w:color w:val="FF0000"/>
          <w:sz w:val="32"/>
          <w:szCs w:val="32"/>
          <w:lang w:val="en-US" w:eastAsia="zh-CN"/>
        </w:rPr>
        <w:t>上下半场各40分钟</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中场休息</w:t>
      </w:r>
      <w:r>
        <w:rPr>
          <w:rFonts w:hint="eastAsia" w:ascii="仿宋_GB2312" w:hAnsi="仿宋_GB2312" w:eastAsia="仿宋_GB2312" w:cs="仿宋_GB2312"/>
          <w:color w:val="FF0000"/>
          <w:sz w:val="32"/>
          <w:szCs w:val="32"/>
        </w:rPr>
        <w:t>不超过10分钟，每场</w:t>
      </w:r>
      <w:r>
        <w:rPr>
          <w:rFonts w:hint="eastAsia" w:ascii="仿宋_GB2312" w:hAnsi="仿宋_GB2312" w:eastAsia="仿宋_GB2312" w:cs="仿宋_GB2312"/>
          <w:color w:val="FF0000"/>
          <w:sz w:val="32"/>
          <w:szCs w:val="32"/>
          <w:lang w:val="en-US" w:eastAsia="zh-CN"/>
        </w:rPr>
        <w:t>比赛换人不超过3次，</w:t>
      </w:r>
      <w:r>
        <w:rPr>
          <w:rFonts w:hint="eastAsia" w:ascii="仿宋_GB2312" w:hAnsi="仿宋_GB2312" w:eastAsia="仿宋_GB2312" w:cs="仿宋_GB2312"/>
          <w:color w:val="FF0000"/>
          <w:sz w:val="32"/>
          <w:szCs w:val="32"/>
        </w:rPr>
        <w:t>替换队员</w:t>
      </w:r>
      <w:r>
        <w:rPr>
          <w:rFonts w:hint="eastAsia" w:ascii="仿宋_GB2312" w:hAnsi="仿宋_GB2312" w:eastAsia="仿宋_GB2312" w:cs="仿宋_GB2312"/>
          <w:color w:val="FF0000"/>
          <w:sz w:val="32"/>
          <w:szCs w:val="32"/>
          <w:lang w:val="en-US" w:eastAsia="zh-CN"/>
        </w:rPr>
        <w:t>不超过</w:t>
      </w:r>
      <w:r>
        <w:rPr>
          <w:rFonts w:hint="eastAsia" w:ascii="仿宋_GB2312" w:hAnsi="仿宋_GB2312" w:eastAsia="仿宋_GB2312" w:cs="仿宋_GB2312"/>
          <w:color w:val="FF0000"/>
          <w:sz w:val="32"/>
          <w:szCs w:val="32"/>
        </w:rPr>
        <w:t>7人，队员一经替出，不得</w:t>
      </w:r>
      <w:r>
        <w:rPr>
          <w:rFonts w:hint="eastAsia" w:ascii="仿宋_GB2312" w:hAnsi="仿宋_GB2312" w:eastAsia="仿宋_GB2312" w:cs="仿宋_GB2312"/>
          <w:color w:val="FF0000"/>
          <w:sz w:val="32"/>
          <w:szCs w:val="32"/>
          <w:lang w:val="en-US" w:eastAsia="zh-CN"/>
        </w:rPr>
        <w:t>复出</w:t>
      </w:r>
      <w:r>
        <w:rPr>
          <w:rFonts w:hint="eastAsia" w:ascii="仿宋_GB2312" w:hAnsi="仿宋_GB2312" w:eastAsia="仿宋_GB2312" w:cs="仿宋_GB2312"/>
          <w:color w:val="FF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采用赛会制赛制，</w:t>
      </w:r>
      <w:r>
        <w:rPr>
          <w:rFonts w:hint="eastAsia" w:ascii="仿宋_GB2312" w:hAnsi="仿宋_GB2312" w:eastAsia="仿宋_GB2312" w:cs="仿宋_GB2312"/>
          <w:color w:val="FF0000"/>
          <w:sz w:val="32"/>
          <w:szCs w:val="32"/>
        </w:rPr>
        <w:t>如报名超8队以上采用第一阶段分组循环、第二阶段交叉淘汰的形式进行比赛，决出前8名。如报名不足8队则采用单循环形式进行比赛，决出名次。</w:t>
      </w:r>
      <w:r>
        <w:rPr>
          <w:rFonts w:hint="eastAsia" w:ascii="仿宋_GB2312" w:hAnsi="仿宋_GB2312" w:eastAsia="仿宋_GB2312" w:cs="仿宋_GB2312"/>
          <w:sz w:val="32"/>
          <w:szCs w:val="32"/>
        </w:rPr>
        <w:t>对阵表球队排在前为主场（浅色服装），球队排在后为客场（深色服装）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FF0000"/>
          <w:sz w:val="32"/>
          <w:szCs w:val="32"/>
          <w:lang w:val="en-US" w:eastAsia="zh-CN"/>
        </w:rPr>
        <w:t>如经两队协商同意，两队可互换服装颜色。</w:t>
      </w:r>
      <w:r>
        <w:rPr>
          <w:rFonts w:hint="eastAsia" w:ascii="仿宋_GB2312" w:hAnsi="仿宋_GB2312" w:eastAsia="仿宋_GB2312" w:cs="仿宋_GB2312"/>
          <w:sz w:val="32"/>
          <w:szCs w:val="32"/>
        </w:rPr>
        <w:t>服装要印有“淮北市青少年校园足球活动logo（标识）”和学校名称以及号码。校园足球活动logo请各代表队在群共享中下载。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FF0000"/>
          <w:sz w:val="32"/>
          <w:szCs w:val="32"/>
        </w:rPr>
        <w:t>每队必须有两套</w:t>
      </w:r>
      <w:r>
        <w:rPr>
          <w:rFonts w:hint="eastAsia" w:ascii="仿宋_GB2312" w:hAnsi="仿宋_GB2312" w:eastAsia="仿宋_GB2312" w:cs="仿宋_GB2312"/>
          <w:color w:val="FF0000"/>
          <w:sz w:val="32"/>
          <w:szCs w:val="32"/>
          <w:lang w:val="en-US" w:eastAsia="zh-CN"/>
        </w:rPr>
        <w:t>深浅</w:t>
      </w:r>
      <w:r>
        <w:rPr>
          <w:rFonts w:hint="eastAsia" w:ascii="仿宋_GB2312" w:hAnsi="仿宋_GB2312" w:eastAsia="仿宋_GB2312" w:cs="仿宋_GB2312"/>
          <w:color w:val="FF0000"/>
          <w:sz w:val="32"/>
          <w:szCs w:val="32"/>
        </w:rPr>
        <w:t>颜色不同的比赛服装和护袜，服装颜色必须认真填写在正式报名单内；比赛运动员的姓名、号码必须与报名单相符，否则不得上场比赛；守门员的比赛服装颜色要与其他队员服装有明显区别；比赛队员紧身上衣的颜色要与比赛服上衣颜色一致，紧身裤的颜色与比赛短裤的颜色一致；场上队长必须自备6厘米宽与上衣颜色有明显区别的袖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比赛服装、袜套必须整齐一致，所有上场队员需佩戴护腿板。如发现参赛队比赛服装、袜套不整齐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参赛队员号码与秩序册报名号码不符合，不出示参赛证和</w:t>
      </w:r>
      <w:r>
        <w:rPr>
          <w:rFonts w:hint="eastAsia" w:ascii="仿宋_GB2312" w:hAnsi="仿宋_GB2312" w:eastAsia="仿宋_GB2312" w:cs="仿宋_GB2312"/>
          <w:b/>
          <w:bCs/>
          <w:sz w:val="32"/>
          <w:szCs w:val="32"/>
          <w:u w:val="single"/>
        </w:rPr>
        <w:t>二代身份证</w:t>
      </w:r>
      <w:r>
        <w:rPr>
          <w:rFonts w:hint="eastAsia" w:ascii="仿宋_GB2312" w:hAnsi="仿宋_GB2312" w:eastAsia="仿宋_GB2312" w:cs="仿宋_GB2312"/>
          <w:b/>
          <w:bCs/>
          <w:color w:val="FF0000"/>
          <w:sz w:val="32"/>
          <w:szCs w:val="32"/>
          <w:u w:val="single"/>
          <w:lang w:val="en-US" w:eastAsia="zh-CN"/>
        </w:rPr>
        <w:t>原件</w:t>
      </w:r>
      <w:r>
        <w:rPr>
          <w:rFonts w:hint="eastAsia" w:ascii="仿宋_GB2312" w:hAnsi="仿宋_GB2312" w:eastAsia="仿宋_GB2312" w:cs="仿宋_GB2312"/>
          <w:sz w:val="32"/>
          <w:szCs w:val="32"/>
        </w:rPr>
        <w:t>的运动员一律不准上场比赛。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参赛运动员一律穿</w:t>
      </w:r>
      <w:r>
        <w:rPr>
          <w:rFonts w:hint="eastAsia" w:ascii="仿宋_GB2312" w:hAnsi="仿宋_GB2312" w:eastAsia="仿宋_GB2312" w:cs="仿宋_GB2312"/>
          <w:b/>
          <w:bCs/>
          <w:sz w:val="32"/>
          <w:szCs w:val="32"/>
        </w:rPr>
        <w:t>皮面胶钉鞋</w:t>
      </w:r>
      <w:r>
        <w:rPr>
          <w:rFonts w:hint="eastAsia" w:ascii="仿宋_GB2312" w:hAnsi="仿宋_GB2312" w:eastAsia="仿宋_GB2312" w:cs="仿宋_GB2312"/>
          <w:sz w:val="32"/>
          <w:szCs w:val="32"/>
        </w:rPr>
        <w:t>，上场比赛时不准佩戴任何饰物。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联赛中，</w:t>
      </w:r>
      <w:r>
        <w:rPr>
          <w:rFonts w:hint="eastAsia" w:ascii="仿宋_GB2312" w:hAnsi="仿宋_GB2312" w:eastAsia="仿宋_GB2312" w:cs="仿宋_GB2312"/>
          <w:color w:val="FF0000"/>
          <w:sz w:val="32"/>
          <w:szCs w:val="32"/>
        </w:rPr>
        <w:t>运动员</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教练员</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sz w:val="32"/>
          <w:szCs w:val="32"/>
        </w:rPr>
        <w:t>被累计出示</w:t>
      </w:r>
      <w:r>
        <w:rPr>
          <w:rFonts w:hint="eastAsia" w:ascii="仿宋_GB2312" w:hAnsi="仿宋_GB2312" w:eastAsia="仿宋_GB2312" w:cs="仿宋_GB2312"/>
          <w:sz w:val="32"/>
          <w:szCs w:val="32"/>
          <w:lang w:val="en-US" w:eastAsia="zh-CN"/>
        </w:rPr>
        <w:t>两张</w:t>
      </w:r>
      <w:r>
        <w:rPr>
          <w:rFonts w:hint="eastAsia" w:ascii="仿宋_GB2312" w:hAnsi="仿宋_GB2312" w:eastAsia="仿宋_GB2312" w:cs="仿宋_GB2312"/>
          <w:sz w:val="32"/>
          <w:szCs w:val="32"/>
        </w:rPr>
        <w:t>黄牌，将处罚停赛一场。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在一场比赛中，因连续两张黄牌而被出示红牌的，该黄牌不做累计。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在一场比赛中，被出示一张黄牌后又被出示红牌的，该黄牌仍作累计。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在一场比赛中，被出示红牌的，将处罚停赛一场。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4</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小组赛黄牌不带入下一阶段。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7：</w:t>
      </w:r>
      <w:r>
        <w:rPr>
          <w:rFonts w:hint="eastAsia" w:ascii="仿宋_GB2312" w:hAnsi="仿宋_GB2312" w:eastAsia="仿宋_GB2312" w:cs="仿宋_GB2312"/>
          <w:color w:val="FF0000"/>
          <w:sz w:val="32"/>
          <w:szCs w:val="32"/>
        </w:rPr>
        <w:t>如果一个队在比赛中场上队员不足7人时比赛自然中止，该队判负，判对方3：0胜，如比赛中止时场上比分超过3：0则以当场比分为准。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lang w:val="en-US" w:eastAsia="zh-CN"/>
        </w:rPr>
        <w:t>8：每场比赛赛前举行入场仪式，各校自备3号校旗（192CM×128CM）。</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上述情况如影响联赛正常进行的定点学校足球队，市校足办将视情节轻重给予校长、指导员通报批评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取消指导员带队资格、取消定点资格的处罚。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七、决定名次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1、小组赛中每队胜一场得3分，负一场得0分，平局直接罚球点球决胜。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2、小组赛结束后，积分多者名次列前。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3、如果两队或两队以上积分相等，依下列顺序排列名次：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（1）积分相等队之间相互比赛积分多者名次列前；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（2）积分相等队之间相互比赛进球数总和多者名次列前;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（3）积分相等队在小组赛中的总净胜球数多者名次列前;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（4）积分相等队在小组赛中总进球数多者名次列前；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（5）积分相等队之间公平竞赛积分较少者名次列前，根据公平竞赛积分办法，得红牌一张积3分，黄牌一张积1分，因两黄所得红牌积2分。如仍相等，以抽签形式决定名次。</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八、</w:t>
      </w:r>
      <w:r>
        <w:rPr>
          <w:rFonts w:hint="eastAsia" w:ascii="仿宋_GB2312" w:hAnsi="仿宋_GB2312" w:eastAsia="仿宋_GB2312" w:cs="仿宋_GB2312"/>
          <w:b/>
          <w:bCs/>
          <w:sz w:val="32"/>
          <w:szCs w:val="32"/>
          <w:lang w:val="en-US" w:eastAsia="zh-CN"/>
        </w:rPr>
        <w:t>录取名次</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1：各组别分别录取前8名，不足8队按实际参赛队数录取名次。</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2：获比赛前3名的运动队，颁发奖杯和奖牌。</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3：获比赛第4-8名的运动队，办法成绩证书。</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4：获比赛前8名的运动队，指导老师颁发优秀指导教师证书。</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5：比赛设最佳阵容，评选办法另行通知。</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6：比赛设“体育道德风尚奖”，评选办法另行通知。</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7：比赛设“优秀组织奖”，对学校进行奖励。</w:t>
      </w:r>
    </w:p>
    <w:p>
      <w:pPr>
        <w:numPr>
          <w:numId w:val="0"/>
        </w:numPr>
        <w:spacing w:line="360" w:lineRule="auto"/>
        <w:ind w:right="-420" w:right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九、报名时间、方式及办法</w:t>
      </w:r>
    </w:p>
    <w:p>
      <w:pPr>
        <w:pStyle w:val="6"/>
        <w:spacing w:line="360" w:lineRule="auto"/>
        <w:ind w:left="-630" w:leftChars="-300" w:right="-420" w:rightChars="-200"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（一）报名时间</w:t>
      </w:r>
    </w:p>
    <w:p>
      <w:pPr>
        <w:pStyle w:val="6"/>
        <w:spacing w:line="360" w:lineRule="auto"/>
        <w:ind w:left="-630" w:leftChars="-300" w:right="-420" w:rightChars="-200"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pStyle w:val="6"/>
        <w:numPr>
          <w:numId w:val="0"/>
        </w:numPr>
        <w:spacing w:line="360" w:lineRule="auto"/>
        <w:ind w:leftChars="-300" w:right="-420" w:rightChars="-200"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 ）</w:t>
      </w:r>
      <w:r>
        <w:rPr>
          <w:rFonts w:hint="eastAsia" w:ascii="仿宋_GB2312" w:hAnsi="仿宋_GB2312" w:eastAsia="仿宋_GB2312" w:cs="仿宋_GB2312"/>
          <w:sz w:val="32"/>
          <w:szCs w:val="32"/>
        </w:rPr>
        <w:t>报名方式</w:t>
      </w:r>
      <w:bookmarkStart w:id="0" w:name="_GoBack"/>
      <w:bookmarkEnd w:id="0"/>
    </w:p>
    <w:p>
      <w:pPr>
        <w:pStyle w:val="6"/>
        <w:numPr>
          <w:ilvl w:val="0"/>
          <w:numId w:val="0"/>
        </w:numPr>
        <w:spacing w:line="360" w:lineRule="auto"/>
        <w:ind w:leftChars="-300" w:right="-420" w:rightChars="-200"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rPr>
        <w:t xml:space="preserve">赛电子档材料报陈扩敬收，电话：13905618927   </w:t>
      </w:r>
    </w:p>
    <w:p>
      <w:pPr>
        <w:pStyle w:val="6"/>
        <w:numPr>
          <w:ilvl w:val="0"/>
          <w:numId w:val="0"/>
        </w:numPr>
        <w:spacing w:line="360" w:lineRule="auto"/>
        <w:ind w:leftChars="-300" w:right="-420" w:rightChars="-200"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QQ号: 48500955</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报名</w:t>
      </w:r>
      <w:r>
        <w:rPr>
          <w:rFonts w:hint="eastAsia" w:ascii="仿宋_GB2312" w:hAnsi="仿宋_GB2312" w:eastAsia="仿宋_GB2312" w:cs="仿宋_GB2312"/>
          <w:sz w:val="32"/>
          <w:szCs w:val="32"/>
          <w:lang w:val="en-US" w:eastAsia="zh-CN"/>
        </w:rPr>
        <w:t>材料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《全国青少年校园足球学校注册表》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《全国青少年校园足球运动员注册表》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《全国青少年校园足球教练员注册表》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《学生注册统计报表》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《运动员照片信息采集表》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运动员的学籍表（加盖教育主管部门公章）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7</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2019年淮北市校园足球联赛报名表</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运动员健康体检证明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FF0000"/>
          <w:sz w:val="32"/>
          <w:szCs w:val="32"/>
          <w:lang w:val="en-US" w:eastAsia="zh-CN"/>
        </w:rPr>
        <w:t>运动员“人身意外伤害保险”原件。</w:t>
      </w:r>
    </w:p>
    <w:p>
      <w:pPr>
        <w:keepNext w:val="0"/>
        <w:keepLines w:val="0"/>
        <w:pageBreakBefore w:val="0"/>
        <w:widowControl w:val="0"/>
        <w:kinsoku/>
        <w:wordWrap/>
        <w:overflowPunct/>
        <w:topLinePunct w:val="0"/>
        <w:autoSpaceDE/>
        <w:autoSpaceDN/>
        <w:bidi w:val="0"/>
        <w:adjustRightInd/>
        <w:snapToGrid/>
        <w:spacing w:line="240" w:lineRule="auto"/>
        <w:ind w:left="479" w:leftChars="228" w:firstLine="0" w:firstLineChars="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4：注意事项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（1）</w:t>
      </w:r>
      <w:r>
        <w:rPr>
          <w:rFonts w:hint="eastAsia" w:ascii="仿宋_GB2312" w:hAnsi="仿宋_GB2312" w:eastAsia="仿宋_GB2312" w:cs="仿宋_GB2312"/>
          <w:color w:val="FF0000"/>
          <w:sz w:val="32"/>
          <w:szCs w:val="32"/>
        </w:rPr>
        <w:t>相关下载：加入淮北市足球校园QQ群（414366522），在群共享当中下载。</w:t>
      </w:r>
      <w:r>
        <w:rPr>
          <w:rFonts w:hint="eastAsia" w:ascii="仿宋_GB2312" w:hAnsi="仿宋_GB2312" w:eastAsia="仿宋_GB2312" w:cs="仿宋_GB2312"/>
          <w:color w:val="FF0000"/>
          <w:sz w:val="32"/>
          <w:szCs w:val="32"/>
          <w:lang w:eastAsia="zh-CN"/>
        </w:rPr>
        <w:t>联系人：</w:t>
      </w:r>
      <w:r>
        <w:rPr>
          <w:rFonts w:hint="eastAsia" w:ascii="仿宋_GB2312" w:hAnsi="仿宋_GB2312" w:eastAsia="仿宋_GB2312" w:cs="仿宋_GB2312"/>
          <w:color w:val="FF0000"/>
          <w:sz w:val="32"/>
          <w:szCs w:val="32"/>
        </w:rPr>
        <w:t xml:space="preserve">陈扩敬，电话：13905618927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2</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rPr>
        <w:t>报名表上必须填写运动员号码</w:t>
      </w:r>
      <w:r>
        <w:rPr>
          <w:rFonts w:hint="eastAsia" w:ascii="仿宋_GB2312" w:hAnsi="仿宋_GB2312" w:eastAsia="仿宋_GB2312" w:cs="仿宋_GB2312"/>
          <w:color w:val="FF0000"/>
          <w:sz w:val="32"/>
          <w:szCs w:val="32"/>
          <w:lang w:val="en-US" w:eastAsia="zh-CN"/>
        </w:rPr>
        <w:t>及服装颜色</w:t>
      </w:r>
      <w:r>
        <w:rPr>
          <w:rFonts w:hint="eastAsia" w:ascii="仿宋_GB2312" w:hAnsi="仿宋_GB2312" w:eastAsia="仿宋_GB2312" w:cs="仿宋_GB2312"/>
          <w:color w:val="FF0000"/>
          <w:sz w:val="32"/>
          <w:szCs w:val="32"/>
        </w:rPr>
        <w:t>，报名运动员的球衣号码在本年度参赛过程中不得更改，运动员的球衣号码不得出现0号。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rPr>
        <w:t>校园足球联赛期间各定点学校足球队如需增补队员，必须在比赛前</w:t>
      </w:r>
      <w:r>
        <w:rPr>
          <w:rFonts w:hint="eastAsia" w:ascii="仿宋_GB2312" w:hAnsi="仿宋_GB2312" w:eastAsia="仿宋_GB2312" w:cs="仿宋_GB2312"/>
          <w:color w:val="FF0000"/>
          <w:sz w:val="32"/>
          <w:szCs w:val="32"/>
          <w:lang w:val="en-US" w:eastAsia="zh-CN"/>
        </w:rPr>
        <w:t>七个工作日</w:t>
      </w:r>
      <w:r>
        <w:rPr>
          <w:rFonts w:hint="eastAsia" w:ascii="仿宋_GB2312" w:hAnsi="仿宋_GB2312" w:eastAsia="仿宋_GB2312" w:cs="仿宋_GB2312"/>
          <w:color w:val="FF0000"/>
          <w:sz w:val="32"/>
          <w:szCs w:val="32"/>
        </w:rPr>
        <w:t>内完成。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rPr>
        <w:t>、处罚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参照《全国青少年校园足球联赛纪律规定》执行。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迟到15分钟未能参赛的球队按弃权处罚。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运动队在报名及比赛过程中，经确认有弄虚作假，冒名顶替的行为，一经查实，将按比赛弃权处罚，并停止其学校1年以上的注册及参赛资格。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1名运动员在本学期只能代表1支运动队参加青少年校园足球联赛，凡违反此规定的定点学校及运动员将被立即取消全年比赛资格，所违规运动队相关参赛成绩按0:3判负。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凡被取消注册资格的定点学校、运动员，由淮北市青少年校园足球领导小组整理材料报送全省校园办备案。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凡在联赛期间无故弃权校园足球联赛，将视情节给予处罚。弃权1场扣除500元校园足球活动经费，弃权2场直接取消校园足球定点学校资格。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7：凡在比赛期间发生严重暴力行为的个人和队伍，将视情节取消其个人参赛资格、取消球队成绩、</w:t>
      </w:r>
      <w:r>
        <w:rPr>
          <w:rFonts w:hint="eastAsia" w:ascii="仿宋_GB2312" w:hAnsi="仿宋_GB2312" w:eastAsia="仿宋_GB2312" w:cs="仿宋_GB2312"/>
          <w:color w:val="FF0000"/>
          <w:sz w:val="32"/>
          <w:szCs w:val="32"/>
        </w:rPr>
        <w:t>停止其学校1年以上的注册及参赛资格</w:t>
      </w:r>
      <w:r>
        <w:rPr>
          <w:rFonts w:hint="eastAsia" w:ascii="仿宋_GB2312" w:hAnsi="仿宋_GB2312" w:eastAsia="仿宋_GB2312" w:cs="仿宋_GB2312"/>
          <w:color w:val="FF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8：</w:t>
      </w:r>
      <w:r>
        <w:rPr>
          <w:rFonts w:hint="eastAsia" w:ascii="仿宋_GB2312" w:hAnsi="仿宋_GB2312" w:eastAsia="仿宋_GB2312" w:cs="仿宋_GB2312"/>
          <w:color w:val="FF0000"/>
          <w:sz w:val="32"/>
          <w:szCs w:val="32"/>
        </w:rPr>
        <w:t>如对比赛结果有异议，必须在该场比赛结束30分钟内，由该</w:t>
      </w:r>
      <w:r>
        <w:rPr>
          <w:rFonts w:hint="eastAsia" w:ascii="仿宋_GB2312" w:hAnsi="仿宋_GB2312" w:eastAsia="仿宋_GB2312" w:cs="仿宋_GB2312"/>
          <w:color w:val="FF0000"/>
          <w:sz w:val="32"/>
          <w:szCs w:val="32"/>
          <w:lang w:val="en-US" w:eastAsia="zh-CN"/>
        </w:rPr>
        <w:t>校</w:t>
      </w:r>
      <w:r>
        <w:rPr>
          <w:rFonts w:hint="eastAsia" w:ascii="仿宋_GB2312" w:hAnsi="仿宋_GB2312" w:eastAsia="仿宋_GB2312" w:cs="仿宋_GB2312"/>
          <w:color w:val="FF0000"/>
          <w:sz w:val="32"/>
          <w:szCs w:val="32"/>
        </w:rPr>
        <w:t>向比赛仲裁委员会提出书面申诉，并按规定上缴申诉费500元（胜诉后如数退还）。</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、比赛监督、裁判长、裁判员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比赛监督、裁判长、裁判员由淮北市青少年校园足球领导小组统一选派。</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、本规程解释、修改、补充权属淮北市青少</w:t>
      </w:r>
      <w:r>
        <w:rPr>
          <w:rFonts w:hint="eastAsia" w:ascii="仿宋_GB2312" w:hAnsi="仿宋_GB2312" w:eastAsia="仿宋_GB2312" w:cs="仿宋_GB2312"/>
          <w:b/>
          <w:bCs/>
          <w:sz w:val="32"/>
          <w:szCs w:val="32"/>
          <w:lang w:val="en-US" w:eastAsia="zh-CN"/>
        </w:rPr>
        <w:t>年</w:t>
      </w:r>
      <w:r>
        <w:rPr>
          <w:rFonts w:hint="eastAsia" w:ascii="仿宋_GB2312" w:hAnsi="仿宋_GB2312" w:eastAsia="仿宋_GB2312" w:cs="仿宋_GB2312"/>
          <w:b/>
          <w:bCs/>
          <w:sz w:val="32"/>
          <w:szCs w:val="32"/>
        </w:rPr>
        <w:t>校园足球领导小组，未尽事宜，另行通知。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unga">
    <w:panose1 w:val="020B0502040204020203"/>
    <w:charset w:val="00"/>
    <w:family w:val="auto"/>
    <w:pitch w:val="default"/>
    <w:sig w:usb0="00400003" w:usb1="00000000" w:usb2="00000000" w:usb3="00000000" w:csb0="0000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5048B"/>
    <w:rsid w:val="01872703"/>
    <w:rsid w:val="1FF6240F"/>
    <w:rsid w:val="261C0DC8"/>
    <w:rsid w:val="29824D3E"/>
    <w:rsid w:val="3067208F"/>
    <w:rsid w:val="5A5015B7"/>
    <w:rsid w:val="5A82405C"/>
    <w:rsid w:val="5FEB41E7"/>
    <w:rsid w:val="7FED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qFormat/>
    <w:uiPriority w:val="0"/>
    <w:rPr>
      <w:color w:val="0000FF"/>
      <w:u w:val="single"/>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123</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Administrator.DESKTOP-FHIJBB4</dc:creator>
  <cp:lastModifiedBy>朱德刚</cp:lastModifiedBy>
  <dcterms:modified xsi:type="dcterms:W3CDTF">2019-09-09T01:24:55Z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