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left"/>
        <w:rPr>
          <w:rFonts w:ascii="黑体" w:hAnsi="黑体" w:eastAsia="黑体"/>
          <w:sz w:val="32"/>
          <w:szCs w:val="32"/>
        </w:rPr>
      </w:pPr>
      <w:r>
        <w:rPr>
          <w:rFonts w:hint="eastAsia" w:ascii="黑体" w:hAnsi="黑体" w:eastAsia="黑体"/>
          <w:sz w:val="32"/>
          <w:szCs w:val="32"/>
        </w:rPr>
        <w:t>附件</w:t>
      </w:r>
      <w:r>
        <w:rPr>
          <w:rFonts w:hint="eastAsia" w:ascii="黑体" w:hAnsi="黑体" w:eastAsia="黑体"/>
          <w:sz w:val="32"/>
          <w:szCs w:val="32"/>
          <w:lang w:val="en-US" w:eastAsia="zh-CN"/>
        </w:rPr>
        <w:t>2</w:t>
      </w:r>
      <w:r>
        <w:rPr>
          <w:rFonts w:hint="eastAsia" w:ascii="黑体" w:hAnsi="黑体" w:eastAsia="黑体"/>
          <w:sz w:val="32"/>
          <w:szCs w:val="32"/>
        </w:rPr>
        <w:t>：</w:t>
      </w:r>
    </w:p>
    <w:p>
      <w:pPr>
        <w:jc w:val="center"/>
        <w:rPr>
          <w:rFonts w:ascii="方正小标宋简体" w:eastAsia="方正小标宋简体"/>
          <w:sz w:val="44"/>
          <w:szCs w:val="44"/>
        </w:rPr>
      </w:pPr>
      <w:r>
        <w:rPr>
          <w:rFonts w:hint="eastAsia" w:ascii="方正小标宋简体" w:eastAsia="方正小标宋简体"/>
          <w:sz w:val="44"/>
          <w:szCs w:val="44"/>
        </w:rPr>
        <w:t>滋蕙计划工作程序及要求</w:t>
      </w:r>
    </w:p>
    <w:p>
      <w:pPr>
        <w:ind w:firstLine="645"/>
        <w:rPr>
          <w:rFonts w:ascii="黑体" w:hAnsi="黑体" w:eastAsia="黑体"/>
          <w:sz w:val="32"/>
          <w:szCs w:val="32"/>
        </w:rPr>
      </w:pPr>
      <w:r>
        <w:rPr>
          <w:rFonts w:hint="eastAsia" w:ascii="黑体" w:hAnsi="黑体" w:eastAsia="黑体"/>
          <w:sz w:val="32"/>
          <w:szCs w:val="32"/>
        </w:rPr>
        <w:t>一、资助对象</w:t>
      </w:r>
    </w:p>
    <w:p>
      <w:pPr>
        <w:ind w:firstLine="645"/>
        <w:rPr>
          <w:rFonts w:ascii="仿宋_GB2312" w:eastAsia="仿宋_GB2312"/>
          <w:sz w:val="32"/>
          <w:szCs w:val="32"/>
        </w:rPr>
      </w:pPr>
      <w:r>
        <w:rPr>
          <w:rFonts w:ascii="仿宋_GB2312" w:eastAsia="仿宋_GB2312"/>
          <w:sz w:val="32"/>
          <w:szCs w:val="32"/>
        </w:rPr>
        <w:t>滋蕙计划资助对象是普通高中及中等职业学校应届毕业通过高考、高职单招考入全日制普通高等院校（含高职）的家庭经济困难新生。以下范围学生可申请滋蕙计划资助：</w:t>
      </w:r>
    </w:p>
    <w:p>
      <w:pPr>
        <w:ind w:firstLine="645"/>
        <w:rPr>
          <w:rFonts w:ascii="仿宋_GB2312" w:eastAsia="仿宋_GB2312"/>
          <w:sz w:val="32"/>
          <w:szCs w:val="32"/>
        </w:rPr>
      </w:pPr>
      <w:r>
        <w:rPr>
          <w:rFonts w:ascii="仿宋_GB2312" w:eastAsia="仿宋_GB2312"/>
          <w:sz w:val="32"/>
          <w:szCs w:val="32"/>
        </w:rPr>
        <w:t>（一）脱贫不稳定家庭学生、边缘易致贫家庭学生、最低生活保障家庭学生、特困供养学生；</w:t>
      </w:r>
    </w:p>
    <w:p>
      <w:pPr>
        <w:ind w:firstLine="645"/>
        <w:rPr>
          <w:rFonts w:ascii="仿宋_GB2312" w:eastAsia="仿宋_GB2312"/>
          <w:sz w:val="32"/>
          <w:szCs w:val="32"/>
        </w:rPr>
      </w:pPr>
      <w:r>
        <w:rPr>
          <w:rFonts w:ascii="仿宋_GB2312" w:eastAsia="仿宋_GB2312"/>
          <w:sz w:val="32"/>
          <w:szCs w:val="32"/>
        </w:rPr>
        <w:t>（二）烈士子女、孤残学生、残疾人子女；</w:t>
      </w:r>
    </w:p>
    <w:p>
      <w:pPr>
        <w:ind w:firstLine="645"/>
        <w:rPr>
          <w:rFonts w:ascii="仿宋_GB2312" w:eastAsia="仿宋_GB2312"/>
          <w:sz w:val="32"/>
          <w:szCs w:val="32"/>
        </w:rPr>
      </w:pPr>
      <w:r>
        <w:rPr>
          <w:rFonts w:ascii="仿宋_GB2312" w:eastAsia="仿宋_GB2312"/>
          <w:sz w:val="32"/>
          <w:szCs w:val="32"/>
        </w:rPr>
        <w:t>（三）因突发事件等其他原因导致家庭经济困难学生。</w:t>
      </w:r>
    </w:p>
    <w:p>
      <w:pPr>
        <w:ind w:firstLine="645"/>
        <w:rPr>
          <w:rFonts w:ascii="黑体" w:hAnsi="黑体" w:eastAsia="黑体"/>
          <w:sz w:val="32"/>
          <w:szCs w:val="32"/>
        </w:rPr>
      </w:pPr>
      <w:r>
        <w:rPr>
          <w:rFonts w:hint="eastAsia" w:ascii="黑体" w:hAnsi="黑体" w:eastAsia="黑体"/>
          <w:sz w:val="32"/>
          <w:szCs w:val="32"/>
        </w:rPr>
        <w:t>二、资助标准</w:t>
      </w:r>
    </w:p>
    <w:p>
      <w:pPr>
        <w:ind w:firstLine="645"/>
        <w:rPr>
          <w:rFonts w:ascii="仿宋_GB2312" w:eastAsia="仿宋_GB2312"/>
          <w:sz w:val="32"/>
          <w:szCs w:val="32"/>
        </w:rPr>
      </w:pPr>
      <w:r>
        <w:rPr>
          <w:rFonts w:hint="eastAsia" w:ascii="仿宋_GB2312" w:eastAsia="仿宋_GB2312"/>
          <w:sz w:val="32"/>
          <w:szCs w:val="32"/>
        </w:rPr>
        <w:t>考入省内院校的新生每</w:t>
      </w:r>
      <w:r>
        <w:rPr>
          <w:rFonts w:ascii="Times New Roman" w:hAnsi="Times New Roman" w:eastAsia="仿宋_GB2312" w:cs="Times New Roman"/>
          <w:sz w:val="32"/>
          <w:szCs w:val="32"/>
        </w:rPr>
        <w:t>人500元，考入省（外院校的新生每人1000</w:t>
      </w:r>
      <w:r>
        <w:rPr>
          <w:rFonts w:ascii="仿宋_GB2312" w:eastAsia="仿宋_GB2312"/>
          <w:sz w:val="32"/>
          <w:szCs w:val="32"/>
        </w:rPr>
        <w:t>元。</w:t>
      </w:r>
    </w:p>
    <w:p>
      <w:pPr>
        <w:ind w:firstLine="645"/>
        <w:rPr>
          <w:rFonts w:ascii="黑体" w:hAnsi="黑体" w:eastAsia="黑体"/>
          <w:sz w:val="32"/>
          <w:szCs w:val="32"/>
        </w:rPr>
      </w:pPr>
      <w:r>
        <w:rPr>
          <w:rFonts w:hint="eastAsia" w:ascii="黑体" w:hAnsi="黑体" w:eastAsia="黑体"/>
          <w:sz w:val="32"/>
          <w:szCs w:val="32"/>
          <w:lang w:eastAsia="zh-CN"/>
        </w:rPr>
        <w:t>三</w:t>
      </w:r>
      <w:r>
        <w:rPr>
          <w:rFonts w:hint="eastAsia" w:ascii="黑体" w:hAnsi="黑体" w:eastAsia="黑体"/>
          <w:sz w:val="32"/>
          <w:szCs w:val="32"/>
        </w:rPr>
        <w:t>、学生申请</w:t>
      </w:r>
    </w:p>
    <w:p>
      <w:pPr>
        <w:ind w:firstLine="645"/>
        <w:rPr>
          <w:rFonts w:ascii="仿宋_GB2312" w:eastAsia="仿宋_GB2312"/>
          <w:sz w:val="32"/>
          <w:szCs w:val="32"/>
        </w:rPr>
      </w:pPr>
      <w:r>
        <w:rPr>
          <w:rFonts w:hint="eastAsia" w:ascii="仿宋_GB2312" w:eastAsia="仿宋_GB2312"/>
          <w:sz w:val="32"/>
          <w:szCs w:val="32"/>
        </w:rPr>
        <w:t>凡符合相关要求的普通高中在校学生</w:t>
      </w:r>
      <w:r>
        <w:rPr>
          <w:rFonts w:ascii="仿宋_GB2312" w:eastAsia="仿宋_GB2312"/>
          <w:color w:val="auto"/>
          <w:sz w:val="32"/>
          <w:szCs w:val="32"/>
        </w:rPr>
        <w:t>及中等职业学校应届毕业</w:t>
      </w:r>
      <w:r>
        <w:rPr>
          <w:rFonts w:hint="eastAsia" w:ascii="仿宋_GB2312" w:eastAsia="仿宋_GB2312"/>
          <w:color w:val="auto"/>
          <w:sz w:val="32"/>
          <w:szCs w:val="32"/>
          <w:lang w:eastAsia="zh-CN"/>
        </w:rPr>
        <w:t>生</w:t>
      </w:r>
      <w:r>
        <w:rPr>
          <w:rFonts w:hint="eastAsia" w:ascii="仿宋_GB2312" w:eastAsia="仿宋_GB2312"/>
          <w:sz w:val="32"/>
          <w:szCs w:val="32"/>
        </w:rPr>
        <w:t>均可向所在学校以书面形式提出申请，并由学生本人如实填写“滋蕙计划学生申请表”</w:t>
      </w:r>
      <w:r>
        <w:rPr>
          <w:rFonts w:ascii="仿宋_GB2312" w:eastAsia="仿宋_GB2312"/>
          <w:sz w:val="32"/>
          <w:szCs w:val="32"/>
        </w:rPr>
        <w:t>。填写后的申请表一律上报</w:t>
      </w:r>
      <w:r>
        <w:rPr>
          <w:rFonts w:hint="eastAsia" w:ascii="仿宋_GB2312" w:eastAsia="仿宋_GB2312"/>
          <w:sz w:val="32"/>
          <w:szCs w:val="32"/>
          <w:lang w:eastAsia="zh-CN"/>
        </w:rPr>
        <w:t>主管教育行政</w:t>
      </w:r>
      <w:r>
        <w:rPr>
          <w:rFonts w:hint="eastAsia" w:ascii="仿宋_GB2312" w:eastAsia="仿宋_GB2312"/>
          <w:sz w:val="32"/>
          <w:szCs w:val="32"/>
        </w:rPr>
        <w:t>部门</w:t>
      </w:r>
      <w:r>
        <w:rPr>
          <w:rFonts w:ascii="仿宋_GB2312" w:eastAsia="仿宋_GB2312"/>
          <w:sz w:val="32"/>
          <w:szCs w:val="32"/>
        </w:rPr>
        <w:t>。</w:t>
      </w:r>
    </w:p>
    <w:p>
      <w:pPr>
        <w:ind w:firstLine="645"/>
        <w:rPr>
          <w:rFonts w:ascii="黑体" w:hAnsi="黑体" w:eastAsia="黑体"/>
          <w:sz w:val="32"/>
          <w:szCs w:val="32"/>
        </w:rPr>
      </w:pPr>
      <w:r>
        <w:rPr>
          <w:rFonts w:hint="eastAsia" w:ascii="黑体" w:hAnsi="黑体" w:eastAsia="黑体"/>
          <w:sz w:val="32"/>
          <w:szCs w:val="32"/>
          <w:lang w:eastAsia="zh-CN"/>
        </w:rPr>
        <w:t>四</w:t>
      </w:r>
      <w:r>
        <w:rPr>
          <w:rFonts w:hint="eastAsia" w:ascii="黑体" w:hAnsi="黑体" w:eastAsia="黑体"/>
          <w:sz w:val="32"/>
          <w:szCs w:val="32"/>
        </w:rPr>
        <w:t>、资格评审</w:t>
      </w:r>
    </w:p>
    <w:p>
      <w:pPr>
        <w:ind w:firstLine="645"/>
        <w:rPr>
          <w:rFonts w:ascii="仿宋_GB2312" w:eastAsia="仿宋_GB2312"/>
          <w:sz w:val="32"/>
          <w:szCs w:val="32"/>
        </w:rPr>
      </w:pPr>
      <w:r>
        <w:rPr>
          <w:rFonts w:ascii="仿宋_GB2312" w:eastAsia="仿宋_GB2312"/>
          <w:sz w:val="32"/>
          <w:szCs w:val="32"/>
        </w:rPr>
        <w:t>县级部门应当在收到学生申请后，按照公平、公开、公正的原则组织评审，评审重点关注毕业学校是否符合要求、录取院校是否符合要求、家庭经济是否切实困难，根据下达的资金额度确定资助学生名单。县级部门应将评审通过的学生名单在本县区进行集中公示或按录取批次分别公示，公示时间均不得少</w:t>
      </w:r>
      <w:r>
        <w:rPr>
          <w:rFonts w:ascii="Times New Roman" w:hAnsi="Times New Roman" w:eastAsia="仿宋_GB2312" w:cs="Times New Roman"/>
          <w:sz w:val="32"/>
          <w:szCs w:val="32"/>
        </w:rPr>
        <w:t>于5</w:t>
      </w:r>
      <w:r>
        <w:rPr>
          <w:rFonts w:ascii="仿宋_GB2312" w:eastAsia="仿宋_GB2312"/>
          <w:sz w:val="32"/>
          <w:szCs w:val="32"/>
        </w:rPr>
        <w:t>天，公示名单不得涉及学生敏感信息及隐私。</w:t>
      </w:r>
    </w:p>
    <w:p>
      <w:pPr>
        <w:ind w:firstLine="645"/>
        <w:rPr>
          <w:rFonts w:ascii="黑体" w:hAnsi="黑体" w:eastAsia="黑体"/>
          <w:sz w:val="32"/>
          <w:szCs w:val="32"/>
        </w:rPr>
      </w:pPr>
      <w:r>
        <w:rPr>
          <w:rFonts w:hint="eastAsia" w:ascii="黑体" w:hAnsi="黑体" w:eastAsia="黑体"/>
          <w:sz w:val="32"/>
          <w:szCs w:val="32"/>
          <w:lang w:eastAsia="zh-CN"/>
        </w:rPr>
        <w:t>五</w:t>
      </w:r>
      <w:r>
        <w:rPr>
          <w:rFonts w:hint="eastAsia" w:ascii="黑体" w:hAnsi="黑体" w:eastAsia="黑体"/>
          <w:sz w:val="32"/>
          <w:szCs w:val="32"/>
        </w:rPr>
        <w:t>、资金发放</w:t>
      </w:r>
    </w:p>
    <w:p>
      <w:pPr>
        <w:ind w:firstLine="645"/>
        <w:rPr>
          <w:rFonts w:ascii="仿宋_GB2312" w:eastAsia="仿宋_GB2312"/>
          <w:sz w:val="32"/>
          <w:szCs w:val="32"/>
        </w:rPr>
      </w:pPr>
      <w:r>
        <w:rPr>
          <w:rFonts w:ascii="仿宋_GB2312" w:eastAsia="仿宋_GB2312"/>
          <w:sz w:val="32"/>
          <w:szCs w:val="32"/>
        </w:rPr>
        <w:t>公示无异议后，县级部门应当在</w:t>
      </w:r>
      <w:r>
        <w:rPr>
          <w:rFonts w:ascii="Times New Roman" w:hAnsi="Times New Roman" w:eastAsia="仿宋_GB2312" w:cs="Times New Roman"/>
          <w:sz w:val="32"/>
          <w:szCs w:val="32"/>
        </w:rPr>
        <w:t>10个</w:t>
      </w:r>
      <w:r>
        <w:rPr>
          <w:rFonts w:ascii="仿宋_GB2312" w:eastAsia="仿宋_GB2312"/>
          <w:sz w:val="32"/>
          <w:szCs w:val="32"/>
        </w:rPr>
        <w:t>工作日内向受助学生发放资助款。资助款发放应当严格按照规定的标准，因下达的资金总额原因导致个别学生不能按标准领取资助金的，县级部门应当按标准补齐。</w:t>
      </w:r>
    </w:p>
    <w:p>
      <w:pPr>
        <w:ind w:firstLine="645"/>
        <w:rPr>
          <w:rFonts w:ascii="黑体" w:hAnsi="黑体" w:eastAsia="黑体"/>
          <w:sz w:val="32"/>
          <w:szCs w:val="32"/>
        </w:rPr>
      </w:pPr>
      <w:r>
        <w:rPr>
          <w:rFonts w:hint="eastAsia" w:ascii="黑体" w:hAnsi="黑体" w:eastAsia="黑体"/>
          <w:sz w:val="32"/>
          <w:szCs w:val="32"/>
          <w:lang w:eastAsia="zh-CN"/>
        </w:rPr>
        <w:t>六</w:t>
      </w:r>
      <w:r>
        <w:rPr>
          <w:rFonts w:hint="eastAsia" w:ascii="黑体" w:hAnsi="黑体" w:eastAsia="黑体"/>
          <w:sz w:val="32"/>
          <w:szCs w:val="32"/>
        </w:rPr>
        <w:t>、材料报送</w:t>
      </w:r>
    </w:p>
    <w:p>
      <w:pPr>
        <w:ind w:firstLine="645"/>
        <w:rPr>
          <w:rFonts w:ascii="仿宋_GB2312" w:eastAsia="仿宋_GB2312"/>
          <w:sz w:val="32"/>
          <w:szCs w:val="32"/>
        </w:rPr>
      </w:pPr>
      <w:r>
        <w:rPr>
          <w:rFonts w:hint="eastAsia" w:ascii="仿宋_GB2312" w:eastAsia="仿宋_GB2312"/>
          <w:sz w:val="32"/>
          <w:szCs w:val="32"/>
        </w:rPr>
        <w:t>相关县级部门按有关规定将受资助学生名单报送</w:t>
      </w:r>
      <w:r>
        <w:rPr>
          <w:rFonts w:hint="eastAsia" w:ascii="仿宋_GB2312" w:eastAsia="仿宋_GB2312"/>
          <w:sz w:val="32"/>
          <w:szCs w:val="32"/>
          <w:lang w:eastAsia="zh-CN"/>
        </w:rPr>
        <w:t>市</w:t>
      </w:r>
      <w:r>
        <w:rPr>
          <w:rFonts w:hint="eastAsia" w:ascii="仿宋_GB2312" w:eastAsia="仿宋_GB2312"/>
          <w:sz w:val="32"/>
          <w:szCs w:val="32"/>
        </w:rPr>
        <w:t>级部门，</w:t>
      </w:r>
      <w:r>
        <w:rPr>
          <w:rFonts w:hint="eastAsia" w:ascii="仿宋_GB2312" w:eastAsia="仿宋_GB2312"/>
          <w:sz w:val="32"/>
          <w:szCs w:val="32"/>
          <w:lang w:eastAsia="zh-CN"/>
        </w:rPr>
        <w:t>市</w:t>
      </w:r>
      <w:r>
        <w:rPr>
          <w:rFonts w:hint="eastAsia" w:ascii="仿宋_GB2312" w:eastAsia="仿宋_GB2312"/>
          <w:sz w:val="32"/>
          <w:szCs w:val="32"/>
        </w:rPr>
        <w:t>级部门将学生名单汇总后填写“滋蕙计划学生名单表”（附</w:t>
      </w:r>
      <w:r>
        <w:rPr>
          <w:rFonts w:ascii="Times New Roman" w:hAnsi="Times New Roman" w:eastAsia="仿宋_GB2312" w:cs="Times New Roman"/>
          <w:sz w:val="32"/>
          <w:szCs w:val="32"/>
        </w:rPr>
        <w:t>表</w:t>
      </w:r>
      <w:r>
        <w:rPr>
          <w:rFonts w:hint="eastAsia" w:ascii="Times New Roman" w:hAnsi="Times New Roman" w:eastAsia="仿宋_GB2312" w:cs="Times New Roman"/>
          <w:sz w:val="32"/>
          <w:szCs w:val="32"/>
          <w:lang w:val="en-US" w:eastAsia="zh-CN"/>
        </w:rPr>
        <w:t>4</w:t>
      </w:r>
      <w:r>
        <w:rPr>
          <w:rFonts w:ascii="Times New Roman" w:hAnsi="Times New Roman" w:eastAsia="仿宋_GB2312" w:cs="Times New Roman"/>
          <w:sz w:val="32"/>
          <w:szCs w:val="32"/>
        </w:rPr>
        <w:t>）和“滋蕙计划资金使用情况表”（附表</w:t>
      </w:r>
      <w:r>
        <w:rPr>
          <w:rFonts w:hint="eastAsia" w:ascii="Times New Roman" w:hAnsi="Times New Roman" w:eastAsia="仿宋_GB2312" w:cs="Times New Roman"/>
          <w:sz w:val="32"/>
          <w:szCs w:val="32"/>
          <w:lang w:val="en-US" w:eastAsia="zh-CN"/>
        </w:rPr>
        <w:t>5</w:t>
      </w:r>
      <w:bookmarkStart w:id="0" w:name="_GoBack"/>
      <w:bookmarkEnd w:id="0"/>
      <w:r>
        <w:rPr>
          <w:rFonts w:ascii="Times New Roman" w:hAnsi="Times New Roman" w:eastAsia="仿宋_GB2312" w:cs="Times New Roman"/>
          <w:sz w:val="32"/>
          <w:szCs w:val="32"/>
        </w:rPr>
        <w:t>）</w:t>
      </w:r>
      <w:r>
        <w:rPr>
          <w:rFonts w:ascii="仿宋_GB2312" w:eastAsia="仿宋_GB2312"/>
          <w:sz w:val="32"/>
          <w:szCs w:val="32"/>
        </w:rPr>
        <w:t>报送</w:t>
      </w:r>
      <w:r>
        <w:rPr>
          <w:rFonts w:hint="eastAsia" w:ascii="仿宋_GB2312" w:eastAsia="仿宋_GB2312"/>
          <w:sz w:val="32"/>
          <w:szCs w:val="32"/>
          <w:lang w:eastAsia="zh-CN"/>
        </w:rPr>
        <w:t>省教育厅</w:t>
      </w:r>
      <w:r>
        <w:rPr>
          <w:rFonts w:hint="eastAsia" w:ascii="仿宋_GB2312" w:eastAsia="仿宋_GB2312"/>
          <w:sz w:val="32"/>
          <w:szCs w:val="32"/>
        </w:rPr>
        <w:t>。</w:t>
      </w:r>
    </w:p>
    <w:p>
      <w:pPr>
        <w:ind w:firstLine="645"/>
        <w:rPr>
          <w:rFonts w:ascii="仿宋_GB2312" w:eastAsia="仿宋_GB2312"/>
          <w:sz w:val="32"/>
          <w:szCs w:val="32"/>
        </w:rPr>
      </w:pPr>
      <w:r>
        <w:rPr>
          <w:rFonts w:hint="eastAsia" w:ascii="仿宋_GB2312" w:eastAsia="仿宋_GB2312"/>
          <w:sz w:val="32"/>
          <w:szCs w:val="32"/>
        </w:rPr>
        <w:t>县级部门应当准确采集并填写受助学生信息，其中“地级市”“县（区、市）”栏应当准确填写本行政区划全称，“毕业学校名称”“录取院校名称”应当准确填写正式全称，均不得以简要缩略方式填写；其他内容也应当按要求标准化填写。</w:t>
      </w:r>
    </w:p>
    <w:p>
      <w:pPr>
        <w:ind w:firstLine="645"/>
        <w:rPr>
          <w:rFonts w:ascii="仿宋_GB2312" w:eastAsia="仿宋_GB2312"/>
          <w:sz w:val="32"/>
          <w:szCs w:val="32"/>
        </w:rPr>
      </w:pPr>
      <w:r>
        <w:rPr>
          <w:rFonts w:hint="eastAsia" w:ascii="仿宋_GB2312" w:eastAsia="仿宋_GB2312"/>
          <w:sz w:val="32"/>
          <w:szCs w:val="32"/>
          <w:lang w:eastAsia="zh-CN"/>
        </w:rPr>
        <w:t>市级</w:t>
      </w:r>
      <w:r>
        <w:rPr>
          <w:rFonts w:hint="eastAsia" w:ascii="仿宋_GB2312" w:eastAsia="仿宋_GB2312"/>
          <w:sz w:val="32"/>
          <w:szCs w:val="32"/>
        </w:rPr>
        <w:t>部门应当对县级部门报送的学生名单和资金使用情况予以审核，重点审核填写是否规范、资金使用情况是否与学生名单相符，审核中发现疑义应要求县级部门核实并重新填报。</w:t>
      </w: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方正小标宋简体">
    <w:altName w:val="黑体"/>
    <w:panose1 w:val="03000509000000000000"/>
    <w:charset w:val="86"/>
    <w:family w:val="script"/>
    <w:pitch w:val="default"/>
    <w:sig w:usb0="00000000" w:usb1="00000000" w:usb2="00000000" w:usb3="00000000" w:csb0="00040000"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427348436"/>
      <w:docPartObj>
        <w:docPartGallery w:val="autotext"/>
      </w:docPartObj>
    </w:sdtPr>
    <w:sdtContent>
      <w:p>
        <w:pPr>
          <w:pStyle w:val="2"/>
          <w:jc w:val="center"/>
        </w:pPr>
        <w:r>
          <w:fldChar w:fldCharType="begin"/>
        </w:r>
        <w:r>
          <w:instrText xml:space="preserve">PAGE   \* MERGEFORMAT</w:instrText>
        </w:r>
        <w:r>
          <w:fldChar w:fldCharType="separate"/>
        </w:r>
        <w:r>
          <w:rPr>
            <w:lang w:val="zh-CN"/>
          </w:rPr>
          <w:t>2</w:t>
        </w:r>
        <w:r>
          <w:fldChar w:fldCharType="end"/>
        </w:r>
      </w:p>
    </w:sdtContent>
  </w:sdt>
  <w:p>
    <w:pPr>
      <w:pStyle w:val="2"/>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F3CA1"/>
    <w:rsid w:val="000F3CA1"/>
    <w:rsid w:val="002F484A"/>
    <w:rsid w:val="00302B07"/>
    <w:rsid w:val="004331C4"/>
    <w:rsid w:val="00524C6E"/>
    <w:rsid w:val="00863396"/>
    <w:rsid w:val="00915888"/>
    <w:rsid w:val="00D02505"/>
    <w:rsid w:val="00D764BB"/>
    <w:rsid w:val="00E4767A"/>
    <w:rsid w:val="00E51972"/>
    <w:rsid w:val="00E811B9"/>
    <w:rsid w:val="61641129"/>
    <w:rsid w:val="793B4937"/>
    <w:rsid w:val="7EEF36C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7"/>
    <w:unhideWhenUsed/>
    <w:qFormat/>
    <w:uiPriority w:val="99"/>
    <w:pPr>
      <w:tabs>
        <w:tab w:val="center" w:pos="4153"/>
        <w:tab w:val="right" w:pos="8306"/>
      </w:tabs>
      <w:snapToGrid w:val="0"/>
      <w:jc w:val="left"/>
    </w:pPr>
    <w:rPr>
      <w:sz w:val="18"/>
      <w:szCs w:val="18"/>
    </w:rPr>
  </w:style>
  <w:style w:type="paragraph" w:styleId="3">
    <w:name w:val="header"/>
    <w:basedOn w:val="1"/>
    <w:link w:val="6"/>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6">
    <w:name w:val="页眉 字符"/>
    <w:basedOn w:val="5"/>
    <w:link w:val="3"/>
    <w:qFormat/>
    <w:uiPriority w:val="99"/>
    <w:rPr>
      <w:sz w:val="18"/>
      <w:szCs w:val="18"/>
    </w:rPr>
  </w:style>
  <w:style w:type="character" w:customStyle="1" w:styleId="7">
    <w:name w:val="页脚 字符"/>
    <w:basedOn w:val="5"/>
    <w:link w:val="2"/>
    <w:qFormat/>
    <w:uiPriority w:val="99"/>
    <w:rPr>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Pages>
  <Words>197</Words>
  <Characters>1128</Characters>
  <Lines>9</Lines>
  <Paragraphs>2</Paragraphs>
  <TotalTime>13</TotalTime>
  <ScaleCrop>false</ScaleCrop>
  <LinksUpToDate>false</LinksUpToDate>
  <CharactersWithSpaces>1323</CharactersWithSpaces>
  <Application>WPS Office_11.1.0.10700_F1E327BC-269C-435d-A152-05C5408002CA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2021-08-16T09:48:00Z</dcterms:created>
  <dc:creator>段 小川</dc:creator>
  <cp:lastModifiedBy>耿静</cp:lastModifiedBy>
  <cp:lastPrinted>2021-08-16T11:26:00Z</cp:lastPrinted>
  <dcterms:modified xsi:type="dcterms:W3CDTF">2021-08-23T07:32:49Z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2052-11.1.0.10700</vt:lpwstr>
  </property>
  <property fmtid="{D5CDD505-2E9C-101B-9397-08002B2CF9AE}" pid="3" name="ICV">
    <vt:lpwstr>3ED83AE159694BE390520BBC2CD3C5B4</vt:lpwstr>
  </property>
</Properties>
</file>