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sz w:val="44"/>
          <w:szCs w:val="44"/>
        </w:rPr>
      </w:pPr>
      <w:r>
        <w:rPr>
          <w:rFonts w:hint="eastAsia" w:ascii="宋体" w:hAnsi="宋体" w:eastAsia="宋体" w:cs="Times New Roman"/>
          <w:b w:val="0"/>
          <w:bCs/>
          <w:sz w:val="32"/>
          <w:szCs w:val="32"/>
          <w:lang w:eastAsia="zh-CN"/>
        </w:rPr>
        <w:t>附件：</w:t>
      </w:r>
      <w:r>
        <w:rPr>
          <w:rFonts w:hint="eastAsia" w:ascii="宋体" w:hAnsi="宋体" w:eastAsia="宋体" w:cs="Times New Roman"/>
          <w:b/>
          <w:sz w:val="32"/>
          <w:szCs w:val="32"/>
        </w:rPr>
        <w:t>淮北市实验高级中学学生食堂餐饮服务项目磋商文件</w:t>
      </w:r>
    </w:p>
    <w:p>
      <w:pPr>
        <w:jc w:val="center"/>
        <w:rPr>
          <w:rFonts w:ascii="宋体" w:hAnsi="Calibri" w:eastAsia="宋体" w:cs="Times New Roman"/>
          <w:b w:val="0"/>
          <w:bCs/>
          <w:sz w:val="28"/>
          <w:szCs w:val="28"/>
        </w:rPr>
      </w:pPr>
      <w:r>
        <w:rPr>
          <w:rFonts w:hint="eastAsia" w:ascii="宋体" w:hAnsi="宋体" w:eastAsia="宋体" w:cs="Times New Roman"/>
          <w:b w:val="0"/>
          <w:bCs/>
          <w:sz w:val="28"/>
          <w:szCs w:val="28"/>
          <w:lang w:eastAsia="zh-CN"/>
        </w:rPr>
        <w:t>编号：</w:t>
      </w:r>
      <w:r>
        <w:rPr>
          <w:rFonts w:hint="eastAsia" w:ascii="宋体" w:hAnsi="宋体" w:eastAsia="宋体" w:cs="Times New Roman"/>
          <w:b w:val="0"/>
          <w:bCs/>
          <w:sz w:val="28"/>
          <w:szCs w:val="28"/>
        </w:rPr>
        <w:t>HJCG2020-55</w:t>
      </w:r>
    </w:p>
    <w:p>
      <w:pPr>
        <w:spacing w:line="320" w:lineRule="exact"/>
        <w:ind w:firstLine="587" w:firstLineChars="195"/>
        <w:rPr>
          <w:rFonts w:ascii="仿宋" w:hAnsi="仿宋" w:eastAsia="仿宋" w:cs="Times New Roman"/>
          <w:b/>
          <w:sz w:val="30"/>
          <w:szCs w:val="30"/>
        </w:rPr>
      </w:pPr>
    </w:p>
    <w:p>
      <w:pPr>
        <w:spacing w:line="320" w:lineRule="exact"/>
        <w:ind w:firstLine="587" w:firstLineChars="195"/>
        <w:rPr>
          <w:rFonts w:ascii="仿宋" w:hAnsi="仿宋" w:eastAsia="仿宋" w:cs="Times New Roman"/>
          <w:b/>
          <w:sz w:val="30"/>
          <w:szCs w:val="30"/>
        </w:rPr>
      </w:pPr>
      <w:r>
        <w:rPr>
          <w:rFonts w:hint="eastAsia" w:ascii="仿宋" w:hAnsi="仿宋" w:eastAsia="仿宋" w:cs="Times New Roman"/>
          <w:b/>
          <w:sz w:val="30"/>
          <w:szCs w:val="30"/>
        </w:rPr>
        <w:t>一、淮北市实验高级中学南食堂项目概况</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 xml:space="preserve">淮北市实验高级中学南食堂，位于学校南区，共二层，其中建筑面积约 </w:t>
      </w:r>
      <w:r>
        <w:rPr>
          <w:rFonts w:ascii="仿宋" w:hAnsi="仿宋" w:eastAsia="仿宋" w:cs="Times New Roman"/>
          <w:sz w:val="30"/>
          <w:szCs w:val="30"/>
        </w:rPr>
        <w:t>3400</w:t>
      </w:r>
      <w:r>
        <w:rPr>
          <w:rFonts w:hint="eastAsia" w:ascii="仿宋" w:hAnsi="仿宋" w:eastAsia="仿宋" w:cs="Times New Roman"/>
          <w:sz w:val="30"/>
          <w:szCs w:val="30"/>
        </w:rPr>
        <w:t>㎡，就餐区面积约</w:t>
      </w:r>
      <w:r>
        <w:rPr>
          <w:rFonts w:ascii="仿宋" w:hAnsi="仿宋" w:eastAsia="仿宋" w:cs="Times New Roman"/>
          <w:sz w:val="30"/>
          <w:szCs w:val="30"/>
        </w:rPr>
        <w:t>1700</w:t>
      </w:r>
      <w:r>
        <w:rPr>
          <w:rFonts w:hint="eastAsia" w:ascii="仿宋" w:hAnsi="仿宋" w:eastAsia="仿宋" w:cs="Times New Roman"/>
          <w:sz w:val="30"/>
          <w:szCs w:val="30"/>
        </w:rPr>
        <w:t xml:space="preserve">㎡，可提供约 </w:t>
      </w:r>
      <w:r>
        <w:rPr>
          <w:rFonts w:ascii="仿宋" w:hAnsi="仿宋" w:eastAsia="仿宋" w:cs="Times New Roman"/>
          <w:sz w:val="30"/>
          <w:szCs w:val="30"/>
        </w:rPr>
        <w:t>800</w:t>
      </w:r>
      <w:r>
        <w:rPr>
          <w:rFonts w:hint="eastAsia" w:ascii="仿宋" w:hAnsi="仿宋" w:eastAsia="仿宋" w:cs="Times New Roman"/>
          <w:sz w:val="30"/>
          <w:szCs w:val="30"/>
        </w:rPr>
        <w:t>人(座位数)就餐，淮北市实验高级中学南食堂装饰装修和厨房设备就餐桌椅等由中标公司负责投入,服务期满，设备、器具等移动产中标公司自行处理;装饰、装修等不动产无偿移交甲方，具体采购内容以招标文件为准，投标人需</w:t>
      </w:r>
      <w:r>
        <w:rPr>
          <w:rFonts w:hint="eastAsia" w:ascii="仿宋" w:hAnsi="仿宋" w:eastAsia="仿宋" w:cs="Times New Roman"/>
          <w:sz w:val="30"/>
          <w:szCs w:val="30"/>
          <w:lang w:eastAsia="zh-CN"/>
        </w:rPr>
        <w:t>自行</w:t>
      </w:r>
      <w:r>
        <w:rPr>
          <w:rFonts w:hint="eastAsia" w:ascii="仿宋" w:hAnsi="仿宋" w:eastAsia="仿宋" w:cs="Times New Roman"/>
          <w:sz w:val="30"/>
          <w:szCs w:val="30"/>
        </w:rPr>
        <w:t>实地踏勘。</w:t>
      </w:r>
    </w:p>
    <w:p>
      <w:pPr>
        <w:spacing w:line="320" w:lineRule="exact"/>
        <w:ind w:firstLine="590" w:firstLineChars="196"/>
        <w:rPr>
          <w:rFonts w:ascii="仿宋" w:hAnsi="仿宋" w:eastAsia="仿宋" w:cs="Times New Roman"/>
          <w:b/>
          <w:sz w:val="30"/>
          <w:szCs w:val="30"/>
        </w:rPr>
      </w:pPr>
      <w:r>
        <w:rPr>
          <w:rFonts w:hint="eastAsia" w:ascii="仿宋" w:hAnsi="仿宋" w:eastAsia="仿宋" w:cs="Times New Roman"/>
          <w:b/>
          <w:sz w:val="30"/>
          <w:szCs w:val="30"/>
        </w:rPr>
        <w:t>二、投标人资格要求</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1.投标人须具备有效的从事餐饮服务的独立法人资格和有效《食品经营许可证》，</w:t>
      </w:r>
      <w:r>
        <w:rPr>
          <w:rFonts w:hint="eastAsia" w:ascii="仿宋" w:hAnsi="仿宋" w:eastAsia="仿宋" w:cs="Times New Roman"/>
          <w:sz w:val="30"/>
          <w:szCs w:val="30"/>
          <w:lang w:eastAsia="zh-CN"/>
        </w:rPr>
        <w:t>提供</w:t>
      </w:r>
      <w:r>
        <w:rPr>
          <w:rFonts w:hint="eastAsia" w:ascii="仿宋" w:hAnsi="仿宋" w:eastAsia="仿宋" w:cs="Times New Roman"/>
          <w:sz w:val="30"/>
          <w:szCs w:val="30"/>
        </w:rPr>
        <w:t>营业执照、税务登记证或三合一证书复印件。</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2.投标人因发生食品安全事故被国家市场监督管理部门处罚过的企业不得参与本次投标。</w:t>
      </w:r>
    </w:p>
    <w:p>
      <w:pPr>
        <w:spacing w:line="320" w:lineRule="exact"/>
        <w:ind w:firstLine="600" w:firstLineChars="200"/>
        <w:rPr>
          <w:rFonts w:ascii="仿宋" w:hAnsi="仿宋" w:eastAsia="仿宋" w:cs="Times New Roman"/>
          <w:color w:val="FF0000"/>
          <w:sz w:val="30"/>
          <w:szCs w:val="30"/>
        </w:rPr>
      </w:pPr>
      <w:r>
        <w:rPr>
          <w:rFonts w:ascii="仿宋" w:hAnsi="仿宋" w:eastAsia="仿宋" w:cs="Times New Roman"/>
          <w:color w:val="auto"/>
          <w:sz w:val="30"/>
          <w:szCs w:val="30"/>
        </w:rPr>
        <w:t>3.</w:t>
      </w:r>
      <w:r>
        <w:rPr>
          <w:rFonts w:hint="eastAsia" w:ascii="仿宋" w:hAnsi="仿宋" w:eastAsia="仿宋" w:cs="Times New Roman"/>
          <w:color w:val="auto"/>
          <w:sz w:val="30"/>
          <w:szCs w:val="30"/>
          <w:lang w:eastAsia="zh-CN"/>
        </w:rPr>
        <w:t>至少有叁份食堂</w:t>
      </w:r>
      <w:r>
        <w:rPr>
          <w:rFonts w:hint="eastAsia" w:ascii="仿宋" w:hAnsi="仿宋" w:eastAsia="仿宋" w:cs="Times New Roman"/>
          <w:color w:val="auto"/>
          <w:sz w:val="30"/>
          <w:szCs w:val="30"/>
        </w:rPr>
        <w:t>的经营</w:t>
      </w:r>
      <w:r>
        <w:rPr>
          <w:rFonts w:hint="eastAsia" w:ascii="仿宋" w:hAnsi="仿宋" w:eastAsia="仿宋" w:cs="Times New Roman"/>
          <w:color w:val="auto"/>
          <w:sz w:val="30"/>
          <w:szCs w:val="30"/>
          <w:lang w:eastAsia="zh-CN"/>
        </w:rPr>
        <w:t>业绩（原件），</w:t>
      </w:r>
      <w:r>
        <w:rPr>
          <w:rFonts w:hint="eastAsia" w:ascii="仿宋" w:hAnsi="仿宋" w:eastAsia="仿宋" w:cs="Times New Roman"/>
          <w:color w:val="auto"/>
          <w:sz w:val="30"/>
          <w:szCs w:val="30"/>
        </w:rPr>
        <w:t>提供</w:t>
      </w:r>
      <w:r>
        <w:rPr>
          <w:rFonts w:hint="eastAsia" w:ascii="仿宋" w:hAnsi="仿宋" w:eastAsia="仿宋" w:cs="Times New Roman"/>
          <w:color w:val="auto"/>
          <w:sz w:val="30"/>
          <w:szCs w:val="30"/>
          <w:lang w:eastAsia="zh-CN"/>
        </w:rPr>
        <w:t>经营合同或协议且内容包含经营</w:t>
      </w:r>
      <w:r>
        <w:rPr>
          <w:rFonts w:hint="eastAsia" w:ascii="仿宋" w:hAnsi="仿宋" w:eastAsia="仿宋" w:cs="Times New Roman"/>
          <w:color w:val="auto"/>
          <w:sz w:val="30"/>
          <w:szCs w:val="30"/>
        </w:rPr>
        <w:t>面积</w:t>
      </w:r>
      <w:r>
        <w:rPr>
          <w:rFonts w:hint="eastAsia" w:ascii="仿宋" w:hAnsi="仿宋" w:eastAsia="仿宋" w:cs="Times New Roman"/>
          <w:color w:val="auto"/>
          <w:sz w:val="30"/>
          <w:szCs w:val="30"/>
          <w:lang w:val="en-US" w:eastAsia="zh-CN"/>
        </w:rPr>
        <w:t>1000-30</w:t>
      </w:r>
      <w:r>
        <w:rPr>
          <w:rFonts w:ascii="仿宋" w:hAnsi="仿宋" w:eastAsia="仿宋" w:cs="Times New Roman"/>
          <w:color w:val="auto"/>
          <w:sz w:val="30"/>
          <w:szCs w:val="30"/>
        </w:rPr>
        <w:t>00</w:t>
      </w:r>
      <w:r>
        <w:rPr>
          <w:rFonts w:hint="eastAsia" w:ascii="仿宋" w:hAnsi="仿宋" w:eastAsia="仿宋" w:cs="Times New Roman"/>
          <w:color w:val="auto"/>
          <w:sz w:val="30"/>
          <w:szCs w:val="30"/>
        </w:rPr>
        <w:t>㎡</w:t>
      </w:r>
      <w:r>
        <w:rPr>
          <w:rFonts w:hint="eastAsia" w:ascii="仿宋" w:hAnsi="仿宋" w:eastAsia="仿宋" w:cs="Times New Roman"/>
          <w:sz w:val="30"/>
          <w:szCs w:val="30"/>
          <w:lang w:eastAsia="zh-CN"/>
        </w:rPr>
        <w:t>或服务对象</w:t>
      </w:r>
      <w:r>
        <w:rPr>
          <w:rFonts w:hint="eastAsia" w:ascii="仿宋" w:hAnsi="仿宋" w:eastAsia="仿宋" w:cs="Times New Roman"/>
          <w:sz w:val="30"/>
          <w:szCs w:val="30"/>
          <w:lang w:val="en-US" w:eastAsia="zh-CN"/>
        </w:rPr>
        <w:t>500-2000人及以上</w:t>
      </w:r>
      <w:r>
        <w:rPr>
          <w:rFonts w:hint="eastAsia" w:ascii="仿宋" w:hAnsi="仿宋" w:eastAsia="仿宋" w:cs="Times New Roman"/>
          <w:sz w:val="30"/>
          <w:szCs w:val="30"/>
          <w:lang w:eastAsia="zh-CN"/>
        </w:rPr>
        <w:t>，</w:t>
      </w:r>
      <w:r>
        <w:rPr>
          <w:rFonts w:hint="eastAsia" w:ascii="仿宋" w:hAnsi="仿宋" w:eastAsia="仿宋" w:cs="Times New Roman"/>
          <w:color w:val="FF0000"/>
          <w:sz w:val="30"/>
          <w:szCs w:val="30"/>
          <w:lang w:eastAsia="zh-CN"/>
        </w:rPr>
        <w:t>不载明的作无效合同或协议</w:t>
      </w:r>
      <w:r>
        <w:rPr>
          <w:rFonts w:hint="eastAsia" w:ascii="仿宋" w:hAnsi="仿宋" w:eastAsia="仿宋" w:cs="Times New Roman"/>
          <w:color w:val="FF0000"/>
          <w:sz w:val="30"/>
          <w:szCs w:val="30"/>
        </w:rPr>
        <w:t>。</w:t>
      </w:r>
    </w:p>
    <w:p>
      <w:pPr>
        <w:spacing w:line="320" w:lineRule="exact"/>
        <w:ind w:firstLine="600" w:firstLineChars="200"/>
        <w:rPr>
          <w:rFonts w:hint="eastAsia" w:ascii="仿宋" w:hAnsi="仿宋" w:eastAsia="仿宋" w:cs="Times New Roman"/>
          <w:color w:val="FF0000"/>
          <w:sz w:val="30"/>
          <w:szCs w:val="30"/>
        </w:rPr>
      </w:pPr>
      <w:r>
        <w:rPr>
          <w:rFonts w:hint="eastAsia" w:ascii="仿宋" w:hAnsi="仿宋" w:eastAsia="仿宋" w:cs="Times New Roman"/>
          <w:color w:val="FF0000"/>
          <w:sz w:val="30"/>
          <w:szCs w:val="30"/>
        </w:rPr>
        <w:t>4</w:t>
      </w:r>
      <w:r>
        <w:rPr>
          <w:rFonts w:ascii="仿宋" w:hAnsi="仿宋" w:eastAsia="仿宋" w:cs="Times New Roman"/>
          <w:color w:val="FF0000"/>
          <w:sz w:val="30"/>
          <w:szCs w:val="30"/>
        </w:rPr>
        <w:t>.</w:t>
      </w:r>
      <w:r>
        <w:rPr>
          <w:rFonts w:hint="eastAsia" w:ascii="仿宋" w:hAnsi="仿宋" w:eastAsia="仿宋" w:cs="Times New Roman"/>
          <w:color w:val="FF0000"/>
          <w:sz w:val="30"/>
          <w:szCs w:val="30"/>
        </w:rPr>
        <w:t>经营食堂</w:t>
      </w:r>
      <w:r>
        <w:rPr>
          <w:rFonts w:hint="eastAsia" w:ascii="仿宋" w:hAnsi="仿宋" w:eastAsia="仿宋" w:cs="Times New Roman"/>
          <w:color w:val="FF0000"/>
          <w:sz w:val="30"/>
          <w:szCs w:val="30"/>
          <w:lang w:eastAsia="zh-CN"/>
        </w:rPr>
        <w:t>三</w:t>
      </w:r>
      <w:r>
        <w:rPr>
          <w:rFonts w:hint="eastAsia" w:ascii="仿宋" w:hAnsi="仿宋" w:eastAsia="仿宋" w:cs="Times New Roman"/>
          <w:color w:val="FF0000"/>
          <w:sz w:val="30"/>
          <w:szCs w:val="30"/>
        </w:rPr>
        <w:t>年及以上经历（提供企业营业执照及2</w:t>
      </w:r>
      <w:r>
        <w:rPr>
          <w:rFonts w:ascii="仿宋" w:hAnsi="仿宋" w:eastAsia="仿宋" w:cs="Times New Roman"/>
          <w:color w:val="FF0000"/>
          <w:sz w:val="30"/>
          <w:szCs w:val="30"/>
        </w:rPr>
        <w:t>01</w:t>
      </w:r>
      <w:r>
        <w:rPr>
          <w:rFonts w:hint="eastAsia" w:ascii="仿宋" w:hAnsi="仿宋" w:eastAsia="仿宋" w:cs="Times New Roman"/>
          <w:color w:val="FF0000"/>
          <w:sz w:val="30"/>
          <w:szCs w:val="30"/>
          <w:lang w:val="en-US" w:eastAsia="zh-CN"/>
        </w:rPr>
        <w:t>5</w:t>
      </w:r>
      <w:r>
        <w:rPr>
          <w:rFonts w:hint="eastAsia" w:ascii="仿宋" w:hAnsi="仿宋" w:eastAsia="仿宋" w:cs="Times New Roman"/>
          <w:color w:val="FF0000"/>
          <w:sz w:val="30"/>
          <w:szCs w:val="30"/>
        </w:rPr>
        <w:t>年以来</w:t>
      </w:r>
      <w:r>
        <w:rPr>
          <w:rFonts w:hint="eastAsia" w:ascii="仿宋" w:hAnsi="仿宋" w:eastAsia="仿宋" w:cs="Times New Roman"/>
          <w:color w:val="FF0000"/>
          <w:sz w:val="30"/>
          <w:szCs w:val="30"/>
          <w:lang w:eastAsia="zh-CN"/>
        </w:rPr>
        <w:t>已完成的项目</w:t>
      </w:r>
      <w:r>
        <w:rPr>
          <w:rFonts w:hint="eastAsia" w:ascii="仿宋" w:hAnsi="仿宋" w:eastAsia="仿宋" w:cs="Times New Roman"/>
          <w:color w:val="FF0000"/>
          <w:sz w:val="30"/>
          <w:szCs w:val="30"/>
        </w:rPr>
        <w:t>合同原件）。</w:t>
      </w:r>
    </w:p>
    <w:p>
      <w:pPr>
        <w:spacing w:line="320" w:lineRule="exact"/>
        <w:ind w:firstLine="600" w:firstLineChars="200"/>
        <w:rPr>
          <w:rFonts w:hint="eastAsia" w:ascii="仿宋" w:hAnsi="仿宋" w:eastAsia="仿宋" w:cs="Times New Roman"/>
          <w:color w:val="FF0000"/>
          <w:sz w:val="30"/>
          <w:szCs w:val="30"/>
          <w:lang w:val="en-US" w:eastAsia="zh-CN"/>
        </w:rPr>
      </w:pPr>
      <w:r>
        <w:rPr>
          <w:rFonts w:hint="eastAsia" w:ascii="仿宋" w:hAnsi="仿宋" w:eastAsia="仿宋" w:cs="Times New Roman"/>
          <w:color w:val="FF0000"/>
          <w:sz w:val="30"/>
          <w:szCs w:val="30"/>
          <w:lang w:val="en-US" w:eastAsia="zh-CN"/>
        </w:rPr>
        <w:t>5、上述四项如有一项不满足视作不符合投标人资质处理。</w:t>
      </w:r>
    </w:p>
    <w:p>
      <w:pPr>
        <w:spacing w:line="320" w:lineRule="exact"/>
        <w:ind w:firstLine="590" w:firstLineChars="196"/>
        <w:rPr>
          <w:rFonts w:ascii="仿宋" w:hAnsi="仿宋" w:eastAsia="仿宋" w:cs="Times New Roman"/>
          <w:b/>
          <w:sz w:val="30"/>
          <w:szCs w:val="30"/>
        </w:rPr>
      </w:pPr>
      <w:r>
        <w:rPr>
          <w:rFonts w:hint="eastAsia" w:ascii="仿宋" w:hAnsi="仿宋" w:eastAsia="仿宋" w:cs="Times New Roman"/>
          <w:b/>
          <w:sz w:val="30"/>
          <w:szCs w:val="30"/>
        </w:rPr>
        <w:t>三、经营期限</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从合同签订日起共3年，</w:t>
      </w:r>
      <w:r>
        <w:rPr>
          <w:rFonts w:hint="eastAsia" w:ascii="仿宋" w:hAnsi="仿宋" w:eastAsia="仿宋" w:cs="仿宋"/>
          <w:sz w:val="28"/>
          <w:szCs w:val="28"/>
        </w:rPr>
        <w:t>经考核</w:t>
      </w:r>
      <w:r>
        <w:rPr>
          <w:rFonts w:hint="eastAsia" w:ascii="仿宋" w:hAnsi="仿宋" w:eastAsia="仿宋" w:cs="Times New Roman"/>
          <w:sz w:val="30"/>
          <w:szCs w:val="30"/>
          <w:lang w:eastAsia="zh-CN"/>
        </w:rPr>
        <w:t>师生</w:t>
      </w:r>
      <w:r>
        <w:rPr>
          <w:rFonts w:hint="eastAsia" w:ascii="仿宋" w:hAnsi="仿宋" w:eastAsia="仿宋" w:cs="仿宋"/>
          <w:sz w:val="28"/>
          <w:szCs w:val="28"/>
        </w:rPr>
        <w:t>满意率8</w:t>
      </w:r>
      <w:r>
        <w:rPr>
          <w:rFonts w:hint="eastAsia" w:ascii="仿宋" w:hAnsi="仿宋" w:eastAsia="仿宋" w:cs="仿宋"/>
          <w:sz w:val="28"/>
          <w:szCs w:val="28"/>
          <w:lang w:val="en-US" w:eastAsia="zh-CN"/>
        </w:rPr>
        <w:t>0</w:t>
      </w:r>
      <w:r>
        <w:rPr>
          <w:rFonts w:hint="eastAsia" w:ascii="仿宋" w:hAnsi="仿宋" w:eastAsia="仿宋" w:cs="仿宋"/>
          <w:sz w:val="28"/>
          <w:szCs w:val="28"/>
        </w:rPr>
        <w:t>%以上</w:t>
      </w:r>
      <w:r>
        <w:rPr>
          <w:rFonts w:hint="eastAsia" w:ascii="仿宋" w:hAnsi="仿宋" w:eastAsia="仿宋" w:cs="Times New Roman"/>
          <w:sz w:val="30"/>
          <w:szCs w:val="30"/>
        </w:rPr>
        <w:t>1年1签。其中试用期3个月，经学校组织的考核不合格，</w:t>
      </w:r>
      <w:r>
        <w:rPr>
          <w:rFonts w:hint="eastAsia" w:ascii="仿宋" w:hAnsi="仿宋" w:eastAsia="仿宋" w:cs="Times New Roman"/>
          <w:sz w:val="30"/>
          <w:szCs w:val="30"/>
          <w:lang w:eastAsia="zh-CN"/>
        </w:rPr>
        <w:t>采购人</w:t>
      </w:r>
      <w:r>
        <w:rPr>
          <w:rFonts w:hint="eastAsia" w:ascii="仿宋" w:hAnsi="仿宋" w:eastAsia="仿宋" w:cs="Times New Roman"/>
          <w:sz w:val="30"/>
          <w:szCs w:val="30"/>
        </w:rPr>
        <w:t>有权解除合同。</w:t>
      </w:r>
    </w:p>
    <w:p>
      <w:pPr>
        <w:spacing w:line="320" w:lineRule="exact"/>
        <w:ind w:firstLine="590" w:firstLineChars="196"/>
        <w:rPr>
          <w:rFonts w:ascii="仿宋" w:hAnsi="仿宋" w:eastAsia="仿宋" w:cs="Times New Roman"/>
          <w:b/>
          <w:sz w:val="30"/>
          <w:szCs w:val="30"/>
        </w:rPr>
      </w:pPr>
      <w:r>
        <w:rPr>
          <w:rFonts w:hint="eastAsia" w:ascii="仿宋" w:hAnsi="仿宋" w:eastAsia="仿宋" w:cs="Times New Roman"/>
          <w:b/>
          <w:sz w:val="30"/>
          <w:szCs w:val="30"/>
        </w:rPr>
        <w:t>四、招标人提供的条件和相关费用要求</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1.房屋和部分配套设备。</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2.水、电、气接口，水、电按市供价结算，燃气自行购买。</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3.一卡通支付系统。</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4.本项目严格按照国家有关规定实行零租赁经营，招标方不收取管理费用。</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5.学校不负担相应的年审、办证、体检、使用员工、器具维修保养等与经营有关的各项支出。</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6.学校按经营收入的4.</w:t>
      </w:r>
      <w:r>
        <w:rPr>
          <w:rFonts w:ascii="仿宋" w:hAnsi="仿宋" w:eastAsia="仿宋" w:cs="Times New Roman"/>
          <w:sz w:val="30"/>
          <w:szCs w:val="30"/>
        </w:rPr>
        <w:t>5</w:t>
      </w:r>
      <w:r>
        <w:rPr>
          <w:rFonts w:hint="eastAsia" w:ascii="仿宋" w:hAnsi="仿宋" w:eastAsia="仿宋" w:cs="Times New Roman"/>
          <w:sz w:val="30"/>
          <w:szCs w:val="30"/>
        </w:rPr>
        <w:t>%收取房屋和设备折旧费，按经营收入的0.2%收取一卡通维护费，按0.2元/㎡/月收取卫生处理服务费，不响应投标无效。</w:t>
      </w:r>
    </w:p>
    <w:p>
      <w:pPr>
        <w:autoSpaceDE w:val="0"/>
        <w:autoSpaceDN w:val="0"/>
        <w:spacing w:line="320" w:lineRule="exact"/>
        <w:ind w:firstLine="576" w:firstLineChars="200"/>
        <w:jc w:val="left"/>
        <w:rPr>
          <w:rFonts w:ascii="仿宋" w:hAnsi="仿宋" w:eastAsia="仿宋" w:cs="宋体"/>
          <w:b w:val="0"/>
          <w:bCs w:val="0"/>
          <w:color w:val="FF0000"/>
          <w:spacing w:val="-6"/>
          <w:kern w:val="0"/>
          <w:sz w:val="30"/>
          <w:szCs w:val="30"/>
          <w:lang w:val="zh-CN"/>
        </w:rPr>
      </w:pPr>
      <w:r>
        <w:rPr>
          <w:rFonts w:hint="eastAsia" w:ascii="仿宋" w:hAnsi="仿宋" w:eastAsia="仿宋" w:cs="宋体"/>
          <w:b w:val="0"/>
          <w:bCs w:val="0"/>
          <w:color w:val="FF0000"/>
          <w:spacing w:val="-6"/>
          <w:kern w:val="0"/>
          <w:sz w:val="30"/>
          <w:szCs w:val="30"/>
          <w:lang w:val="zh-CN"/>
        </w:rPr>
        <w:t>7.中标公司需承诺中标后每年为在籍学生全额缴纳食品安全责任保险。</w:t>
      </w:r>
    </w:p>
    <w:p>
      <w:pPr>
        <w:autoSpaceDE w:val="0"/>
        <w:autoSpaceDN w:val="0"/>
        <w:spacing w:line="320" w:lineRule="exact"/>
        <w:ind w:firstLine="576" w:firstLineChars="200"/>
        <w:jc w:val="left"/>
        <w:rPr>
          <w:rFonts w:ascii="仿宋" w:hAnsi="仿宋" w:eastAsia="仿宋" w:cs="宋体"/>
          <w:color w:val="auto"/>
          <w:spacing w:val="-6"/>
          <w:kern w:val="0"/>
          <w:sz w:val="30"/>
          <w:szCs w:val="30"/>
          <w:lang w:val="zh-CN"/>
        </w:rPr>
      </w:pPr>
      <w:r>
        <w:rPr>
          <w:rFonts w:hint="eastAsia" w:ascii="仿宋" w:hAnsi="仿宋" w:eastAsia="仿宋" w:cs="宋体"/>
          <w:color w:val="auto"/>
          <w:spacing w:val="-6"/>
          <w:kern w:val="0"/>
          <w:sz w:val="30"/>
          <w:szCs w:val="30"/>
          <w:lang w:val="zh-CN"/>
        </w:rPr>
        <w:t>8.为保证中标方切实履行合同，维护合同的严肃性，在签订合同之前，中标方须以转账方式缴纳履约保证金、风险保证金人民币叁拾万元整（￥</w:t>
      </w:r>
      <w:r>
        <w:rPr>
          <w:rFonts w:ascii="仿宋" w:hAnsi="仿宋" w:eastAsia="仿宋" w:cs="宋体"/>
          <w:color w:val="auto"/>
          <w:spacing w:val="-6"/>
          <w:kern w:val="0"/>
          <w:sz w:val="30"/>
          <w:szCs w:val="30"/>
          <w:lang w:val="zh-CN"/>
        </w:rPr>
        <w:t>3</w:t>
      </w:r>
      <w:r>
        <w:rPr>
          <w:rFonts w:hint="eastAsia" w:ascii="仿宋" w:hAnsi="仿宋" w:eastAsia="仿宋" w:cs="宋体"/>
          <w:color w:val="auto"/>
          <w:spacing w:val="-6"/>
          <w:kern w:val="0"/>
          <w:sz w:val="30"/>
          <w:szCs w:val="30"/>
          <w:lang w:val="zh-CN"/>
        </w:rPr>
        <w:t>00000元），账户名及账号中标后由采购人提供。合同期内一旦出现食品安全事故，要按合同规定扣除相应保证金，如果出现重大安全事故，扣除全部保证金。如因中标方原因导致合同终止，招标方将按相关约定扣除相应的款项后，剩余资金无息退还。</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9.中标方经营管理期间因违约需承担的违约金，按双方签订的合同相关条款执行。</w:t>
      </w:r>
    </w:p>
    <w:p>
      <w:pPr>
        <w:spacing w:line="320" w:lineRule="exact"/>
        <w:ind w:firstLine="590" w:firstLineChars="196"/>
        <w:rPr>
          <w:rFonts w:ascii="仿宋" w:hAnsi="仿宋" w:eastAsia="仿宋" w:cs="Times New Roman"/>
          <w:b/>
          <w:sz w:val="30"/>
          <w:szCs w:val="30"/>
        </w:rPr>
      </w:pPr>
      <w:r>
        <w:rPr>
          <w:rFonts w:hint="eastAsia" w:ascii="仿宋" w:hAnsi="仿宋" w:eastAsia="仿宋" w:cs="Times New Roman"/>
          <w:b/>
          <w:sz w:val="30"/>
          <w:szCs w:val="30"/>
        </w:rPr>
        <w:t>五、投标人的主要责任和义务</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1.每日确保三餐供应，包括晚自习后宵夜供应。</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2.配备专业管理人员、厨师和服务人员，并满足需要。</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w:t>
      </w:r>
      <w:r>
        <w:rPr>
          <w:rFonts w:hint="eastAsia" w:ascii="仿宋" w:hAnsi="仿宋" w:eastAsia="仿宋" w:cs="Times New Roman"/>
          <w:sz w:val="30"/>
          <w:szCs w:val="30"/>
          <w:lang w:eastAsia="zh-CN"/>
        </w:rPr>
        <w:t>经营</w:t>
      </w:r>
      <w:r>
        <w:rPr>
          <w:rFonts w:hint="eastAsia" w:ascii="仿宋" w:hAnsi="仿宋" w:eastAsia="仿宋" w:cs="Times New Roman"/>
          <w:sz w:val="30"/>
          <w:szCs w:val="30"/>
        </w:rPr>
        <w:t>者必须按校方核定的饭菜价格和份量出售给学生，不得私自减量和提价，一经发现，校方有权解除合同。凡因</w:t>
      </w:r>
      <w:r>
        <w:rPr>
          <w:rFonts w:hint="eastAsia" w:ascii="仿宋" w:hAnsi="仿宋" w:eastAsia="仿宋" w:cs="Times New Roman"/>
          <w:sz w:val="30"/>
          <w:szCs w:val="30"/>
          <w:lang w:eastAsia="zh-CN"/>
        </w:rPr>
        <w:t>经营</w:t>
      </w:r>
      <w:r>
        <w:rPr>
          <w:rFonts w:hint="eastAsia" w:ascii="仿宋" w:hAnsi="仿宋" w:eastAsia="仿宋" w:cs="Times New Roman"/>
          <w:sz w:val="30"/>
          <w:szCs w:val="30"/>
        </w:rPr>
        <w:t>者原因被解除合同或因</w:t>
      </w:r>
      <w:r>
        <w:rPr>
          <w:rFonts w:hint="eastAsia" w:ascii="仿宋" w:hAnsi="仿宋" w:eastAsia="仿宋" w:cs="Times New Roman"/>
          <w:sz w:val="30"/>
          <w:szCs w:val="30"/>
          <w:lang w:eastAsia="zh-CN"/>
        </w:rPr>
        <w:t>经营</w:t>
      </w:r>
      <w:r>
        <w:rPr>
          <w:rFonts w:hint="eastAsia" w:ascii="仿宋" w:hAnsi="仿宋" w:eastAsia="仿宋" w:cs="Times New Roman"/>
          <w:sz w:val="30"/>
          <w:szCs w:val="30"/>
        </w:rPr>
        <w:t>者原因造成食堂停业，不能正常供餐的，所有责任由</w:t>
      </w:r>
      <w:r>
        <w:rPr>
          <w:rFonts w:hint="eastAsia" w:ascii="仿宋" w:hAnsi="仿宋" w:eastAsia="仿宋" w:cs="Times New Roman"/>
          <w:sz w:val="30"/>
          <w:szCs w:val="30"/>
          <w:lang w:eastAsia="zh-CN"/>
        </w:rPr>
        <w:t>经营</w:t>
      </w:r>
      <w:r>
        <w:rPr>
          <w:rFonts w:hint="eastAsia" w:ascii="仿宋" w:hAnsi="仿宋" w:eastAsia="仿宋" w:cs="Times New Roman"/>
          <w:sz w:val="30"/>
          <w:szCs w:val="30"/>
        </w:rPr>
        <w:t>者承担。</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w:t>
      </w:r>
      <w:r>
        <w:rPr>
          <w:rFonts w:hint="eastAsia" w:ascii="仿宋" w:hAnsi="仿宋" w:eastAsia="仿宋" w:cs="Times New Roman"/>
          <w:sz w:val="30"/>
          <w:szCs w:val="30"/>
          <w:lang w:eastAsia="zh-CN"/>
        </w:rPr>
        <w:t>经营</w:t>
      </w:r>
      <w:r>
        <w:rPr>
          <w:rFonts w:hint="eastAsia" w:ascii="仿宋" w:hAnsi="仿宋" w:eastAsia="仿宋" w:cs="Times New Roman"/>
          <w:sz w:val="30"/>
          <w:szCs w:val="30"/>
        </w:rPr>
        <w:t>者员工工资按时发放，按时发放员工劳动保护、工作服装等物资。</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5.所有食品必须自主加工，不得代售外来成品食品及其他商品，不得擅自扩大经营范围；每天必须给学生提供充足的较好的免费汤，</w:t>
      </w:r>
      <w:r>
        <w:rPr>
          <w:rFonts w:hint="eastAsia" w:ascii="仿宋" w:hAnsi="仿宋" w:eastAsia="仿宋" w:cs="Times New Roman"/>
          <w:color w:val="FF0000"/>
          <w:sz w:val="30"/>
          <w:szCs w:val="30"/>
        </w:rPr>
        <w:t>至少有两个低价菜（1元/份）</w:t>
      </w:r>
      <w:r>
        <w:rPr>
          <w:rFonts w:hint="eastAsia" w:ascii="仿宋" w:hAnsi="仿宋" w:eastAsia="仿宋" w:cs="Times New Roman"/>
          <w:sz w:val="30"/>
          <w:szCs w:val="30"/>
        </w:rPr>
        <w:t>。</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6.为确保食品卫生安全，</w:t>
      </w:r>
      <w:r>
        <w:rPr>
          <w:rFonts w:hint="eastAsia" w:ascii="仿宋" w:hAnsi="仿宋" w:eastAsia="仿宋" w:cs="Times New Roman"/>
          <w:sz w:val="30"/>
          <w:szCs w:val="30"/>
          <w:lang w:eastAsia="zh-CN"/>
        </w:rPr>
        <w:t>经营</w:t>
      </w:r>
      <w:r>
        <w:rPr>
          <w:rFonts w:hint="eastAsia" w:ascii="仿宋" w:hAnsi="仿宋" w:eastAsia="仿宋" w:cs="Times New Roman"/>
          <w:sz w:val="30"/>
          <w:szCs w:val="30"/>
        </w:rPr>
        <w:t>者必须</w:t>
      </w:r>
      <w:r>
        <w:rPr>
          <w:rFonts w:hint="eastAsia" w:ascii="仿宋" w:hAnsi="仿宋" w:eastAsia="仿宋" w:cs="宋体"/>
          <w:spacing w:val="-6"/>
          <w:kern w:val="0"/>
          <w:sz w:val="30"/>
          <w:szCs w:val="30"/>
          <w:lang w:val="zh-CN"/>
        </w:rPr>
        <w:t>实行中标统一采购制度，</w:t>
      </w:r>
      <w:r>
        <w:rPr>
          <w:rFonts w:hint="eastAsia" w:ascii="仿宋" w:hAnsi="仿宋" w:eastAsia="仿宋" w:cs="Times New Roman"/>
          <w:sz w:val="30"/>
          <w:szCs w:val="30"/>
        </w:rPr>
        <w:t>在规定的经销处购买米面油，鸡鱼肉蛋，调味品等，价格由</w:t>
      </w:r>
      <w:r>
        <w:rPr>
          <w:rFonts w:hint="eastAsia" w:ascii="仿宋" w:hAnsi="仿宋" w:eastAsia="仿宋" w:cs="Times New Roman"/>
          <w:sz w:val="30"/>
          <w:szCs w:val="30"/>
          <w:lang w:eastAsia="zh-CN"/>
        </w:rPr>
        <w:t>经营</w:t>
      </w:r>
      <w:r>
        <w:rPr>
          <w:rFonts w:hint="eastAsia" w:ascii="仿宋" w:hAnsi="仿宋" w:eastAsia="仿宋" w:cs="Times New Roman"/>
          <w:sz w:val="30"/>
          <w:szCs w:val="30"/>
        </w:rPr>
        <w:t>者与商家洽谈，并索证，报学校审核</w:t>
      </w:r>
      <w:r>
        <w:rPr>
          <w:rFonts w:hint="eastAsia" w:ascii="仿宋" w:hAnsi="仿宋" w:eastAsia="仿宋" w:cs="Times New Roman"/>
          <w:sz w:val="30"/>
          <w:szCs w:val="30"/>
          <w:lang w:eastAsia="zh-CN"/>
        </w:rPr>
        <w:t>备档</w:t>
      </w:r>
      <w:r>
        <w:rPr>
          <w:rFonts w:hint="eastAsia" w:ascii="仿宋" w:hAnsi="仿宋" w:eastAsia="仿宋" w:cs="Times New Roman"/>
          <w:sz w:val="30"/>
          <w:szCs w:val="30"/>
        </w:rPr>
        <w:t>。</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7.因经营和操作不规范，而被供电、防疫、消防等有关执法部门监督、处罚，除学校承担相应的管理责任外，其经济处罚均由</w:t>
      </w:r>
      <w:r>
        <w:rPr>
          <w:rFonts w:hint="eastAsia" w:ascii="仿宋" w:hAnsi="仿宋" w:eastAsia="仿宋" w:cs="Times New Roman"/>
          <w:sz w:val="30"/>
          <w:szCs w:val="30"/>
          <w:lang w:eastAsia="zh-CN"/>
        </w:rPr>
        <w:t>经营</w:t>
      </w:r>
      <w:r>
        <w:rPr>
          <w:rFonts w:hint="eastAsia" w:ascii="仿宋" w:hAnsi="仿宋" w:eastAsia="仿宋" w:cs="Times New Roman"/>
          <w:sz w:val="30"/>
          <w:szCs w:val="30"/>
        </w:rPr>
        <w:t>者承担，学校还将加重处罚100％。</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8.</w:t>
      </w:r>
      <w:r>
        <w:rPr>
          <w:rFonts w:hint="eastAsia" w:ascii="仿宋" w:hAnsi="仿宋" w:eastAsia="仿宋" w:cs="Times New Roman"/>
          <w:sz w:val="30"/>
          <w:szCs w:val="30"/>
          <w:lang w:eastAsia="zh-CN"/>
        </w:rPr>
        <w:t>经营</w:t>
      </w:r>
      <w:r>
        <w:rPr>
          <w:rFonts w:hint="eastAsia" w:ascii="仿宋" w:hAnsi="仿宋" w:eastAsia="仿宋" w:cs="Times New Roman"/>
          <w:sz w:val="30"/>
          <w:szCs w:val="30"/>
        </w:rPr>
        <w:t>者要落实好员工的安全防范措施，对员工进行岗前培训，为员工购买意外伤害险。在</w:t>
      </w:r>
      <w:r>
        <w:rPr>
          <w:rFonts w:hint="eastAsia" w:ascii="仿宋" w:hAnsi="仿宋" w:eastAsia="仿宋" w:cs="Times New Roman"/>
          <w:sz w:val="30"/>
          <w:szCs w:val="30"/>
          <w:lang w:eastAsia="zh-CN"/>
        </w:rPr>
        <w:t>经营</w:t>
      </w:r>
      <w:r>
        <w:rPr>
          <w:rFonts w:hint="eastAsia" w:ascii="仿宋" w:hAnsi="仿宋" w:eastAsia="仿宋" w:cs="Times New Roman"/>
          <w:sz w:val="30"/>
          <w:szCs w:val="30"/>
        </w:rPr>
        <w:t>期内，</w:t>
      </w:r>
      <w:r>
        <w:rPr>
          <w:rFonts w:hint="eastAsia" w:ascii="仿宋" w:hAnsi="仿宋" w:eastAsia="仿宋" w:cs="Times New Roman"/>
          <w:sz w:val="30"/>
          <w:szCs w:val="30"/>
          <w:lang w:eastAsia="zh-CN"/>
        </w:rPr>
        <w:t>经营</w:t>
      </w:r>
      <w:r>
        <w:rPr>
          <w:rFonts w:hint="eastAsia" w:ascii="仿宋" w:hAnsi="仿宋" w:eastAsia="仿宋" w:cs="Times New Roman"/>
          <w:sz w:val="30"/>
          <w:szCs w:val="30"/>
        </w:rPr>
        <w:t>者员工的各项事故及工伤、非工伤一律由</w:t>
      </w:r>
      <w:r>
        <w:rPr>
          <w:rFonts w:hint="eastAsia" w:ascii="仿宋" w:hAnsi="仿宋" w:eastAsia="仿宋" w:cs="Times New Roman"/>
          <w:sz w:val="30"/>
          <w:szCs w:val="30"/>
          <w:lang w:eastAsia="zh-CN"/>
        </w:rPr>
        <w:t>经营</w:t>
      </w:r>
      <w:r>
        <w:rPr>
          <w:rFonts w:hint="eastAsia" w:ascii="仿宋" w:hAnsi="仿宋" w:eastAsia="仿宋" w:cs="Times New Roman"/>
          <w:sz w:val="30"/>
          <w:szCs w:val="30"/>
        </w:rPr>
        <w:t>者负责。</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9.配备后堂炊餐具、售卖设备（器具）、净化排烟装置，以及食品安全要求的设备、设施。</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10.</w:t>
      </w:r>
      <w:r>
        <w:rPr>
          <w:rFonts w:hint="eastAsia" w:ascii="仿宋" w:hAnsi="仿宋" w:eastAsia="仿宋" w:cs="Times New Roman"/>
          <w:sz w:val="30"/>
          <w:szCs w:val="30"/>
          <w:lang w:eastAsia="zh-CN"/>
        </w:rPr>
        <w:t>经营</w:t>
      </w:r>
      <w:r>
        <w:rPr>
          <w:rFonts w:hint="eastAsia" w:ascii="仿宋" w:hAnsi="仿宋" w:eastAsia="仿宋" w:cs="Times New Roman"/>
          <w:sz w:val="30"/>
          <w:szCs w:val="30"/>
        </w:rPr>
        <w:t>者不得经营采购不符合卫生标准的食品及出售过保质期的饭菜，自主经营，自负盈亏，并承担所有经营风险，</w:t>
      </w:r>
      <w:r>
        <w:rPr>
          <w:rFonts w:hint="eastAsia" w:ascii="仿宋" w:hAnsi="仿宋" w:eastAsia="仿宋" w:cs="Times New Roman"/>
          <w:sz w:val="30"/>
          <w:szCs w:val="30"/>
          <w:lang w:eastAsia="zh-CN"/>
        </w:rPr>
        <w:t>经营</w:t>
      </w:r>
      <w:r>
        <w:rPr>
          <w:rFonts w:hint="eastAsia" w:ascii="仿宋" w:hAnsi="仿宋" w:eastAsia="仿宋" w:cs="Times New Roman"/>
          <w:sz w:val="30"/>
          <w:szCs w:val="30"/>
        </w:rPr>
        <w:t>者不得转租、转包、分包，否则，校方有权解除合同，履约保证金不予退还。</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11.按有关部门要求，办理证照，达到 “明厨亮灶”的要求。</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12.重视食品安全和环境卫生，泔水处理按市主管部门要求办理。</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13.装修配置方案和用工方案报招标人同意方可实施；装修场所必须按照市市场监督管理局要求的进货、储存、分拣、洗涤、切配、加工、配餐等工作流程设计施工，严禁使用劣质不环保的建材装修。</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color w:val="FF0000"/>
          <w:sz w:val="30"/>
          <w:szCs w:val="30"/>
        </w:rPr>
        <w:t>14.投标方</w:t>
      </w:r>
      <w:r>
        <w:rPr>
          <w:rFonts w:hint="eastAsia" w:ascii="仿宋" w:hAnsi="仿宋" w:eastAsia="仿宋" w:cs="Times New Roman"/>
          <w:color w:val="FF0000"/>
          <w:sz w:val="30"/>
          <w:szCs w:val="30"/>
          <w:lang w:eastAsia="zh-CN"/>
        </w:rPr>
        <w:t>需</w:t>
      </w:r>
      <w:r>
        <w:rPr>
          <w:rFonts w:hint="eastAsia" w:ascii="仿宋" w:hAnsi="仿宋" w:eastAsia="仿宋" w:cs="Times New Roman"/>
          <w:color w:val="FF0000"/>
          <w:sz w:val="30"/>
          <w:szCs w:val="30"/>
        </w:rPr>
        <w:t>自行对现场和周围环境进行实地考察，以获取编制投标文件时所需资料，踏勘现场的费用由投标方承担。</w:t>
      </w:r>
    </w:p>
    <w:p>
      <w:pPr>
        <w:spacing w:line="32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15.招标人不组织现场踏勘。投标人可自行踏勘现场(特别是实际就餐人数），但招标人对投标人自行踏勘现场做出的推论、结论概不负责。</w:t>
      </w:r>
    </w:p>
    <w:p>
      <w:pPr>
        <w:autoSpaceDE w:val="0"/>
        <w:autoSpaceDN w:val="0"/>
        <w:spacing w:line="320" w:lineRule="exact"/>
        <w:ind w:firstLine="708" w:firstLineChars="245"/>
        <w:jc w:val="left"/>
        <w:rPr>
          <w:rFonts w:ascii="仿宋" w:hAnsi="仿宋" w:eastAsia="仿宋" w:cs="宋体"/>
          <w:b/>
          <w:spacing w:val="-6"/>
          <w:kern w:val="0"/>
          <w:sz w:val="30"/>
          <w:szCs w:val="30"/>
          <w:lang w:val="zh-CN"/>
        </w:rPr>
      </w:pPr>
      <w:r>
        <w:rPr>
          <w:rFonts w:hint="eastAsia" w:ascii="仿宋" w:hAnsi="仿宋" w:eastAsia="仿宋" w:cs="宋体"/>
          <w:b/>
          <w:spacing w:val="-6"/>
          <w:kern w:val="0"/>
          <w:sz w:val="30"/>
          <w:szCs w:val="30"/>
          <w:lang w:val="zh-CN"/>
        </w:rPr>
        <w:t>六、具体要求（包括但不限于以下内容）</w:t>
      </w:r>
    </w:p>
    <w:p>
      <w:pPr>
        <w:autoSpaceDE w:val="0"/>
        <w:autoSpaceDN w:val="0"/>
        <w:spacing w:line="320" w:lineRule="exact"/>
        <w:ind w:firstLine="720" w:firstLineChars="25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1.经营管理要求</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1）学校食堂经营服务思想，必须坚持为教学、科研和师生员工服务的宗旨。在运营机制上既要遵循市场规律，更要发挥学校后勤保障性、基础性和先行性的作用。要充分考虑到大多数学生的经济消费能力，严格控制饭菜价格，不得高于市场价格，否则学校有权作出处罚,以提高饭菜质量，不断改善就餐环境和提高服务水平。</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（2）为促进中标公司依法依规经营，提高师生满意度，学校将加大对中标公司的考评监管力度，如发现没有按招标文件及合同要求执行学校有权对其进行处罚,严重者将解除合同。</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3）招标方职能部门有权对食堂的食品卫生安全、饭菜质量、份量、价格、服务质量与服务态度等实施全方位监管。中标方应主动了解学校广大师生需求，虚心接受广大师生的意见和建议，不断调整食堂花色品种搭配，努力改善伙食质量，并主动采取措施保证食堂饭菜价格基本稳定。</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（4）学校食堂坚持统一管理，封闭式运行，分操作间经营，非工作人员不得进入食堂操作间、工作区域，就餐人员必须遵守食堂就餐时间和文明就餐公约。</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5）中标方在食堂经营过程中未经学校许可不得从事与餐饮无关的经营项目，不得在餐厅内摆摊设点，不得私自改动现有食堂布局结构。食堂内部不得搭建附属建筑，违者将全部拆除，一切损失由中标方承担。确因改善服务需要对食堂布局进行局部调整或进行装饰装修的，需书面报学校批准后方可实施，一切费用由中标方自行承担，且合同终止后不得擅自拆除或损坏，应无偿交给学校使用。</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6）中标方应对标的区域内的所有经营窗口实行原材料统一采购，仓库统一管理，粗加工场所统一设置，就餐区域统一保洁。售卖窗口不得用作粗加工或原材料存放场所。饭菜出售时须明码标价，操作服务程序须规范合理，窗口人员做到文明用语、礼貌服务、热情周到。</w:t>
      </w:r>
    </w:p>
    <w:p>
      <w:pPr>
        <w:autoSpaceDE w:val="0"/>
        <w:autoSpaceDN w:val="0"/>
        <w:spacing w:line="320" w:lineRule="exact"/>
        <w:ind w:firstLine="576" w:firstLineChars="200"/>
        <w:jc w:val="left"/>
        <w:rPr>
          <w:rFonts w:ascii="仿宋" w:hAnsi="仿宋" w:eastAsia="仿宋" w:cs="宋体"/>
          <w:color w:val="FF0000"/>
          <w:spacing w:val="-6"/>
          <w:kern w:val="0"/>
          <w:sz w:val="30"/>
          <w:szCs w:val="30"/>
          <w:lang w:val="zh-CN"/>
        </w:rPr>
      </w:pPr>
      <w:r>
        <w:rPr>
          <w:rFonts w:hint="eastAsia" w:ascii="仿宋" w:hAnsi="仿宋" w:eastAsia="仿宋" w:cs="宋体"/>
          <w:spacing w:val="-6"/>
          <w:kern w:val="0"/>
          <w:sz w:val="30"/>
          <w:szCs w:val="30"/>
          <w:lang w:val="zh-CN"/>
        </w:rPr>
        <w:t>（7）经营期间，中标方必须独立经营，不得将食堂经营项目整体或部分转让他人，或将部分窗口租赁经营，否则视为严重违约，学校有权解除合同，且履约保证金不予退还。</w:t>
      </w:r>
      <w:r>
        <w:rPr>
          <w:rFonts w:hint="eastAsia" w:ascii="仿宋" w:hAnsi="仿宋" w:eastAsia="仿宋" w:cs="宋体"/>
          <w:color w:val="FF0000"/>
          <w:spacing w:val="-6"/>
          <w:kern w:val="0"/>
          <w:sz w:val="30"/>
          <w:szCs w:val="30"/>
          <w:lang w:val="zh-CN"/>
        </w:rPr>
        <w:t>中标方在食堂经营过程中对外签订任何协议（含劳动合同）或法律文件均应以中标方自身为主体，不得使用“淮北市实验高级中学食堂”或其它与学校有关的称谓。中标方与学校以外的任何第三方发生的一切债权、债务关系均与学校无关。</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8）中标方对投标文件指定的食堂经理人选（项目负责人）应书面授权（合同签订前提交授权文件原件），食堂经理须常驻学校负责本项目至经营合同期满。确因合理理由需要更换食堂经理的，应事先书面征得学校同意。</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9）中标方在经营期间不得超范围经营，不得在非售卖窗口出售食品，不得在食堂售卖非自制食品，不得售卖饮料。若违反上述规定，且在接到整改通知后未能在规定时间内整改落实的，学校有权解除合同，并追究中标方违约责任。</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10）中标方必须按时、足量、保质提供膳食服务；不得随意涨价，确因原材料大幅涨价或其他原因需要上调饭菜价格的，需提出书面申请，经学校同意方可执行。未履行规定程序擅自涨价的，将被视为严重违约，学校有权解除合同，并追究其违约责任。</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（11）食堂必须明码标价。有条件的中标方可采用菜品通过条形码或二维码定名、定价、定量，实行电脑刷码上菜管理，招标方有权检查督促中标方饭菜质量、价格、卫生、服务态度等。</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color w:val="FF0000"/>
          <w:spacing w:val="-6"/>
          <w:kern w:val="0"/>
          <w:sz w:val="30"/>
          <w:szCs w:val="30"/>
          <w:lang w:val="zh-CN"/>
        </w:rPr>
        <w:t>（12）中标方应按有关部门规定做好所经营食堂的“明厨亮灶”工程，主动接受学校师生员工的监督管理，并承诺合同终止时无条件交由学校管理使用。</w:t>
      </w:r>
    </w:p>
    <w:p>
      <w:pPr>
        <w:autoSpaceDE w:val="0"/>
        <w:autoSpaceDN w:val="0"/>
        <w:spacing w:line="320" w:lineRule="exact"/>
        <w:ind w:firstLine="720" w:firstLineChars="25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2.食品采购要求</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（1）学校食堂所有食品原材料采购必须严格按照有关规定执行。</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2）中标方所需的所有食品原材料等必须实行中标统一采购制度，要定期公布市场原材料价格。中标方要有固定的、符合相关要求的供应商，并与之签订食品卫生安全合同，按合同采购。中标方要建立与定点供货单位备案制度和索证索票制度，要保证食品来源安全、质量可靠。粮、油、副食品等主要食材应有质量检验证、卫生许可证、供货商（厂）名称和产地，并由学校指定品牌。禽肉类要有动物检验检疫合格证，有采购台账记录。</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（3）禁止采购、加工、出售以下物品：</w:t>
      </w:r>
    </w:p>
    <w:p>
      <w:pPr>
        <w:autoSpaceDE w:val="0"/>
        <w:autoSpaceDN w:val="0"/>
        <w:spacing w:line="320" w:lineRule="exact"/>
        <w:ind w:firstLine="720" w:firstLineChars="25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①腐败变质、油脂酸败、霉变、生虫、污秽不洁、混有异物、有异味或者其他感官性异常，含有毒有害物质或者被有毒、有害物质污染，疑似对人体健康有害的食品；</w:t>
      </w:r>
    </w:p>
    <w:p>
      <w:pPr>
        <w:autoSpaceDE w:val="0"/>
        <w:autoSpaceDN w:val="0"/>
        <w:spacing w:line="320" w:lineRule="exact"/>
        <w:ind w:firstLine="720" w:firstLineChars="25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②未经卫生检疫部门检验或者检验不合格的肉类及其制品；</w:t>
      </w:r>
    </w:p>
    <w:p>
      <w:pPr>
        <w:autoSpaceDE w:val="0"/>
        <w:autoSpaceDN w:val="0"/>
        <w:spacing w:line="320" w:lineRule="exact"/>
        <w:ind w:firstLine="720" w:firstLineChars="25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③超过保质期限或者不符合规定的定型包装食品；</w:t>
      </w:r>
    </w:p>
    <w:p>
      <w:pPr>
        <w:autoSpaceDE w:val="0"/>
        <w:autoSpaceDN w:val="0"/>
        <w:spacing w:line="320" w:lineRule="exact"/>
        <w:ind w:firstLine="720" w:firstLineChars="25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④其他不符合食品卫生标准和要求的食品。</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color w:val="FF0000"/>
          <w:spacing w:val="-6"/>
          <w:kern w:val="0"/>
          <w:sz w:val="30"/>
          <w:szCs w:val="30"/>
          <w:lang w:val="zh-CN"/>
        </w:rPr>
        <w:t>（4）中标方承诺实行电子台账管理，并接受招标方指定部门和指定人员察看。</w:t>
      </w:r>
      <w:r>
        <w:rPr>
          <w:rFonts w:hint="eastAsia" w:ascii="仿宋" w:hAnsi="仿宋" w:eastAsia="仿宋" w:cs="宋体"/>
          <w:spacing w:val="-6"/>
          <w:kern w:val="0"/>
          <w:sz w:val="30"/>
          <w:szCs w:val="30"/>
          <w:lang w:val="zh-CN"/>
        </w:rPr>
        <w:t>每天对入库、出库物资要严格过秤、验质、销账，做到日结日清。实行物资来源地登记及验收人签字制度。</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3.食品安全要求</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（1）食堂必须采用新鲜洁净的原料制作食品，不得加工或使用腐败变质和感官性状异常的食品及其原料。</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（2）食品原料、半成品、加工后的熟食品应当分开存放，防止交叉污染。食品不得接触有毒物、不洁物，严防食源性疾患的发生，杜绝食物中毒。</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3）食品贮存应当分类、分架、隔墙、离地存放，冰箱冰柜无厚霜、无异味污渍，有冰箱除霜记录。定期检查、及时处理变质或超过期限的食品。食品贮存场所禁止存放有毒、有害物品及个人生活物品。用于保存食品的冷藏设备，必须贴有标签，食品原料、半成品和热食品应分柜存放。</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（4）制作熟食品必须配有熟食间，熟食间的要求及操作规程应符合卫生防疫部门的有关规定。</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（5）每餐的各种菜品应各取不少于</w:t>
      </w:r>
      <w:r>
        <w:rPr>
          <w:rFonts w:hint="eastAsia" w:ascii="仿宋" w:hAnsi="仿宋" w:eastAsia="仿宋" w:cs="宋体"/>
          <w:color w:val="FF0000"/>
          <w:spacing w:val="-6"/>
          <w:kern w:val="0"/>
          <w:sz w:val="30"/>
          <w:szCs w:val="30"/>
          <w:lang w:val="en-US" w:eastAsia="zh-CN"/>
        </w:rPr>
        <w:t>125</w:t>
      </w:r>
      <w:r>
        <w:rPr>
          <w:rFonts w:hint="eastAsia" w:ascii="仿宋" w:hAnsi="仿宋" w:eastAsia="仿宋" w:cs="宋体"/>
          <w:spacing w:val="-6"/>
          <w:kern w:val="0"/>
          <w:sz w:val="30"/>
          <w:szCs w:val="30"/>
          <w:lang w:val="zh-CN"/>
        </w:rPr>
        <w:t>克的样品留置于冷藏设备中保存 48 小时以上，以备查验。</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（6）销售直接入口食品时，应当使用专用工具分检传递食品。专用工具应当定位放置，生熟分开，防止污染。</w:t>
      </w:r>
    </w:p>
    <w:p>
      <w:pPr>
        <w:tabs>
          <w:tab w:val="left" w:pos="8820"/>
        </w:tabs>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（7）食品在烹饪后至出售前一般不超过 2 小时，若超过 2 小时存放的，应当在高于60℃或低于 10℃的条件下存放。</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（8）食堂剩余食品必须冷藏，冷藏时间不得超过 24 小时，在确认没有变质的情况下，必须经高温彻底加热后，方可继续出售。</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4.环境卫生要求</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1）食堂应当保持室内外环境卫生、整洁、干净，门窗玻璃明亮、无油垢，通风采光良好，灯具、电风扇、电视机、空调等无灰尘及蜘蛛网，纱窗门帘完好使用正常，无卫生死角，食堂应有完好的防治“四害”的设施，有效消除老鼠、蟑螂、苍蝇和其他有害昆虫，保证食品的卫生安全。食堂产生的垃圾应按规定入袋封口、装桶并加盖，及时予以清理，定期进行大扫除。</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（2）食堂的设施、设备布局流程应当符合食品卫生的要求，有独立的食品原料存放间、食品加工操作间、食品预售间及用餐场所。备餐间、熟食间应配有紫外线消毒灯，一天至少消毒二次。</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3）餐饮具使用前必须洗净、消毒，符合国家有关卫生标准，未经消毒的餐、饮具不得提供给消费者使用。禁止重复使用一次性地餐饮具。减少一次餐具的投放量，提倡使用钢化或瓷器餐具.餐具消毒严格按照“一洗、二刷、三冲、四消毒”的程序执行。</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4）餐饮具使用的洗涤、消毒剂必须符合卫生标准或要求。洗涤、消毒剂必须有固定的存放场所（橱柜），有明显的标记。消毒后的餐、饮具必须贮存在餐具专用保洁柜内备用。已消毒和未消毒的餐具应分开存放，并在贮存柜上有明显的标记。</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（5）未经许可，不得随意在食堂内张贴任何广告、有偿告示，保持立柱、窗口、餐桌的干净整洁。</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5.用工管理要求</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（1）食堂用工应以中标方法人名义自行招聘与管理，并依法与劳动者签订劳动用工合同，履行用工单位法定义务。</w:t>
      </w:r>
    </w:p>
    <w:p>
      <w:pPr>
        <w:autoSpaceDE w:val="0"/>
        <w:autoSpaceDN w:val="0"/>
        <w:spacing w:line="320" w:lineRule="exact"/>
        <w:ind w:firstLine="576" w:firstLineChars="200"/>
        <w:jc w:val="left"/>
        <w:rPr>
          <w:rFonts w:ascii="仿宋" w:hAnsi="仿宋" w:eastAsia="仿宋" w:cs="宋体"/>
          <w:color w:val="FF0000"/>
          <w:spacing w:val="-6"/>
          <w:kern w:val="0"/>
          <w:sz w:val="30"/>
          <w:szCs w:val="30"/>
          <w:lang w:val="zh-CN"/>
        </w:rPr>
      </w:pPr>
      <w:r>
        <w:rPr>
          <w:rFonts w:hint="eastAsia" w:ascii="仿宋" w:hAnsi="仿宋" w:eastAsia="仿宋" w:cs="宋体"/>
          <w:color w:val="FF0000"/>
          <w:spacing w:val="-6"/>
          <w:kern w:val="0"/>
          <w:sz w:val="30"/>
          <w:szCs w:val="30"/>
          <w:lang w:val="zh-CN"/>
        </w:rPr>
        <w:t>（2）承诺学校有权对中标方的用工情况进行监督和检查，但不承担与用工有关的任何连带法律责任。</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（3）中标方聘用人员必须持有身份证、健康证、外来人员用工证、居住证等，建立完善的管理档案，并报学校职能部门备案。</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4）食堂从业人员必须持健康证上岗。每年必须进行健康检查，新参加工作和临时参加工作的食品生产经营人员都必须进行健康检查，取得健康证明后方可上岗工作。患有如下疾病者不得从事饮食服务工作；凡患有痢疾、伤寒、病毒性肝炎等消化道疾病（包括病原携带者），活动性肺结核，化脓性或者渗出性皮肤病以及其他有碍食品卫生的疾病的，不得从事接触直接入口食品的制作。</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5）食堂从业人员个人卫生要求：①工作前、处理食品原料后及便后用洗手液及流动清水洗手，接触直接入口食品之前必须洗手消毒；②穿戴清洁的工作衣、帽，并把头发置于帽内；③不得留长指甲、涂指甲油、戴戒指加工食品；④不得在食品加工和销售场所内吸烟。</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（6）中标方确定食堂主要负责人后 6 个月内不得调换，如需调换主要负责人必须书面向管理部门备案并说明情况，食堂主要负责人连续三天不能到现场，必须向管理部门说明情况备案；每日三餐均有食堂经理现场值班，有投诉箱、投诉电话，所有投诉记录 24 小时内处理完毕。</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（7）中标人在经营期间，要积极支持配合学校给一些家庭比较困难的学生提供勤工俭学的岗位。</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6.安全管理要求</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（1）中标方作为经营食堂食品卫生安全、消防安全、治安安全等的第一责任人， 对相应的安全管理工作负有直接的组织和管理义务，并承担全部责任。</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（2）中标方必须建立健全岗位责任制和责任追究制，做到层层把关，措施落实、责任到人，保证安全监督制度的落实。食堂管理员是食堂防火、防盗、防爆炸和食品安全卫生监督管理人员。</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3）中标方经营的食堂必须取得卫生行政部门发放的卫生许可证，积极配合和接受当地卫生行政部门的卫生监督检查。食堂要建立严格的安全防范措施，严禁非食堂工作人员随意进入食堂的食品加工间及食品原料存放间，防止不法人员恶意破坏。</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（4）中标方应定期对从业人员进行食品卫生、消防安全、治安防范等知识培训及职业道德和法制教育，提高员工的安全防范意识和法制观念。</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5）中标方应依据国家法律法规和学校规章建立规范的内部管理制度，认真做好食品原料的采购、运输、贮存和食品的加工、出售环节食品卫生安全工作以及所经营食堂内外的环境卫生工作。经营食堂餐厨废弃物由学校职能部门按照政府环保部门的要求统一处理，中标方应给予支持配合。</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6）中标方应自觉做好其经营食堂的食品安全和防火、防盗等安全应急预案，做好日常的管理工作，签订经营合同的同时，应与学校职能部门签订《食品安全责任书》和《食堂消防安全责任书》。配备必要的消防和其他安全器材，如灭火毯、空气呼吸器、防毒面具、强光电筒等，定期做好各类安全培训和安全检查，有培训、检查记录，设专职安全员每天负责检查食堂的水、电、煤气设施设备的安全检查并有完整记录；燃气的使用要严格按照燃气公司规定的操作规程，合理合法使用气源。如发生食品安全、火灾、失窃等事故，中标方负完全责任；给学校造成经济损失的，应予赔偿；造成不良影响的，视为中标方严重违约，学校有权解除合同，并追究相应责任。</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7）中标方经营的食堂应自觉接受政府行政管理部门的监管和学校职能部门对食品原材料采购和贮存、原材料采购登记台帐和索证索票、食品加工和销售、食品留样、餐具消毒、饭菜质量、饭菜价格、饭菜品种、服务规范等方面的监督检查，积极配合学校相关部门和学生组织开展工作。</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7.如发生下列情形之一者，将实行“一票否决”，取消其经营食堂资格：</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（1)在经营期间，若发生食物中毒事故，并造成严重影响的。</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（2)在经营期间，有偷水偷电现象，或水电表出现故障、不转甚至倒转而不及时报修的。</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（3)在经营期间，有违反《食品安全法》，违规使用食品添加剂和过期食品等而造成不良影响的。</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（4)在经营期间，擅自提高物价，带来一些不安定因素，给学校正常教学秩序直接造成影响。</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（5)在经营期间，无论在什么情况下，只要食堂员工与学生发生冲突，甚至有伤害学生行为，造成一定影响的。</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（6)在经营期间，将食堂转包、分包或出租给他人经营。</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（7)食堂应按学校要求经营，不得在上课期间开门，否则取消经营权。</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（8)投标方必须遵守学校的各项规章制度，否则学校有权终止合同。在经营期间发生的一切债权债务，食品安全、人身伤害及劳资纠纷均由中标者负责，并承担相应法律责任。</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8.设备管理要求</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中标方在经营期间投入的食堂设备、设施，在合同终止后由中标方自行处理。合同终止日起十日内，中标方应无条件将其投入的食堂设备、设施撤出，逾期未撤出的，视为中标方的废弃物，无条件交由学校处置。</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9.食品质量要求</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（1）中标方所经营食堂的主副食烹饪制作规范，就遵照“卫生、营养、科学、合理” 的原则，注重色、香、味、型的同时兼具营养价值。</w:t>
      </w:r>
    </w:p>
    <w:p>
      <w:pPr>
        <w:autoSpaceDE w:val="0"/>
        <w:autoSpaceDN w:val="0"/>
        <w:spacing w:line="320" w:lineRule="exact"/>
        <w:ind w:firstLine="576" w:firstLineChars="200"/>
        <w:jc w:val="left"/>
        <w:rPr>
          <w:rFonts w:ascii="仿宋" w:hAnsi="仿宋" w:eastAsia="仿宋" w:cs="宋体"/>
          <w:spacing w:val="-6"/>
          <w:kern w:val="0"/>
          <w:sz w:val="30"/>
          <w:szCs w:val="30"/>
          <w:lang w:val="zh-CN"/>
        </w:rPr>
      </w:pPr>
      <w:r>
        <w:rPr>
          <w:rFonts w:hint="eastAsia" w:ascii="仿宋" w:hAnsi="仿宋" w:eastAsia="仿宋" w:cs="宋体"/>
          <w:spacing w:val="-6"/>
          <w:kern w:val="0"/>
          <w:sz w:val="30"/>
          <w:szCs w:val="30"/>
          <w:lang w:val="zh-CN"/>
        </w:rPr>
        <w:t>（2）提供优质服务，优化品种结构，开展多层次餐饮服务，满足师生需求。</w:t>
      </w:r>
    </w:p>
    <w:p>
      <w:pPr>
        <w:autoSpaceDE w:val="0"/>
        <w:autoSpaceDN w:val="0"/>
        <w:spacing w:before="1"/>
        <w:ind w:right="202"/>
        <w:rPr>
          <w:rFonts w:ascii="仿宋" w:hAnsi="仿宋" w:eastAsia="仿宋" w:cs="宋体"/>
          <w:b/>
          <w:kern w:val="0"/>
          <w:sz w:val="30"/>
          <w:szCs w:val="30"/>
          <w:lang w:val="zh-CN"/>
        </w:rPr>
      </w:pPr>
    </w:p>
    <w:p>
      <w:pPr>
        <w:numPr>
          <w:ilvl w:val="0"/>
          <w:numId w:val="1"/>
        </w:numPr>
        <w:autoSpaceDE w:val="0"/>
        <w:autoSpaceDN w:val="0"/>
        <w:spacing w:before="1"/>
        <w:ind w:right="202"/>
        <w:jc w:val="center"/>
        <w:rPr>
          <w:rFonts w:ascii="仿宋" w:hAnsi="仿宋" w:eastAsia="仿宋" w:cs="宋体"/>
          <w:b/>
          <w:kern w:val="0"/>
          <w:sz w:val="30"/>
          <w:szCs w:val="30"/>
          <w:lang w:val="zh-CN"/>
        </w:rPr>
      </w:pPr>
      <w:r>
        <w:rPr>
          <w:rFonts w:hint="eastAsia" w:ascii="仿宋" w:hAnsi="仿宋" w:eastAsia="仿宋" w:cs="宋体"/>
          <w:b/>
          <w:kern w:val="0"/>
          <w:sz w:val="30"/>
          <w:szCs w:val="30"/>
          <w:lang w:val="zh-CN"/>
        </w:rPr>
        <w:t>磋商办法</w:t>
      </w:r>
    </w:p>
    <w:p>
      <w:pPr>
        <w:numPr>
          <w:ilvl w:val="0"/>
          <w:numId w:val="2"/>
        </w:numPr>
        <w:autoSpaceDE w:val="0"/>
        <w:autoSpaceDN w:val="0"/>
        <w:spacing w:before="1"/>
        <w:ind w:right="202" w:rightChars="0"/>
        <w:jc w:val="both"/>
        <w:rPr>
          <w:rFonts w:hint="eastAsia" w:ascii="仿宋" w:hAnsi="仿宋" w:eastAsia="仿宋" w:cs="宋体"/>
          <w:b w:val="0"/>
          <w:bCs/>
          <w:kern w:val="0"/>
          <w:sz w:val="30"/>
          <w:szCs w:val="30"/>
          <w:lang w:val="zh-CN" w:eastAsia="zh-CN"/>
        </w:rPr>
      </w:pPr>
      <w:r>
        <w:rPr>
          <w:rFonts w:hint="eastAsia" w:ascii="仿宋" w:hAnsi="仿宋" w:eastAsia="仿宋" w:cs="宋体"/>
          <w:b w:val="0"/>
          <w:bCs/>
          <w:kern w:val="0"/>
          <w:sz w:val="30"/>
          <w:szCs w:val="30"/>
          <w:lang w:val="zh-CN"/>
        </w:rPr>
        <w:t>定标原则：综合评分法。满分100分，在符合投标人资格的前提下按照总得分的高低推荐1-3名候选人，得分最高者将被推选为第一中标候选人</w:t>
      </w:r>
      <w:r>
        <w:rPr>
          <w:rFonts w:hint="eastAsia" w:ascii="仿宋" w:hAnsi="仿宋" w:eastAsia="仿宋" w:cs="宋体"/>
          <w:b w:val="0"/>
          <w:bCs/>
          <w:kern w:val="0"/>
          <w:sz w:val="30"/>
          <w:szCs w:val="30"/>
          <w:lang w:val="zh-CN" w:eastAsia="zh-CN"/>
        </w:rPr>
        <w:t>。</w:t>
      </w:r>
    </w:p>
    <w:p>
      <w:pPr>
        <w:numPr>
          <w:ilvl w:val="0"/>
          <w:numId w:val="2"/>
        </w:numPr>
        <w:autoSpaceDE w:val="0"/>
        <w:autoSpaceDN w:val="0"/>
        <w:spacing w:before="1"/>
        <w:ind w:right="202" w:rightChars="0"/>
        <w:jc w:val="both"/>
        <w:rPr>
          <w:rFonts w:ascii="仿宋" w:hAnsi="仿宋" w:eastAsia="仿宋" w:cs="宋体"/>
          <w:b w:val="0"/>
          <w:bCs/>
          <w:kern w:val="0"/>
          <w:sz w:val="30"/>
          <w:szCs w:val="30"/>
          <w:lang w:val="zh-CN"/>
        </w:rPr>
      </w:pPr>
      <w:r>
        <w:rPr>
          <w:rFonts w:hint="eastAsia" w:ascii="仿宋" w:hAnsi="仿宋" w:eastAsia="仿宋" w:cs="宋体"/>
          <w:b w:val="0"/>
          <w:bCs/>
          <w:kern w:val="0"/>
          <w:sz w:val="30"/>
          <w:szCs w:val="30"/>
          <w:lang w:val="zh-CN"/>
        </w:rPr>
        <w:t xml:space="preserve">评分细则 </w:t>
      </w:r>
    </w:p>
    <w:p>
      <w:pPr>
        <w:autoSpaceDE w:val="0"/>
        <w:autoSpaceDN w:val="0"/>
        <w:spacing w:before="9"/>
        <w:jc w:val="left"/>
        <w:rPr>
          <w:rFonts w:ascii="仿宋" w:hAnsi="仿宋" w:eastAsia="仿宋" w:cs="宋体"/>
          <w:b/>
          <w:kern w:val="0"/>
          <w:sz w:val="30"/>
          <w:szCs w:val="30"/>
          <w:lang w:val="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46"/>
        <w:gridCol w:w="738"/>
        <w:gridCol w:w="822"/>
        <w:gridCol w:w="3355"/>
        <w:gridCol w:w="613"/>
        <w:gridCol w:w="720"/>
        <w:gridCol w:w="16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ind w:left="112"/>
              <w:jc w:val="center"/>
              <w:rPr>
                <w:rFonts w:ascii="仿宋" w:hAnsi="仿宋" w:eastAsia="仿宋" w:cs="宋体"/>
                <w:b/>
                <w:kern w:val="0"/>
                <w:sz w:val="30"/>
                <w:szCs w:val="30"/>
                <w:lang w:val="zh-CN"/>
              </w:rPr>
            </w:pPr>
            <w:r>
              <w:rPr>
                <w:rFonts w:hint="eastAsia" w:ascii="仿宋" w:hAnsi="仿宋" w:eastAsia="仿宋" w:cs="宋体"/>
                <w:b/>
                <w:kern w:val="0"/>
                <w:sz w:val="30"/>
                <w:szCs w:val="30"/>
                <w:lang w:val="zh-CN"/>
              </w:rPr>
              <w:t>序号</w:t>
            </w:r>
          </w:p>
        </w:tc>
        <w:tc>
          <w:tcPr>
            <w:tcW w:w="0" w:type="auto"/>
            <w:gridSpan w:val="2"/>
            <w:vMerge w:val="restart"/>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仿宋" w:hAnsi="仿宋" w:eastAsia="仿宋" w:cs="宋体"/>
                <w:b/>
                <w:kern w:val="0"/>
                <w:sz w:val="30"/>
                <w:szCs w:val="30"/>
                <w:lang w:val="zh-CN"/>
              </w:rPr>
            </w:pPr>
            <w:r>
              <w:rPr>
                <w:rFonts w:hint="eastAsia" w:ascii="仿宋" w:hAnsi="仿宋" w:eastAsia="仿宋" w:cs="宋体"/>
                <w:b/>
                <w:kern w:val="0"/>
                <w:sz w:val="30"/>
                <w:szCs w:val="30"/>
                <w:lang w:val="zh-CN"/>
              </w:rPr>
              <w:t>评分摘要及分值</w:t>
            </w:r>
          </w:p>
        </w:tc>
        <w:tc>
          <w:tcPr>
            <w:tcW w:w="0" w:type="auto"/>
            <w:vMerge w:val="restart"/>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ind w:right="1455"/>
              <w:rPr>
                <w:rFonts w:ascii="仿宋" w:hAnsi="仿宋" w:eastAsia="仿宋" w:cs="宋体"/>
                <w:b/>
                <w:kern w:val="0"/>
                <w:sz w:val="30"/>
                <w:szCs w:val="30"/>
                <w:lang w:val="zh-CN"/>
              </w:rPr>
            </w:pPr>
            <w:r>
              <w:rPr>
                <w:rFonts w:hint="eastAsia" w:ascii="仿宋" w:hAnsi="仿宋" w:eastAsia="仿宋" w:cs="宋体"/>
                <w:b/>
                <w:kern w:val="0"/>
                <w:sz w:val="30"/>
                <w:szCs w:val="30"/>
                <w:lang w:val="zh-CN"/>
              </w:rPr>
              <w:t>评</w:t>
            </w:r>
            <w:r>
              <w:rPr>
                <w:rFonts w:hint="eastAsia" w:ascii="仿宋" w:hAnsi="仿宋" w:eastAsia="仿宋" w:cs="宋体"/>
                <w:b/>
                <w:kern w:val="0"/>
                <w:sz w:val="30"/>
                <w:szCs w:val="30"/>
                <w:lang w:val="en-US" w:eastAsia="zh-CN"/>
              </w:rPr>
              <w:t xml:space="preserve"> </w:t>
            </w:r>
            <w:r>
              <w:rPr>
                <w:rFonts w:hint="eastAsia" w:ascii="仿宋" w:hAnsi="仿宋" w:eastAsia="仿宋" w:cs="宋体"/>
                <w:b/>
                <w:kern w:val="0"/>
                <w:sz w:val="30"/>
                <w:szCs w:val="30"/>
                <w:lang w:val="zh-CN"/>
              </w:rPr>
              <w:t>分</w:t>
            </w:r>
            <w:r>
              <w:rPr>
                <w:rFonts w:hint="eastAsia" w:ascii="仿宋" w:hAnsi="仿宋" w:eastAsia="仿宋" w:cs="宋体"/>
                <w:b/>
                <w:kern w:val="0"/>
                <w:sz w:val="30"/>
                <w:szCs w:val="30"/>
                <w:lang w:val="en-US" w:eastAsia="zh-CN"/>
              </w:rPr>
              <w:t xml:space="preserve"> </w:t>
            </w:r>
            <w:r>
              <w:rPr>
                <w:rFonts w:hint="eastAsia" w:ascii="仿宋" w:hAnsi="仿宋" w:eastAsia="仿宋" w:cs="宋体"/>
                <w:b/>
                <w:kern w:val="0"/>
                <w:sz w:val="30"/>
                <w:szCs w:val="30"/>
                <w:lang w:val="zh-CN"/>
              </w:rPr>
              <w:t>标</w:t>
            </w:r>
            <w:r>
              <w:rPr>
                <w:rFonts w:hint="eastAsia" w:ascii="仿宋" w:hAnsi="仿宋" w:eastAsia="仿宋" w:cs="宋体"/>
                <w:b/>
                <w:kern w:val="0"/>
                <w:sz w:val="30"/>
                <w:szCs w:val="30"/>
                <w:lang w:val="en-US" w:eastAsia="zh-CN"/>
              </w:rPr>
              <w:t xml:space="preserve"> </w:t>
            </w:r>
            <w:r>
              <w:rPr>
                <w:rFonts w:hint="eastAsia" w:ascii="仿宋" w:hAnsi="仿宋" w:eastAsia="仿宋" w:cs="宋体"/>
                <w:b/>
                <w:kern w:val="0"/>
                <w:sz w:val="30"/>
                <w:szCs w:val="30"/>
                <w:lang w:val="zh-CN"/>
              </w:rPr>
              <w:t>准</w:t>
            </w:r>
          </w:p>
        </w:tc>
        <w:tc>
          <w:tcPr>
            <w:tcW w:w="1333"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center"/>
              <w:rPr>
                <w:rFonts w:ascii="仿宋" w:hAnsi="仿宋" w:eastAsia="仿宋" w:cs="宋体"/>
                <w:b/>
                <w:kern w:val="0"/>
                <w:sz w:val="30"/>
                <w:szCs w:val="30"/>
                <w:lang w:val="zh-CN"/>
              </w:rPr>
            </w:pPr>
            <w:r>
              <w:rPr>
                <w:rFonts w:hint="eastAsia" w:ascii="仿宋" w:hAnsi="仿宋" w:eastAsia="仿宋" w:cs="宋体"/>
                <w:b/>
                <w:kern w:val="0"/>
                <w:sz w:val="30"/>
                <w:szCs w:val="30"/>
                <w:lang w:val="zh-CN"/>
              </w:rPr>
              <w:t>评审得分</w:t>
            </w:r>
          </w:p>
        </w:tc>
        <w:tc>
          <w:tcPr>
            <w:tcW w:w="1628"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b/>
                <w:kern w:val="0"/>
                <w:sz w:val="30"/>
                <w:szCs w:val="30"/>
                <w:lang w:val="zh-CN"/>
              </w:rPr>
            </w:pPr>
          </w:p>
          <w:p>
            <w:pPr>
              <w:autoSpaceDE w:val="0"/>
              <w:autoSpaceDN w:val="0"/>
              <w:spacing w:line="280" w:lineRule="exact"/>
              <w:ind w:right="525" w:firstLine="301" w:firstLineChars="100"/>
              <w:rPr>
                <w:rFonts w:ascii="仿宋" w:hAnsi="仿宋" w:eastAsia="仿宋" w:cs="宋体"/>
                <w:b/>
                <w:kern w:val="0"/>
                <w:sz w:val="30"/>
                <w:szCs w:val="30"/>
                <w:lang w:val="zh-CN"/>
              </w:rPr>
            </w:pPr>
            <w:r>
              <w:rPr>
                <w:rFonts w:hint="eastAsia" w:ascii="仿宋" w:hAnsi="仿宋" w:eastAsia="仿宋" w:cs="宋体"/>
                <w:b/>
                <w:kern w:val="0"/>
                <w:sz w:val="30"/>
                <w:szCs w:val="30"/>
                <w:lang w:val="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b/>
                <w:kern w:val="0"/>
                <w:sz w:val="30"/>
                <w:szCs w:val="30"/>
                <w:lang w:val="zh-CN"/>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b/>
                <w:kern w:val="0"/>
                <w:sz w:val="30"/>
                <w:szCs w:val="30"/>
                <w:lang w:val="zh-CN"/>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b/>
                <w:kern w:val="0"/>
                <w:sz w:val="30"/>
                <w:szCs w:val="30"/>
                <w:lang w:val="zh-CN"/>
              </w:rPr>
            </w:pPr>
          </w:p>
        </w:tc>
        <w:tc>
          <w:tcPr>
            <w:tcW w:w="613"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ind w:left="113"/>
              <w:jc w:val="left"/>
              <w:rPr>
                <w:rFonts w:ascii="仿宋" w:hAnsi="仿宋" w:eastAsia="仿宋" w:cs="宋体"/>
                <w:b/>
                <w:bCs/>
                <w:kern w:val="0"/>
                <w:sz w:val="30"/>
                <w:szCs w:val="30"/>
                <w:lang w:val="zh-CN"/>
              </w:rPr>
            </w:pPr>
            <w:r>
              <w:rPr>
                <w:rFonts w:hint="eastAsia" w:ascii="仿宋" w:hAnsi="仿宋" w:eastAsia="仿宋" w:cs="宋体"/>
                <w:b/>
                <w:bCs/>
                <w:kern w:val="0"/>
                <w:sz w:val="30"/>
                <w:szCs w:val="30"/>
                <w:lang w:val="zh-CN"/>
              </w:rPr>
              <w:t>小计</w:t>
            </w:r>
          </w:p>
        </w:tc>
        <w:tc>
          <w:tcPr>
            <w:tcW w:w="720"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ind w:left="113"/>
              <w:jc w:val="left"/>
              <w:rPr>
                <w:rFonts w:ascii="仿宋" w:hAnsi="仿宋" w:eastAsia="仿宋" w:cs="宋体"/>
                <w:b/>
                <w:bCs/>
                <w:kern w:val="0"/>
                <w:sz w:val="30"/>
                <w:szCs w:val="30"/>
                <w:lang w:val="zh-CN"/>
              </w:rPr>
            </w:pPr>
            <w:r>
              <w:rPr>
                <w:rFonts w:hint="eastAsia" w:ascii="仿宋" w:hAnsi="仿宋" w:eastAsia="仿宋" w:cs="宋体"/>
                <w:b/>
                <w:bCs/>
                <w:kern w:val="0"/>
                <w:sz w:val="30"/>
                <w:szCs w:val="30"/>
                <w:lang w:val="zh-CN"/>
              </w:rPr>
              <w:t>合计</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b/>
                <w:kern w:val="0"/>
                <w:sz w:val="30"/>
                <w:szCs w:val="30"/>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ind w:left="112"/>
              <w:jc w:val="left"/>
              <w:rPr>
                <w:rFonts w:ascii="仿宋" w:hAnsi="仿宋" w:eastAsia="仿宋" w:cs="宋体"/>
                <w:kern w:val="0"/>
                <w:sz w:val="30"/>
                <w:szCs w:val="30"/>
                <w:lang w:val="zh-CN"/>
              </w:rPr>
            </w:pPr>
            <w:r>
              <w:rPr>
                <w:rFonts w:hint="eastAsia" w:ascii="仿宋" w:hAnsi="仿宋" w:eastAsia="仿宋" w:cs="宋体"/>
                <w:kern w:val="0"/>
                <w:sz w:val="30"/>
                <w:szCs w:val="30"/>
                <w:lang w:val="zh-CN"/>
              </w:rPr>
              <w:t>一</w:t>
            </w:r>
          </w:p>
        </w:tc>
        <w:tc>
          <w:tcPr>
            <w:tcW w:w="0" w:type="auto"/>
            <w:gridSpan w:val="2"/>
            <w:vMerge w:val="restart"/>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ind w:left="128"/>
              <w:jc w:val="left"/>
              <w:rPr>
                <w:rFonts w:ascii="仿宋" w:hAnsi="仿宋" w:eastAsia="仿宋" w:cs="宋体"/>
                <w:kern w:val="0"/>
                <w:sz w:val="30"/>
                <w:szCs w:val="30"/>
                <w:lang w:val="zh-CN"/>
              </w:rPr>
            </w:pPr>
            <w:r>
              <w:rPr>
                <w:rFonts w:hint="eastAsia" w:ascii="仿宋" w:hAnsi="仿宋" w:eastAsia="仿宋" w:cs="宋体"/>
                <w:kern w:val="0"/>
                <w:sz w:val="30"/>
                <w:szCs w:val="30"/>
                <w:lang w:val="zh-CN"/>
              </w:rPr>
              <w:t>企业资信</w:t>
            </w:r>
          </w:p>
          <w:p>
            <w:pPr>
              <w:autoSpaceDE w:val="0"/>
              <w:autoSpaceDN w:val="0"/>
              <w:spacing w:line="280" w:lineRule="exact"/>
              <w:ind w:left="128"/>
              <w:jc w:val="left"/>
              <w:rPr>
                <w:rFonts w:ascii="仿宋" w:hAnsi="仿宋" w:eastAsia="仿宋" w:cs="宋体"/>
                <w:kern w:val="0"/>
                <w:sz w:val="30"/>
                <w:szCs w:val="30"/>
                <w:lang w:val="zh-CN"/>
              </w:rPr>
            </w:pPr>
            <w:r>
              <w:rPr>
                <w:rFonts w:hint="eastAsia" w:ascii="仿宋" w:hAnsi="仿宋" w:eastAsia="仿宋" w:cs="宋体"/>
                <w:kern w:val="0"/>
                <w:sz w:val="30"/>
                <w:szCs w:val="30"/>
                <w:lang w:val="zh-CN"/>
              </w:rPr>
              <w:t>（1</w:t>
            </w:r>
            <w:r>
              <w:rPr>
                <w:rFonts w:ascii="仿宋" w:hAnsi="仿宋" w:eastAsia="仿宋" w:cs="宋体"/>
                <w:kern w:val="0"/>
                <w:sz w:val="30"/>
                <w:szCs w:val="30"/>
                <w:lang w:val="zh-CN"/>
              </w:rPr>
              <w:t>8</w:t>
            </w:r>
            <w:r>
              <w:rPr>
                <w:rFonts w:hint="eastAsia" w:ascii="仿宋" w:hAnsi="仿宋" w:eastAsia="仿宋" w:cs="宋体"/>
                <w:kern w:val="0"/>
                <w:sz w:val="30"/>
                <w:szCs w:val="30"/>
                <w:lang w:val="zh-CN"/>
              </w:rPr>
              <w:t>分）</w:t>
            </w:r>
          </w:p>
        </w:tc>
        <w:tc>
          <w:tcPr>
            <w:tcW w:w="0" w:type="auto"/>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ind w:left="128"/>
              <w:jc w:val="left"/>
              <w:rPr>
                <w:rFonts w:ascii="仿宋" w:hAnsi="仿宋" w:eastAsia="仿宋" w:cs="宋体"/>
                <w:kern w:val="0"/>
                <w:sz w:val="30"/>
                <w:szCs w:val="30"/>
                <w:lang w:val="zh-CN"/>
              </w:rPr>
            </w:pPr>
            <w:r>
              <w:rPr>
                <w:rFonts w:hint="eastAsia" w:ascii="仿宋" w:hAnsi="仿宋" w:eastAsia="仿宋" w:cs="宋体"/>
                <w:kern w:val="0"/>
                <w:sz w:val="30"/>
                <w:szCs w:val="30"/>
                <w:lang w:val="zh-CN"/>
              </w:rPr>
              <w:t xml:space="preserve">1.获得 ISO9001 质量管理体系认证并在有效期内的得 </w:t>
            </w:r>
            <w:r>
              <w:rPr>
                <w:rFonts w:ascii="仿宋" w:hAnsi="仿宋" w:eastAsia="仿宋" w:cs="宋体"/>
                <w:kern w:val="0"/>
                <w:sz w:val="30"/>
                <w:szCs w:val="30"/>
                <w:lang w:val="zh-CN"/>
              </w:rPr>
              <w:t>1</w:t>
            </w:r>
            <w:r>
              <w:rPr>
                <w:rFonts w:hint="eastAsia" w:ascii="仿宋" w:hAnsi="仿宋" w:eastAsia="仿宋" w:cs="宋体"/>
                <w:kern w:val="0"/>
                <w:sz w:val="30"/>
                <w:szCs w:val="30"/>
                <w:lang w:val="zh-CN"/>
              </w:rPr>
              <w:t xml:space="preserve"> 分，否则不得分。</w:t>
            </w:r>
            <w:r>
              <w:rPr>
                <w:rFonts w:hint="eastAsia" w:ascii="宋体" w:hAnsi="宋体" w:eastAsia="宋体" w:cs="宋体"/>
                <w:color w:val="FF0000"/>
                <w:kern w:val="0"/>
                <w:sz w:val="24"/>
                <w:szCs w:val="24"/>
              </w:rPr>
              <w:t xml:space="preserve">   </w:t>
            </w:r>
          </w:p>
        </w:tc>
        <w:tc>
          <w:tcPr>
            <w:tcW w:w="613"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720"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1628"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b/>
                <w:kern w:val="0"/>
                <w:sz w:val="30"/>
                <w:szCs w:val="30"/>
                <w:lang w:val="zh-CN"/>
              </w:rPr>
            </w:pPr>
          </w:p>
          <w:p>
            <w:pPr>
              <w:autoSpaceDE w:val="0"/>
              <w:autoSpaceDN w:val="0"/>
              <w:spacing w:line="280" w:lineRule="exact"/>
              <w:ind w:left="113"/>
              <w:rPr>
                <w:rFonts w:ascii="仿宋" w:hAnsi="仿宋" w:eastAsia="仿宋" w:cs="宋体"/>
                <w:kern w:val="0"/>
                <w:sz w:val="30"/>
                <w:szCs w:val="30"/>
                <w:lang w:val="zh-CN"/>
              </w:rPr>
            </w:pPr>
            <w:r>
              <w:rPr>
                <w:rFonts w:hint="eastAsia" w:ascii="仿宋" w:hAnsi="仿宋" w:eastAsia="仿宋" w:cs="宋体"/>
                <w:kern w:val="0"/>
                <w:sz w:val="30"/>
                <w:szCs w:val="30"/>
                <w:lang w:val="zh-CN"/>
              </w:rPr>
              <w:t>第</w:t>
            </w:r>
            <w:r>
              <w:rPr>
                <w:rFonts w:hint="eastAsia" w:ascii="仿宋" w:hAnsi="仿宋" w:eastAsia="仿宋" w:cs="宋体"/>
                <w:kern w:val="0"/>
                <w:sz w:val="30"/>
                <w:szCs w:val="30"/>
                <w:lang w:val="en-US" w:eastAsia="zh-CN"/>
              </w:rPr>
              <w:t>1-</w:t>
            </w:r>
            <w:r>
              <w:rPr>
                <w:rFonts w:ascii="仿宋" w:hAnsi="仿宋" w:eastAsia="仿宋" w:cs="宋体"/>
                <w:kern w:val="0"/>
                <w:sz w:val="30"/>
                <w:szCs w:val="30"/>
                <w:lang w:val="zh-CN"/>
              </w:rPr>
              <w:t>12</w:t>
            </w:r>
            <w:r>
              <w:rPr>
                <w:rFonts w:hint="eastAsia" w:ascii="仿宋" w:hAnsi="仿宋" w:eastAsia="仿宋" w:cs="宋体"/>
                <w:kern w:val="0"/>
                <w:sz w:val="30"/>
                <w:szCs w:val="30"/>
                <w:lang w:val="zh-CN"/>
              </w:rPr>
              <w:t>项提供原件供评委审核，没有不得分。</w:t>
            </w:r>
            <w:r>
              <w:rPr>
                <w:rFonts w:hint="eastAsia" w:ascii="宋体" w:hAnsi="宋体"/>
                <w:color w:val="FF0000"/>
                <w:sz w:val="24"/>
                <w:szCs w:val="24"/>
                <w:lang w:eastAsia="zh-CN"/>
              </w:rPr>
              <w:t>如经查询为</w:t>
            </w:r>
            <w:r>
              <w:rPr>
                <w:rFonts w:hint="eastAsia" w:ascii="宋体" w:hAnsi="宋体" w:eastAsia="宋体" w:cs="宋体"/>
                <w:color w:val="FF0000"/>
                <w:spacing w:val="-6"/>
                <w:sz w:val="24"/>
                <w:szCs w:val="20"/>
                <w:lang w:eastAsia="zh-CN"/>
              </w:rPr>
              <w:t>弄虚作假的，直接取消投标资格，并上报淮北市公共资源交易监督管理局备案。</w:t>
            </w:r>
            <w:r>
              <w:rPr>
                <w:rFonts w:hint="eastAsia" w:ascii="仿宋" w:hAnsi="仿宋" w:eastAsia="仿宋" w:cs="宋体"/>
                <w:kern w:val="0"/>
                <w:sz w:val="30"/>
                <w:szCs w:val="30"/>
                <w:lang w:val="zh-CN"/>
              </w:rPr>
              <w:t>所有证书荣誉不重复累计得分。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ind w:left="128"/>
              <w:jc w:val="left"/>
              <w:rPr>
                <w:rFonts w:ascii="仿宋" w:hAnsi="仿宋" w:eastAsia="仿宋" w:cs="宋体"/>
                <w:kern w:val="0"/>
                <w:sz w:val="30"/>
                <w:szCs w:val="30"/>
                <w:lang w:val="zh-CN"/>
              </w:rPr>
            </w:pPr>
            <w:r>
              <w:rPr>
                <w:rFonts w:hint="eastAsia" w:ascii="仿宋" w:hAnsi="仿宋" w:eastAsia="仿宋" w:cs="宋体"/>
                <w:kern w:val="0"/>
                <w:sz w:val="30"/>
                <w:szCs w:val="30"/>
                <w:lang w:val="zh-CN"/>
              </w:rPr>
              <w:t xml:space="preserve">2.获得 ISO14001 环境管理体系认证，得 </w:t>
            </w:r>
            <w:r>
              <w:rPr>
                <w:rFonts w:ascii="仿宋" w:hAnsi="仿宋" w:eastAsia="仿宋" w:cs="宋体"/>
                <w:kern w:val="0"/>
                <w:sz w:val="30"/>
                <w:szCs w:val="30"/>
                <w:lang w:val="zh-CN"/>
              </w:rPr>
              <w:t>1</w:t>
            </w:r>
            <w:r>
              <w:rPr>
                <w:rFonts w:hint="eastAsia" w:ascii="仿宋" w:hAnsi="仿宋" w:eastAsia="仿宋" w:cs="宋体"/>
                <w:kern w:val="0"/>
                <w:sz w:val="30"/>
                <w:szCs w:val="30"/>
                <w:lang w:val="zh-CN"/>
              </w:rPr>
              <w:t>分，否则不得分。</w:t>
            </w:r>
          </w:p>
        </w:tc>
        <w:tc>
          <w:tcPr>
            <w:tcW w:w="613"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ind w:left="128"/>
              <w:jc w:val="left"/>
              <w:rPr>
                <w:rFonts w:ascii="仿宋" w:hAnsi="仿宋" w:eastAsia="仿宋" w:cs="宋体"/>
                <w:kern w:val="0"/>
                <w:sz w:val="30"/>
                <w:szCs w:val="30"/>
                <w:lang w:val="zh-CN"/>
              </w:rPr>
            </w:pPr>
            <w:r>
              <w:rPr>
                <w:rFonts w:hint="eastAsia" w:ascii="仿宋" w:hAnsi="仿宋" w:eastAsia="仿宋" w:cs="宋体"/>
                <w:kern w:val="0"/>
                <w:sz w:val="30"/>
                <w:szCs w:val="30"/>
                <w:lang w:val="zh-CN"/>
              </w:rPr>
              <w:t xml:space="preserve">3.获得 ISO22000 食品安全体系认证并在有效期内得 </w:t>
            </w:r>
            <w:r>
              <w:rPr>
                <w:rFonts w:ascii="仿宋" w:hAnsi="仿宋" w:eastAsia="仿宋" w:cs="宋体"/>
                <w:kern w:val="0"/>
                <w:sz w:val="30"/>
                <w:szCs w:val="30"/>
                <w:lang w:val="zh-CN"/>
              </w:rPr>
              <w:t>1</w:t>
            </w:r>
            <w:r>
              <w:rPr>
                <w:rFonts w:hint="eastAsia" w:ascii="仿宋" w:hAnsi="仿宋" w:eastAsia="仿宋" w:cs="宋体"/>
                <w:kern w:val="0"/>
                <w:sz w:val="30"/>
                <w:szCs w:val="30"/>
                <w:lang w:val="zh-CN"/>
              </w:rPr>
              <w:t>分，否则不得分。</w:t>
            </w:r>
            <w:r>
              <w:rPr>
                <w:rFonts w:hint="eastAsia" w:ascii="宋体" w:hAnsi="宋体" w:eastAsia="宋体" w:cs="宋体"/>
                <w:color w:val="FF0000"/>
                <w:kern w:val="0"/>
                <w:sz w:val="24"/>
                <w:szCs w:val="24"/>
              </w:rPr>
              <w:t xml:space="preserve">   </w:t>
            </w:r>
          </w:p>
        </w:tc>
        <w:tc>
          <w:tcPr>
            <w:tcW w:w="613"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ind w:left="128"/>
              <w:jc w:val="left"/>
              <w:rPr>
                <w:rFonts w:ascii="仿宋" w:hAnsi="仿宋" w:eastAsia="仿宋" w:cs="宋体"/>
                <w:kern w:val="0"/>
                <w:sz w:val="30"/>
                <w:szCs w:val="30"/>
                <w:lang w:val="zh-CN"/>
              </w:rPr>
            </w:pPr>
            <w:r>
              <w:rPr>
                <w:rFonts w:hint="eastAsia" w:ascii="仿宋" w:hAnsi="仿宋" w:eastAsia="仿宋" w:cs="宋体"/>
                <w:kern w:val="0"/>
                <w:sz w:val="30"/>
                <w:szCs w:val="30"/>
                <w:lang w:val="zh-CN"/>
              </w:rPr>
              <w:t xml:space="preserve">4.获得 OHSAA18001 职业健康安全管理体系认证并在有效期内，得 </w:t>
            </w:r>
            <w:r>
              <w:rPr>
                <w:rFonts w:ascii="仿宋" w:hAnsi="仿宋" w:eastAsia="仿宋" w:cs="宋体"/>
                <w:kern w:val="0"/>
                <w:sz w:val="30"/>
                <w:szCs w:val="30"/>
                <w:lang w:val="zh-CN"/>
              </w:rPr>
              <w:t>1</w:t>
            </w:r>
            <w:r>
              <w:rPr>
                <w:rFonts w:hint="eastAsia" w:ascii="仿宋" w:hAnsi="仿宋" w:eastAsia="仿宋" w:cs="宋体"/>
                <w:kern w:val="0"/>
                <w:sz w:val="30"/>
                <w:szCs w:val="30"/>
                <w:lang w:val="zh-CN"/>
              </w:rPr>
              <w:t xml:space="preserve"> 分，否则不得分。</w:t>
            </w:r>
          </w:p>
        </w:tc>
        <w:tc>
          <w:tcPr>
            <w:tcW w:w="613"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tcBorders>
              <w:top w:val="single" w:color="000000" w:sz="6" w:space="0"/>
              <w:left w:val="single" w:color="000000" w:sz="6" w:space="0"/>
              <w:bottom w:val="single" w:color="auto" w:sz="4" w:space="0"/>
              <w:right w:val="single" w:color="000000" w:sz="6" w:space="0"/>
            </w:tcBorders>
          </w:tcPr>
          <w:p>
            <w:pPr>
              <w:autoSpaceDE w:val="0"/>
              <w:autoSpaceDN w:val="0"/>
              <w:spacing w:line="280" w:lineRule="exact"/>
              <w:ind w:left="128" w:right="77"/>
              <w:jc w:val="left"/>
              <w:rPr>
                <w:rFonts w:ascii="仿宋" w:hAnsi="仿宋" w:eastAsia="仿宋" w:cs="宋体"/>
                <w:kern w:val="0"/>
                <w:sz w:val="30"/>
                <w:szCs w:val="30"/>
                <w:lang w:val="zh-CN"/>
              </w:rPr>
            </w:pPr>
            <w:r>
              <w:rPr>
                <w:rFonts w:hint="eastAsia" w:ascii="仿宋" w:hAnsi="仿宋" w:eastAsia="仿宋" w:cs="宋体"/>
                <w:kern w:val="0"/>
                <w:sz w:val="30"/>
                <w:szCs w:val="30"/>
                <w:lang w:val="zh-CN"/>
              </w:rPr>
              <w:t>5.获得HACCP危害品分析及关键点控制食品安全体系认证证书并在有效期内得1分。</w:t>
            </w:r>
          </w:p>
        </w:tc>
        <w:tc>
          <w:tcPr>
            <w:tcW w:w="613"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ind w:left="128" w:right="108"/>
              <w:rPr>
                <w:rFonts w:ascii="仿宋" w:hAnsi="仿宋" w:eastAsia="仿宋" w:cs="宋体"/>
                <w:kern w:val="0"/>
                <w:sz w:val="30"/>
                <w:szCs w:val="30"/>
                <w:lang w:val="zh-CN"/>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tcBorders>
              <w:top w:val="single" w:color="auto" w:sz="4" w:space="0"/>
              <w:left w:val="single" w:color="000000" w:sz="6" w:space="0"/>
              <w:bottom w:val="single" w:color="000000" w:sz="6" w:space="0"/>
              <w:right w:val="single" w:color="000000" w:sz="6" w:space="0"/>
            </w:tcBorders>
          </w:tcPr>
          <w:p>
            <w:pPr>
              <w:autoSpaceDE w:val="0"/>
              <w:autoSpaceDN w:val="0"/>
              <w:spacing w:line="280" w:lineRule="exact"/>
              <w:ind w:left="128"/>
              <w:jc w:val="left"/>
              <w:rPr>
                <w:rFonts w:ascii="仿宋" w:hAnsi="仿宋" w:eastAsia="仿宋" w:cs="宋体"/>
                <w:kern w:val="0"/>
                <w:sz w:val="30"/>
                <w:szCs w:val="30"/>
                <w:lang w:val="zh-CN"/>
              </w:rPr>
            </w:pPr>
            <w:r>
              <w:rPr>
                <w:rFonts w:ascii="仿宋" w:hAnsi="仿宋" w:eastAsia="仿宋" w:cs="宋体"/>
                <w:kern w:val="0"/>
                <w:sz w:val="30"/>
                <w:szCs w:val="30"/>
                <w:lang w:val="zh-CN"/>
              </w:rPr>
              <w:t>6.201</w:t>
            </w:r>
            <w:r>
              <w:rPr>
                <w:rFonts w:hint="eastAsia" w:ascii="仿宋" w:hAnsi="仿宋" w:eastAsia="仿宋" w:cs="宋体"/>
                <w:kern w:val="0"/>
                <w:sz w:val="30"/>
                <w:szCs w:val="30"/>
                <w:lang w:val="en-US" w:eastAsia="zh-CN"/>
              </w:rPr>
              <w:t>5</w:t>
            </w:r>
            <w:r>
              <w:rPr>
                <w:rFonts w:ascii="仿宋" w:hAnsi="仿宋" w:eastAsia="仿宋" w:cs="宋体"/>
                <w:kern w:val="0"/>
                <w:sz w:val="30"/>
                <w:szCs w:val="30"/>
                <w:lang w:val="zh-CN"/>
              </w:rPr>
              <w:t>年以来，经营食堂购买过公众责任险得 1 分，经营食堂购买过食品安全责任险得1分，（须提供证明材料，</w:t>
            </w:r>
            <w:r>
              <w:rPr>
                <w:rFonts w:hint="eastAsia" w:ascii="仿宋" w:hAnsi="仿宋" w:eastAsia="仿宋" w:cs="宋体"/>
                <w:kern w:val="0"/>
                <w:sz w:val="30"/>
                <w:szCs w:val="30"/>
                <w:lang w:val="zh-CN" w:eastAsia="zh-CN"/>
              </w:rPr>
              <w:t>核查原件，无原件不得分，</w:t>
            </w:r>
            <w:r>
              <w:rPr>
                <w:rFonts w:hint="eastAsia" w:ascii="仿宋" w:hAnsi="仿宋" w:eastAsia="仿宋" w:cs="宋体"/>
                <w:color w:val="FF0000"/>
                <w:kern w:val="0"/>
                <w:sz w:val="30"/>
                <w:szCs w:val="30"/>
                <w:lang w:val="zh-CN" w:eastAsia="zh-CN"/>
              </w:rPr>
              <w:t>如经查询为弄虚作假的，直接取消投标资格，并上报淮北市公共资源交易监督管理局备案。</w:t>
            </w:r>
            <w:r>
              <w:rPr>
                <w:rFonts w:ascii="仿宋" w:hAnsi="仿宋" w:eastAsia="仿宋" w:cs="宋体"/>
                <w:kern w:val="0"/>
                <w:sz w:val="30"/>
                <w:szCs w:val="30"/>
                <w:lang w:val="zh-CN"/>
              </w:rPr>
              <w:t>）承诺中标后为在籍学生购买食品安全保险得 1 分，共3分。</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tcBorders>
              <w:top w:val="single" w:color="auto" w:sz="4" w:space="0"/>
              <w:left w:val="single" w:color="000000" w:sz="6" w:space="0"/>
              <w:bottom w:val="single" w:color="000000" w:sz="6" w:space="0"/>
              <w:right w:val="single" w:color="000000" w:sz="6" w:space="0"/>
            </w:tcBorders>
          </w:tcPr>
          <w:p>
            <w:pPr>
              <w:autoSpaceDE w:val="0"/>
              <w:autoSpaceDN w:val="0"/>
              <w:spacing w:line="280" w:lineRule="exact"/>
              <w:ind w:left="128"/>
              <w:jc w:val="left"/>
              <w:rPr>
                <w:rFonts w:ascii="仿宋" w:hAnsi="仿宋" w:eastAsia="仿宋" w:cs="宋体"/>
                <w:kern w:val="0"/>
                <w:sz w:val="30"/>
                <w:szCs w:val="30"/>
              </w:rPr>
            </w:pPr>
            <w:r>
              <w:rPr>
                <w:rFonts w:hint="eastAsia" w:ascii="仿宋" w:hAnsi="仿宋" w:eastAsia="仿宋" w:cs="宋体"/>
                <w:color w:val="FF0000"/>
                <w:kern w:val="0"/>
                <w:sz w:val="30"/>
                <w:szCs w:val="30"/>
                <w:lang w:val="zh-CN"/>
              </w:rPr>
              <w:t>7</w:t>
            </w:r>
            <w:r>
              <w:rPr>
                <w:rFonts w:ascii="仿宋" w:hAnsi="仿宋" w:eastAsia="仿宋" w:cs="宋体"/>
                <w:color w:val="FF0000"/>
                <w:kern w:val="0"/>
                <w:sz w:val="30"/>
                <w:szCs w:val="30"/>
                <w:lang w:val="zh-CN"/>
              </w:rPr>
              <w:t>.</w:t>
            </w:r>
            <w:r>
              <w:rPr>
                <w:rFonts w:hint="eastAsia" w:ascii="宋体" w:hAnsi="宋体" w:eastAsia="宋体" w:cs="宋体"/>
                <w:color w:val="FF0000"/>
                <w:spacing w:val="-6"/>
                <w:sz w:val="24"/>
                <w:szCs w:val="20"/>
              </w:rPr>
              <w:t xml:space="preserve"> 投标人近五年获得</w:t>
            </w:r>
            <w:r>
              <w:rPr>
                <w:rFonts w:hint="eastAsia" w:ascii="宋体" w:hAnsi="宋体" w:eastAsia="宋体" w:cs="宋体"/>
                <w:color w:val="FF0000"/>
                <w:spacing w:val="-6"/>
                <w:sz w:val="24"/>
                <w:szCs w:val="20"/>
                <w:lang w:eastAsia="zh-CN"/>
              </w:rPr>
              <w:t>第三方机构鉴定的</w:t>
            </w:r>
            <w:r>
              <w:rPr>
                <w:rFonts w:hint="eastAsia" w:ascii="宋体" w:hAnsi="宋体" w:eastAsia="宋体" w:cs="宋体"/>
                <w:color w:val="FF0000"/>
                <w:spacing w:val="-6"/>
                <w:sz w:val="24"/>
                <w:szCs w:val="20"/>
              </w:rPr>
              <w:t>“AAA重服务守信用企业”、“AAA级质量服务诚信企业”、“AAA重合同守信企业”、“AAA重质量守信用单位”、“AAA诚信经营示范单位”、“AAA级企业信用等级证书”、“AAA级企业资信等级证书”“售后服务认证证书”“企业诚信管理体系认证证书”“企业信用等级认证证书”</w:t>
            </w:r>
            <w:r>
              <w:rPr>
                <w:rFonts w:hint="eastAsia" w:ascii="宋体" w:hAnsi="宋体" w:eastAsia="宋体" w:cs="宋体"/>
                <w:color w:val="FF0000"/>
                <w:spacing w:val="-6"/>
                <w:sz w:val="24"/>
                <w:szCs w:val="20"/>
                <w:lang w:eastAsia="zh-CN"/>
              </w:rPr>
              <w:t>十个</w:t>
            </w:r>
            <w:r>
              <w:rPr>
                <w:rFonts w:hint="eastAsia" w:ascii="宋体" w:hAnsi="宋体" w:eastAsia="宋体" w:cs="宋体"/>
                <w:color w:val="FF0000"/>
                <w:spacing w:val="-6"/>
                <w:sz w:val="24"/>
                <w:szCs w:val="20"/>
              </w:rPr>
              <w:t>称号且均需提供企业信用报告，每提供1个证书得1分，满分10分。</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ind w:left="112"/>
              <w:jc w:val="left"/>
              <w:rPr>
                <w:rFonts w:ascii="仿宋" w:hAnsi="仿宋" w:eastAsia="仿宋" w:cs="宋体"/>
                <w:kern w:val="0"/>
                <w:sz w:val="30"/>
                <w:szCs w:val="30"/>
                <w:lang w:val="zh-CN"/>
              </w:rPr>
            </w:pPr>
            <w:r>
              <w:rPr>
                <w:rFonts w:hint="eastAsia" w:ascii="仿宋" w:hAnsi="仿宋" w:eastAsia="仿宋" w:cs="宋体"/>
                <w:kern w:val="0"/>
                <w:sz w:val="30"/>
                <w:szCs w:val="30"/>
                <w:lang w:val="zh-CN"/>
              </w:rPr>
              <w:t>二</w:t>
            </w:r>
          </w:p>
        </w:tc>
        <w:tc>
          <w:tcPr>
            <w:tcW w:w="0" w:type="auto"/>
            <w:gridSpan w:val="2"/>
            <w:vMerge w:val="restart"/>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ind w:left="128"/>
              <w:jc w:val="left"/>
              <w:rPr>
                <w:rFonts w:ascii="仿宋" w:hAnsi="仿宋" w:eastAsia="仿宋" w:cs="宋体"/>
                <w:kern w:val="0"/>
                <w:sz w:val="30"/>
                <w:szCs w:val="30"/>
                <w:lang w:val="zh-CN"/>
              </w:rPr>
            </w:pPr>
            <w:r>
              <w:rPr>
                <w:rFonts w:hint="eastAsia" w:ascii="仿宋" w:hAnsi="仿宋" w:eastAsia="仿宋" w:cs="宋体"/>
                <w:kern w:val="0"/>
                <w:sz w:val="30"/>
                <w:szCs w:val="30"/>
                <w:lang w:val="zh-CN"/>
              </w:rPr>
              <w:t>企业荣誉</w:t>
            </w:r>
          </w:p>
          <w:p>
            <w:pPr>
              <w:autoSpaceDE w:val="0"/>
              <w:autoSpaceDN w:val="0"/>
              <w:spacing w:line="280" w:lineRule="exact"/>
              <w:ind w:left="128"/>
              <w:jc w:val="left"/>
              <w:rPr>
                <w:rFonts w:ascii="仿宋" w:hAnsi="仿宋" w:eastAsia="仿宋" w:cs="宋体"/>
                <w:kern w:val="0"/>
                <w:sz w:val="30"/>
                <w:szCs w:val="30"/>
                <w:lang w:val="zh-CN"/>
              </w:rPr>
            </w:pPr>
            <w:r>
              <w:rPr>
                <w:rFonts w:hint="eastAsia" w:ascii="仿宋" w:hAnsi="仿宋" w:eastAsia="仿宋" w:cs="宋体"/>
                <w:kern w:val="0"/>
                <w:sz w:val="30"/>
                <w:szCs w:val="30"/>
                <w:lang w:val="zh-CN"/>
              </w:rPr>
              <w:t>（2</w:t>
            </w:r>
            <w:r>
              <w:rPr>
                <w:rFonts w:ascii="仿宋" w:hAnsi="仿宋" w:eastAsia="仿宋" w:cs="宋体"/>
                <w:kern w:val="0"/>
                <w:sz w:val="30"/>
                <w:szCs w:val="30"/>
                <w:lang w:val="zh-CN"/>
              </w:rPr>
              <w:t>0</w:t>
            </w:r>
            <w:r>
              <w:rPr>
                <w:rFonts w:hint="eastAsia" w:ascii="仿宋" w:hAnsi="仿宋" w:eastAsia="仿宋" w:cs="宋体"/>
                <w:spacing w:val="-23"/>
                <w:kern w:val="0"/>
                <w:sz w:val="30"/>
                <w:szCs w:val="30"/>
                <w:lang w:val="zh-CN"/>
              </w:rPr>
              <w:t>分</w:t>
            </w:r>
            <w:r>
              <w:rPr>
                <w:rFonts w:hint="eastAsia" w:ascii="仿宋" w:hAnsi="仿宋" w:eastAsia="仿宋" w:cs="宋体"/>
                <w:kern w:val="0"/>
                <w:sz w:val="30"/>
                <w:szCs w:val="30"/>
                <w:lang w:val="zh-CN"/>
              </w:rPr>
              <w:t>）</w:t>
            </w:r>
          </w:p>
        </w:tc>
        <w:tc>
          <w:tcPr>
            <w:tcW w:w="0" w:type="auto"/>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ind w:right="13" w:firstLine="150" w:firstLineChars="50"/>
              <w:jc w:val="left"/>
              <w:rPr>
                <w:rFonts w:ascii="仿宋" w:hAnsi="仿宋" w:eastAsia="仿宋" w:cs="宋体"/>
                <w:kern w:val="0"/>
                <w:sz w:val="30"/>
                <w:szCs w:val="30"/>
                <w:lang w:val="zh-CN"/>
              </w:rPr>
            </w:pPr>
            <w:r>
              <w:rPr>
                <w:rFonts w:ascii="仿宋" w:hAnsi="仿宋" w:eastAsia="仿宋" w:cs="宋体"/>
                <w:kern w:val="0"/>
                <w:sz w:val="30"/>
                <w:szCs w:val="30"/>
                <w:lang w:val="zh-CN"/>
              </w:rPr>
              <w:t>8</w:t>
            </w:r>
            <w:r>
              <w:rPr>
                <w:rFonts w:hint="eastAsia" w:ascii="仿宋" w:hAnsi="仿宋" w:eastAsia="仿宋" w:cs="宋体"/>
                <w:kern w:val="0"/>
                <w:sz w:val="30"/>
                <w:szCs w:val="30"/>
                <w:lang w:val="zh-CN"/>
              </w:rPr>
              <w:t>.荣获省级及以上行政部门颁发的重合同守信用单位</w:t>
            </w:r>
            <w:r>
              <w:rPr>
                <w:rFonts w:ascii="仿宋" w:hAnsi="仿宋" w:eastAsia="仿宋" w:cs="宋体"/>
                <w:kern w:val="0"/>
                <w:sz w:val="30"/>
                <w:szCs w:val="30"/>
                <w:lang w:val="zh-CN"/>
              </w:rPr>
              <w:t>荣誉的</w:t>
            </w:r>
            <w:r>
              <w:rPr>
                <w:rFonts w:hint="eastAsia" w:ascii="仿宋" w:hAnsi="仿宋" w:eastAsia="仿宋" w:cs="宋体"/>
                <w:kern w:val="0"/>
                <w:sz w:val="30"/>
                <w:szCs w:val="30"/>
                <w:lang w:val="zh-CN"/>
              </w:rPr>
              <w:t>得</w:t>
            </w:r>
            <w:r>
              <w:rPr>
                <w:rFonts w:ascii="仿宋" w:hAnsi="仿宋" w:eastAsia="仿宋" w:cs="宋体"/>
                <w:kern w:val="0"/>
                <w:sz w:val="30"/>
                <w:szCs w:val="30"/>
                <w:lang w:val="zh-CN"/>
              </w:rPr>
              <w:t xml:space="preserve"> 5分，市级行政部门颁发的重合同守信用单位的得 3分</w:t>
            </w:r>
            <w:r>
              <w:rPr>
                <w:rFonts w:hint="eastAsia" w:ascii="仿宋" w:hAnsi="仿宋" w:eastAsia="仿宋" w:cs="宋体"/>
                <w:kern w:val="0"/>
                <w:sz w:val="30"/>
                <w:szCs w:val="30"/>
                <w:lang w:val="zh-CN"/>
              </w:rPr>
              <w:t>；</w:t>
            </w:r>
            <w:r>
              <w:rPr>
                <w:rFonts w:hint="eastAsia" w:ascii="仿宋" w:hAnsi="仿宋" w:eastAsia="仿宋" w:cs="宋体"/>
                <w:color w:val="FF0000"/>
                <w:kern w:val="0"/>
                <w:sz w:val="30"/>
                <w:szCs w:val="30"/>
                <w:lang w:val="zh-CN"/>
              </w:rPr>
              <w:t>或获得省级及以上行政主管部门颁发的“</w:t>
            </w:r>
            <w:r>
              <w:rPr>
                <w:rFonts w:ascii="仿宋" w:hAnsi="仿宋" w:eastAsia="仿宋" w:cs="宋体"/>
                <w:color w:val="FF0000"/>
                <w:kern w:val="0"/>
                <w:sz w:val="30"/>
                <w:szCs w:val="30"/>
                <w:lang w:val="zh-CN"/>
              </w:rPr>
              <w:t>A 级食堂”或“健康食堂”</w:t>
            </w:r>
            <w:r>
              <w:rPr>
                <w:rFonts w:hint="eastAsia" w:ascii="仿宋" w:hAnsi="仿宋" w:eastAsia="仿宋" w:cs="宋体"/>
                <w:color w:val="FF0000"/>
                <w:kern w:val="0"/>
                <w:sz w:val="30"/>
                <w:szCs w:val="30"/>
                <w:lang w:val="zh-CN"/>
              </w:rPr>
              <w:t>或</w:t>
            </w:r>
            <w:r>
              <w:rPr>
                <w:rFonts w:ascii="仿宋" w:hAnsi="仿宋" w:eastAsia="仿宋" w:cs="宋体"/>
                <w:color w:val="FF0000"/>
                <w:kern w:val="0"/>
                <w:sz w:val="30"/>
                <w:szCs w:val="30"/>
                <w:lang w:val="zh-CN"/>
              </w:rPr>
              <w:t>“示范食堂”的得 5分</w:t>
            </w:r>
            <w:r>
              <w:rPr>
                <w:rFonts w:hint="eastAsia" w:ascii="仿宋" w:hAnsi="仿宋" w:eastAsia="仿宋" w:cs="宋体"/>
                <w:color w:val="FF0000"/>
                <w:kern w:val="0"/>
                <w:sz w:val="30"/>
                <w:szCs w:val="30"/>
                <w:lang w:val="zh-CN"/>
              </w:rPr>
              <w:t>，市级行政部门颁发的“</w:t>
            </w:r>
            <w:r>
              <w:rPr>
                <w:rFonts w:ascii="仿宋" w:hAnsi="仿宋" w:eastAsia="仿宋" w:cs="宋体"/>
                <w:color w:val="FF0000"/>
                <w:kern w:val="0"/>
                <w:sz w:val="30"/>
                <w:szCs w:val="30"/>
                <w:lang w:val="zh-CN"/>
              </w:rPr>
              <w:t>A 级食堂”或“健康食堂”或“示范食堂”的得 3分</w:t>
            </w:r>
            <w:r>
              <w:rPr>
                <w:rFonts w:hint="eastAsia" w:ascii="仿宋" w:hAnsi="仿宋" w:eastAsia="仿宋" w:cs="宋体"/>
                <w:color w:val="FF0000"/>
                <w:kern w:val="0"/>
                <w:sz w:val="30"/>
                <w:szCs w:val="30"/>
                <w:lang w:val="zh-CN"/>
              </w:rPr>
              <w:t>。最高得</w:t>
            </w:r>
            <w:r>
              <w:rPr>
                <w:rFonts w:ascii="仿宋" w:hAnsi="仿宋" w:eastAsia="仿宋" w:cs="宋体"/>
                <w:color w:val="FF0000"/>
                <w:kern w:val="0"/>
                <w:sz w:val="30"/>
                <w:szCs w:val="30"/>
                <w:lang w:val="zh-CN"/>
              </w:rPr>
              <w:t xml:space="preserve"> 5分。</w:t>
            </w:r>
            <w:r>
              <w:rPr>
                <w:rFonts w:hint="eastAsia" w:ascii="宋体" w:hAnsi="宋体" w:eastAsia="宋体" w:cs="宋体"/>
                <w:color w:val="FF0000"/>
                <w:kern w:val="0"/>
                <w:sz w:val="24"/>
                <w:szCs w:val="24"/>
              </w:rPr>
              <w:t xml:space="preserve">   </w:t>
            </w:r>
          </w:p>
        </w:tc>
        <w:tc>
          <w:tcPr>
            <w:tcW w:w="613"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720"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8"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tcBorders>
              <w:top w:val="single" w:color="000000" w:sz="6" w:space="0"/>
              <w:left w:val="single" w:color="000000" w:sz="6" w:space="0"/>
              <w:bottom w:val="single" w:color="auto" w:sz="4" w:space="0"/>
              <w:right w:val="single" w:color="000000" w:sz="6" w:space="0"/>
            </w:tcBorders>
          </w:tcPr>
          <w:p>
            <w:pPr>
              <w:autoSpaceDE w:val="0"/>
              <w:autoSpaceDN w:val="0"/>
              <w:spacing w:line="280" w:lineRule="exact"/>
              <w:ind w:right="13" w:firstLine="150" w:firstLineChars="50"/>
              <w:jc w:val="left"/>
              <w:rPr>
                <w:rFonts w:ascii="仿宋" w:hAnsi="仿宋" w:eastAsia="仿宋" w:cs="宋体"/>
                <w:kern w:val="0"/>
                <w:sz w:val="30"/>
                <w:szCs w:val="30"/>
                <w:lang w:val="zh-CN"/>
              </w:rPr>
            </w:pPr>
            <w:r>
              <w:rPr>
                <w:rFonts w:ascii="仿宋" w:hAnsi="仿宋" w:eastAsia="仿宋" w:cs="宋体"/>
                <w:kern w:val="0"/>
                <w:sz w:val="30"/>
                <w:szCs w:val="30"/>
                <w:lang w:val="zh-CN"/>
              </w:rPr>
              <w:t>9</w:t>
            </w:r>
            <w:r>
              <w:rPr>
                <w:rFonts w:hint="eastAsia" w:ascii="仿宋" w:hAnsi="仿宋" w:eastAsia="仿宋" w:cs="宋体"/>
                <w:kern w:val="0"/>
                <w:sz w:val="30"/>
                <w:szCs w:val="30"/>
                <w:lang w:val="zh-CN"/>
              </w:rPr>
              <w:t>.</w:t>
            </w:r>
            <w:r>
              <w:rPr>
                <w:rFonts w:ascii="仿宋" w:hAnsi="仿宋" w:eastAsia="仿宋" w:cs="宋体"/>
                <w:kern w:val="0"/>
                <w:sz w:val="30"/>
                <w:szCs w:val="30"/>
                <w:lang w:val="zh-CN"/>
              </w:rPr>
              <w:t>投标人经营过程中，获得省级及以上行业主管部门颁发的荣誉一个得</w:t>
            </w:r>
            <w:r>
              <w:rPr>
                <w:rFonts w:hint="eastAsia" w:ascii="仿宋" w:hAnsi="仿宋" w:eastAsia="仿宋" w:cs="宋体"/>
                <w:kern w:val="0"/>
                <w:sz w:val="30"/>
                <w:szCs w:val="30"/>
                <w:lang w:val="zh-CN"/>
              </w:rPr>
              <w:t>5</w:t>
            </w:r>
            <w:r>
              <w:rPr>
                <w:rFonts w:ascii="仿宋" w:hAnsi="仿宋" w:eastAsia="仿宋" w:cs="宋体"/>
                <w:kern w:val="0"/>
                <w:sz w:val="30"/>
                <w:szCs w:val="30"/>
                <w:lang w:val="zh-CN"/>
              </w:rPr>
              <w:t>分，市级行业主管部门颁发的荣誉一个得</w:t>
            </w:r>
            <w:r>
              <w:rPr>
                <w:rFonts w:hint="eastAsia" w:ascii="仿宋" w:hAnsi="仿宋" w:eastAsia="仿宋" w:cs="宋体"/>
                <w:kern w:val="0"/>
                <w:sz w:val="30"/>
                <w:szCs w:val="30"/>
                <w:lang w:val="zh-CN"/>
              </w:rPr>
              <w:t>3</w:t>
            </w:r>
            <w:r>
              <w:rPr>
                <w:rFonts w:ascii="仿宋" w:hAnsi="仿宋" w:eastAsia="仿宋" w:cs="宋体"/>
                <w:kern w:val="0"/>
                <w:sz w:val="30"/>
                <w:szCs w:val="30"/>
                <w:lang w:val="zh-CN"/>
              </w:rPr>
              <w:t>分，没有不得分，最高得5分。</w:t>
            </w:r>
          </w:p>
        </w:tc>
        <w:tc>
          <w:tcPr>
            <w:tcW w:w="613"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8"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tcBorders>
              <w:top w:val="single" w:color="000000" w:sz="6" w:space="0"/>
              <w:left w:val="single" w:color="000000" w:sz="6" w:space="0"/>
              <w:bottom w:val="single" w:color="auto" w:sz="4" w:space="0"/>
              <w:right w:val="single" w:color="000000" w:sz="6" w:space="0"/>
            </w:tcBorders>
          </w:tcPr>
          <w:p>
            <w:pPr>
              <w:autoSpaceDE w:val="0"/>
              <w:autoSpaceDN w:val="0"/>
              <w:spacing w:line="280" w:lineRule="exact"/>
              <w:ind w:right="13" w:firstLine="150" w:firstLineChars="50"/>
              <w:jc w:val="left"/>
              <w:rPr>
                <w:rFonts w:ascii="仿宋" w:hAnsi="仿宋" w:eastAsia="仿宋" w:cs="宋体"/>
                <w:kern w:val="0"/>
                <w:sz w:val="30"/>
                <w:szCs w:val="30"/>
                <w:lang w:val="zh-CN"/>
              </w:rPr>
            </w:pPr>
            <w:r>
              <w:rPr>
                <w:rFonts w:ascii="仿宋" w:hAnsi="仿宋" w:eastAsia="仿宋" w:cs="宋体"/>
                <w:kern w:val="0"/>
                <w:sz w:val="30"/>
                <w:szCs w:val="30"/>
                <w:lang w:val="zh-CN"/>
              </w:rPr>
              <w:t>10</w:t>
            </w:r>
            <w:r>
              <w:rPr>
                <w:rFonts w:hint="eastAsia" w:ascii="仿宋" w:hAnsi="仿宋" w:eastAsia="仿宋" w:cs="宋体"/>
                <w:kern w:val="0"/>
                <w:sz w:val="30"/>
                <w:szCs w:val="30"/>
                <w:lang w:val="zh-CN"/>
              </w:rPr>
              <w:t>.餐饮企业在职业技能大赛中获得国家级荣誉的得</w:t>
            </w:r>
            <w:r>
              <w:rPr>
                <w:rFonts w:ascii="仿宋" w:hAnsi="仿宋" w:eastAsia="仿宋" w:cs="宋体"/>
                <w:kern w:val="0"/>
                <w:sz w:val="30"/>
                <w:szCs w:val="30"/>
                <w:lang w:val="zh-CN"/>
              </w:rPr>
              <w:t>5分，省级的得3分，市级的得2分</w:t>
            </w:r>
            <w:r>
              <w:rPr>
                <w:rFonts w:hint="eastAsia" w:ascii="仿宋" w:hAnsi="仿宋" w:eastAsia="仿宋" w:cs="宋体"/>
                <w:kern w:val="0"/>
                <w:sz w:val="30"/>
                <w:szCs w:val="30"/>
                <w:lang w:val="zh-CN"/>
              </w:rPr>
              <w:t>，</w:t>
            </w:r>
            <w:r>
              <w:rPr>
                <w:rFonts w:ascii="仿宋" w:hAnsi="仿宋" w:eastAsia="仿宋" w:cs="宋体"/>
                <w:kern w:val="0"/>
                <w:sz w:val="30"/>
                <w:szCs w:val="30"/>
                <w:lang w:val="zh-CN"/>
              </w:rPr>
              <w:t>此项最多得 5 分</w:t>
            </w:r>
            <w:r>
              <w:rPr>
                <w:rFonts w:hint="eastAsia" w:ascii="仿宋" w:hAnsi="仿宋" w:eastAsia="仿宋" w:cs="宋体"/>
                <w:kern w:val="0"/>
                <w:sz w:val="30"/>
                <w:szCs w:val="30"/>
                <w:lang w:val="zh-CN"/>
              </w:rPr>
              <w:t>。</w:t>
            </w:r>
            <w:r>
              <w:rPr>
                <w:rFonts w:hint="eastAsia" w:ascii="宋体" w:hAnsi="宋体" w:eastAsia="宋体" w:cs="宋体"/>
                <w:color w:val="FF0000"/>
                <w:kern w:val="0"/>
                <w:sz w:val="24"/>
                <w:szCs w:val="24"/>
              </w:rPr>
              <w:t xml:space="preserve">   </w:t>
            </w:r>
          </w:p>
        </w:tc>
        <w:tc>
          <w:tcPr>
            <w:tcW w:w="613"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tcBorders>
              <w:top w:val="single" w:color="000000" w:sz="6" w:space="0"/>
              <w:left w:val="single" w:color="000000" w:sz="6" w:space="0"/>
              <w:bottom w:val="single" w:color="auto" w:sz="4" w:space="0"/>
              <w:right w:val="single" w:color="000000" w:sz="6" w:space="0"/>
            </w:tcBorders>
          </w:tcPr>
          <w:p>
            <w:pPr>
              <w:autoSpaceDE w:val="0"/>
              <w:autoSpaceDN w:val="0"/>
              <w:spacing w:line="280" w:lineRule="exact"/>
              <w:ind w:right="13" w:firstLine="150" w:firstLineChars="50"/>
              <w:jc w:val="left"/>
              <w:rPr>
                <w:rFonts w:ascii="仿宋" w:hAnsi="仿宋" w:eastAsia="仿宋" w:cs="宋体"/>
                <w:kern w:val="0"/>
                <w:sz w:val="30"/>
                <w:szCs w:val="30"/>
                <w:lang w:val="zh-CN"/>
              </w:rPr>
            </w:pPr>
            <w:r>
              <w:rPr>
                <w:rFonts w:hint="eastAsia" w:ascii="仿宋" w:hAnsi="仿宋" w:eastAsia="仿宋" w:cs="宋体"/>
                <w:kern w:val="0"/>
                <w:sz w:val="30"/>
                <w:szCs w:val="30"/>
                <w:lang w:val="zh-CN"/>
              </w:rPr>
              <w:t>1</w:t>
            </w:r>
            <w:r>
              <w:rPr>
                <w:rFonts w:ascii="仿宋" w:hAnsi="仿宋" w:eastAsia="仿宋" w:cs="宋体"/>
                <w:kern w:val="0"/>
                <w:sz w:val="30"/>
                <w:szCs w:val="30"/>
                <w:lang w:val="zh-CN"/>
              </w:rPr>
              <w:t>1.</w:t>
            </w:r>
            <w:r>
              <w:rPr>
                <w:rFonts w:hint="eastAsia" w:ascii="仿宋" w:hAnsi="仿宋" w:eastAsia="仿宋" w:cs="宋体"/>
                <w:kern w:val="0"/>
                <w:sz w:val="30"/>
                <w:szCs w:val="30"/>
                <w:lang w:val="zh-CN"/>
              </w:rPr>
              <w:t>获得</w:t>
            </w:r>
            <w:r>
              <w:rPr>
                <w:rFonts w:ascii="仿宋" w:hAnsi="仿宋" w:eastAsia="仿宋" w:cs="宋体"/>
                <w:kern w:val="0"/>
                <w:sz w:val="30"/>
                <w:szCs w:val="30"/>
                <w:lang w:val="zh-CN"/>
              </w:rPr>
              <w:t>5A级餐饮服务认证证书并在有效期内得3分，否则不得分。</w:t>
            </w:r>
          </w:p>
        </w:tc>
        <w:tc>
          <w:tcPr>
            <w:tcW w:w="613"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7"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tcBorders>
              <w:top w:val="single" w:color="auto" w:sz="4" w:space="0"/>
              <w:left w:val="single" w:color="000000" w:sz="6" w:space="0"/>
              <w:bottom w:val="single" w:color="000000" w:sz="6" w:space="0"/>
              <w:right w:val="single" w:color="000000" w:sz="6" w:space="0"/>
            </w:tcBorders>
          </w:tcPr>
          <w:p>
            <w:pPr>
              <w:autoSpaceDE w:val="0"/>
              <w:autoSpaceDN w:val="0"/>
              <w:spacing w:line="280" w:lineRule="exact"/>
              <w:ind w:right="13" w:firstLine="150" w:firstLineChars="50"/>
              <w:jc w:val="left"/>
              <w:rPr>
                <w:rFonts w:ascii="仿宋" w:hAnsi="仿宋" w:eastAsia="仿宋" w:cs="宋体"/>
                <w:kern w:val="0"/>
                <w:sz w:val="30"/>
                <w:szCs w:val="30"/>
                <w:lang w:val="zh-CN"/>
              </w:rPr>
            </w:pPr>
            <w:r>
              <w:rPr>
                <w:rFonts w:hint="eastAsia" w:ascii="仿宋" w:hAnsi="仿宋" w:eastAsia="仿宋" w:cs="宋体"/>
                <w:kern w:val="0"/>
                <w:sz w:val="30"/>
                <w:szCs w:val="30"/>
                <w:lang w:val="zh-CN"/>
              </w:rPr>
              <w:t>1</w:t>
            </w:r>
            <w:r>
              <w:rPr>
                <w:rFonts w:ascii="仿宋" w:hAnsi="仿宋" w:eastAsia="仿宋" w:cs="宋体"/>
                <w:kern w:val="0"/>
                <w:sz w:val="30"/>
                <w:szCs w:val="30"/>
                <w:lang w:val="zh-CN"/>
              </w:rPr>
              <w:t>2.</w:t>
            </w:r>
            <w:r>
              <w:rPr>
                <w:rFonts w:hint="eastAsia" w:ascii="仿宋" w:hAnsi="仿宋" w:eastAsia="仿宋" w:cs="宋体"/>
                <w:kern w:val="0"/>
                <w:sz w:val="30"/>
                <w:szCs w:val="30"/>
                <w:lang w:val="zh-CN"/>
              </w:rPr>
              <w:t>在2</w:t>
            </w:r>
            <w:r>
              <w:rPr>
                <w:rFonts w:ascii="仿宋" w:hAnsi="仿宋" w:eastAsia="仿宋" w:cs="宋体"/>
                <w:kern w:val="0"/>
                <w:sz w:val="30"/>
                <w:szCs w:val="30"/>
                <w:lang w:val="zh-CN"/>
              </w:rPr>
              <w:t>020</w:t>
            </w:r>
            <w:r>
              <w:rPr>
                <w:rFonts w:hint="eastAsia" w:ascii="仿宋" w:hAnsi="仿宋" w:eastAsia="仿宋" w:cs="宋体"/>
                <w:kern w:val="0"/>
                <w:sz w:val="30"/>
                <w:szCs w:val="30"/>
                <w:lang w:val="zh-CN"/>
              </w:rPr>
              <w:t>年新冠肺炎疫情期间对社会和学校做过贡献的或疫情期间获得相关部门表彰及荣誉（附相关证明），得</w:t>
            </w:r>
            <w:r>
              <w:rPr>
                <w:rFonts w:ascii="仿宋" w:hAnsi="仿宋" w:eastAsia="仿宋" w:cs="宋体"/>
                <w:kern w:val="0"/>
                <w:sz w:val="30"/>
                <w:szCs w:val="30"/>
                <w:lang w:val="zh-CN"/>
              </w:rPr>
              <w:t>2分。</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 w:hAnsi="仿宋" w:eastAsia="仿宋" w:cs="宋体"/>
                <w:kern w:val="0"/>
                <w:sz w:val="30"/>
                <w:szCs w:val="30"/>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6" w:hRule="atLeast"/>
          <w:jc w:val="center"/>
        </w:trPr>
        <w:tc>
          <w:tcPr>
            <w:tcW w:w="0" w:type="auto"/>
            <w:vMerge w:val="restart"/>
            <w:tcBorders>
              <w:top w:val="single" w:color="000000" w:sz="6" w:space="0"/>
              <w:left w:val="single" w:color="000000" w:sz="6" w:space="0"/>
              <w:right w:val="single" w:color="000000" w:sz="6" w:space="0"/>
            </w:tcBorders>
            <w:vAlign w:val="center"/>
          </w:tcPr>
          <w:p>
            <w:pPr>
              <w:autoSpaceDE w:val="0"/>
              <w:autoSpaceDN w:val="0"/>
              <w:spacing w:line="280" w:lineRule="exact"/>
              <w:ind w:left="112"/>
              <w:jc w:val="center"/>
              <w:rPr>
                <w:rFonts w:ascii="仿宋" w:hAnsi="仿宋" w:eastAsia="仿宋" w:cs="宋体"/>
                <w:kern w:val="0"/>
                <w:sz w:val="30"/>
                <w:szCs w:val="30"/>
                <w:lang w:val="zh-CN"/>
              </w:rPr>
            </w:pPr>
            <w:r>
              <w:rPr>
                <w:rFonts w:hint="eastAsia" w:ascii="仿宋" w:hAnsi="仿宋" w:eastAsia="仿宋" w:cs="宋体"/>
                <w:kern w:val="0"/>
                <w:sz w:val="30"/>
                <w:szCs w:val="30"/>
                <w:lang w:val="zh-CN"/>
              </w:rPr>
              <w:t>三</w:t>
            </w:r>
          </w:p>
        </w:tc>
        <w:tc>
          <w:tcPr>
            <w:tcW w:w="0" w:type="auto"/>
            <w:vMerge w:val="restart"/>
            <w:tcBorders>
              <w:top w:val="single" w:color="000000" w:sz="6" w:space="0"/>
              <w:left w:val="single" w:color="000000" w:sz="6" w:space="0"/>
              <w:right w:val="single" w:color="000000" w:sz="6" w:space="0"/>
            </w:tcBorders>
            <w:vAlign w:val="center"/>
          </w:tcPr>
          <w:p>
            <w:pPr>
              <w:autoSpaceDE w:val="0"/>
              <w:autoSpaceDN w:val="0"/>
              <w:spacing w:line="280" w:lineRule="exact"/>
              <w:jc w:val="center"/>
              <w:rPr>
                <w:rFonts w:ascii="仿宋" w:hAnsi="仿宋" w:eastAsia="仿宋" w:cs="宋体"/>
                <w:kern w:val="0"/>
                <w:sz w:val="30"/>
                <w:szCs w:val="30"/>
                <w:lang w:val="zh-CN"/>
              </w:rPr>
            </w:pPr>
            <w:r>
              <w:rPr>
                <w:rFonts w:hint="eastAsia" w:ascii="仿宋" w:hAnsi="仿宋" w:eastAsia="仿宋" w:cs="宋体"/>
                <w:kern w:val="0"/>
                <w:sz w:val="30"/>
                <w:szCs w:val="30"/>
                <w:lang w:val="zh-CN"/>
              </w:rPr>
              <w:t>经营管理方案（3</w:t>
            </w:r>
            <w:r>
              <w:rPr>
                <w:rFonts w:ascii="仿宋" w:hAnsi="仿宋" w:eastAsia="仿宋" w:cs="宋体"/>
                <w:kern w:val="0"/>
                <w:sz w:val="30"/>
                <w:szCs w:val="30"/>
                <w:lang w:val="zh-CN"/>
              </w:rPr>
              <w:t>6</w:t>
            </w:r>
            <w:r>
              <w:rPr>
                <w:rFonts w:hint="eastAsia" w:ascii="仿宋" w:hAnsi="仿宋" w:eastAsia="仿宋" w:cs="宋体"/>
                <w:spacing w:val="-23"/>
                <w:kern w:val="0"/>
                <w:sz w:val="30"/>
                <w:szCs w:val="30"/>
                <w:lang w:val="zh-CN"/>
              </w:rPr>
              <w:t>分</w:t>
            </w:r>
            <w:r>
              <w:rPr>
                <w:rFonts w:hint="eastAsia" w:ascii="仿宋" w:hAnsi="仿宋" w:eastAsia="仿宋" w:cs="宋体"/>
                <w:spacing w:val="-27"/>
                <w:kern w:val="0"/>
                <w:sz w:val="30"/>
                <w:szCs w:val="30"/>
                <w:lang w:val="zh-CN"/>
              </w:rPr>
              <w:t>）</w:t>
            </w:r>
          </w:p>
        </w:tc>
        <w:tc>
          <w:tcPr>
            <w:tcW w:w="0" w:type="auto"/>
            <w:vMerge w:val="restart"/>
            <w:tcBorders>
              <w:top w:val="single" w:color="000000" w:sz="6" w:space="0"/>
              <w:left w:val="single" w:color="000000" w:sz="6" w:space="0"/>
              <w:right w:val="single" w:color="000000" w:sz="6" w:space="0"/>
            </w:tcBorders>
            <w:vAlign w:val="center"/>
          </w:tcPr>
          <w:p>
            <w:pPr>
              <w:autoSpaceDE w:val="0"/>
              <w:autoSpaceDN w:val="0"/>
              <w:spacing w:line="280" w:lineRule="exact"/>
              <w:jc w:val="center"/>
              <w:rPr>
                <w:rFonts w:ascii="仿宋" w:hAnsi="仿宋" w:eastAsia="仿宋" w:cs="宋体"/>
                <w:kern w:val="0"/>
                <w:sz w:val="30"/>
                <w:szCs w:val="30"/>
                <w:lang w:val="zh-CN"/>
              </w:rPr>
            </w:pPr>
            <w:r>
              <w:rPr>
                <w:rFonts w:hint="eastAsia" w:ascii="仿宋" w:hAnsi="仿宋" w:eastAsia="仿宋" w:cs="宋体"/>
                <w:kern w:val="0"/>
                <w:sz w:val="30"/>
                <w:szCs w:val="30"/>
                <w:lang w:val="zh-CN"/>
              </w:rPr>
              <w:t>技术人员及前期投入（1</w:t>
            </w:r>
            <w:r>
              <w:rPr>
                <w:rFonts w:ascii="仿宋" w:hAnsi="仿宋" w:eastAsia="仿宋" w:cs="宋体"/>
                <w:kern w:val="0"/>
                <w:sz w:val="30"/>
                <w:szCs w:val="30"/>
                <w:lang w:val="zh-CN"/>
              </w:rPr>
              <w:t>6</w:t>
            </w:r>
            <w:r>
              <w:rPr>
                <w:rFonts w:hint="eastAsia" w:ascii="仿宋" w:hAnsi="仿宋" w:eastAsia="仿宋" w:cs="宋体"/>
                <w:kern w:val="0"/>
                <w:sz w:val="30"/>
                <w:szCs w:val="30"/>
                <w:lang w:val="zh-CN"/>
              </w:rPr>
              <w:t xml:space="preserve"> 分）</w:t>
            </w:r>
          </w:p>
        </w:tc>
        <w:tc>
          <w:tcPr>
            <w:tcW w:w="0" w:type="auto"/>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ind w:right="-44" w:firstLine="150" w:firstLineChars="50"/>
              <w:jc w:val="left"/>
              <w:rPr>
                <w:rFonts w:ascii="仿宋" w:hAnsi="仿宋" w:eastAsia="仿宋" w:cs="宋体"/>
                <w:kern w:val="0"/>
                <w:sz w:val="30"/>
                <w:szCs w:val="30"/>
                <w:lang w:val="zh-CN"/>
              </w:rPr>
            </w:pPr>
            <w:r>
              <w:rPr>
                <w:rFonts w:hint="eastAsia" w:ascii="仿宋" w:hAnsi="仿宋" w:eastAsia="仿宋" w:cs="宋体"/>
                <w:kern w:val="0"/>
                <w:sz w:val="30"/>
                <w:szCs w:val="30"/>
                <w:lang w:val="zh-CN"/>
              </w:rPr>
              <w:t>1</w:t>
            </w:r>
            <w:r>
              <w:rPr>
                <w:rFonts w:ascii="仿宋" w:hAnsi="仿宋" w:eastAsia="仿宋" w:cs="宋体"/>
                <w:kern w:val="0"/>
                <w:sz w:val="30"/>
                <w:szCs w:val="30"/>
                <w:lang w:val="zh-CN"/>
              </w:rPr>
              <w:t>3</w:t>
            </w:r>
            <w:r>
              <w:rPr>
                <w:rFonts w:hint="eastAsia" w:ascii="仿宋" w:hAnsi="仿宋" w:eastAsia="仿宋" w:cs="宋体"/>
                <w:spacing w:val="-8"/>
                <w:kern w:val="0"/>
                <w:sz w:val="30"/>
                <w:szCs w:val="30"/>
                <w:lang w:val="zh-CN"/>
              </w:rPr>
              <w:t>.投标人应能根据季节特点和学生年龄</w:t>
            </w:r>
            <w:r>
              <w:rPr>
                <w:rFonts w:hint="eastAsia" w:ascii="仿宋" w:hAnsi="仿宋" w:eastAsia="仿宋" w:cs="宋体"/>
                <w:spacing w:val="-11"/>
                <w:kern w:val="0"/>
                <w:sz w:val="30"/>
                <w:szCs w:val="30"/>
                <w:lang w:val="zh-CN"/>
              </w:rPr>
              <w:t>制定营养配餐方案。</w:t>
            </w:r>
            <w:r>
              <w:rPr>
                <w:rFonts w:hint="eastAsia" w:ascii="仿宋" w:hAnsi="仿宋" w:eastAsia="仿宋" w:cs="宋体"/>
                <w:color w:val="FF0000"/>
                <w:spacing w:val="-11"/>
                <w:kern w:val="0"/>
                <w:sz w:val="30"/>
                <w:szCs w:val="30"/>
                <w:lang w:val="zh-CN"/>
              </w:rPr>
              <w:t>餐饮企业拟投入本项目从业人员的项目经理具有中专及以上学历得</w:t>
            </w:r>
            <w:r>
              <w:rPr>
                <w:rFonts w:ascii="仿宋" w:hAnsi="仿宋" w:eastAsia="仿宋" w:cs="宋体"/>
                <w:color w:val="FF0000"/>
                <w:spacing w:val="-11"/>
                <w:kern w:val="0"/>
                <w:sz w:val="30"/>
                <w:szCs w:val="30"/>
                <w:lang w:val="zh-CN"/>
              </w:rPr>
              <w:t xml:space="preserve"> 2 分，具有餐饮业高级职业经理人证书得 2分，具有国家职业资格一级烹调师资格证书得 2 分，具有国家职业资格公共营养师证书得 2分</w:t>
            </w:r>
            <w:r>
              <w:rPr>
                <w:rFonts w:hint="eastAsia" w:ascii="仿宋" w:hAnsi="仿宋" w:eastAsia="仿宋" w:cs="宋体"/>
                <w:color w:val="FF0000"/>
                <w:spacing w:val="-11"/>
                <w:kern w:val="0"/>
                <w:sz w:val="30"/>
                <w:szCs w:val="30"/>
                <w:lang w:val="zh-CN"/>
              </w:rPr>
              <w:t>，</w:t>
            </w:r>
            <w:r>
              <w:rPr>
                <w:rFonts w:hint="eastAsia" w:ascii="仿宋" w:hAnsi="仿宋" w:eastAsia="仿宋" w:cs="宋体"/>
                <w:spacing w:val="-11"/>
                <w:kern w:val="0"/>
                <w:sz w:val="30"/>
                <w:szCs w:val="30"/>
                <w:lang w:val="zh-CN"/>
              </w:rPr>
              <w:t>或具有下列面点师（三级或三级以上）、厨师（三级或三级以上）、食品安全管理师，具有其中一类人员得</w:t>
            </w:r>
            <w:r>
              <w:rPr>
                <w:rFonts w:ascii="仿宋" w:hAnsi="仿宋" w:eastAsia="仿宋" w:cs="宋体"/>
                <w:spacing w:val="-11"/>
                <w:kern w:val="0"/>
                <w:sz w:val="30"/>
                <w:szCs w:val="30"/>
                <w:lang w:val="zh-CN"/>
              </w:rPr>
              <w:t xml:space="preserve"> 2 分</w:t>
            </w:r>
            <w:r>
              <w:rPr>
                <w:rFonts w:hint="eastAsia" w:ascii="仿宋" w:hAnsi="仿宋" w:eastAsia="仿宋" w:cs="宋体"/>
                <w:spacing w:val="-11"/>
                <w:kern w:val="0"/>
                <w:sz w:val="30"/>
                <w:szCs w:val="30"/>
                <w:lang w:val="zh-CN"/>
              </w:rPr>
              <w:t>。同一证书不累加得分，</w:t>
            </w:r>
            <w:r>
              <w:rPr>
                <w:rFonts w:hint="eastAsia" w:ascii="仿宋" w:hAnsi="仿宋" w:eastAsia="仿宋" w:cs="宋体"/>
                <w:kern w:val="0"/>
                <w:sz w:val="30"/>
                <w:szCs w:val="30"/>
                <w:lang w:val="zh-CN"/>
              </w:rPr>
              <w:t>须提供证书原件和企业聘任签订协议，</w:t>
            </w:r>
            <w:r>
              <w:rPr>
                <w:rFonts w:hint="eastAsia" w:ascii="仿宋" w:hAnsi="仿宋" w:eastAsia="仿宋" w:cs="宋体"/>
                <w:color w:val="FF0000"/>
                <w:kern w:val="0"/>
                <w:sz w:val="30"/>
                <w:szCs w:val="30"/>
                <w:lang w:val="zh-CN"/>
              </w:rPr>
              <w:t>并且须同时提供近一年（</w:t>
            </w:r>
            <w:r>
              <w:rPr>
                <w:rFonts w:ascii="仿宋" w:hAnsi="仿宋" w:eastAsia="仿宋" w:cs="宋体"/>
                <w:color w:val="FF0000"/>
                <w:kern w:val="0"/>
                <w:sz w:val="30"/>
                <w:szCs w:val="30"/>
                <w:lang w:val="zh-CN"/>
              </w:rPr>
              <w:t>2019 年 10月~2020年 10月）为其缴纳的社保证明</w:t>
            </w:r>
            <w:r>
              <w:rPr>
                <w:rFonts w:hint="eastAsia" w:ascii="仿宋" w:hAnsi="仿宋" w:eastAsia="仿宋" w:cs="宋体"/>
                <w:color w:val="FF0000"/>
                <w:kern w:val="0"/>
                <w:sz w:val="30"/>
                <w:szCs w:val="30"/>
                <w:lang w:val="zh-CN"/>
              </w:rPr>
              <w:t>。</w:t>
            </w:r>
            <w:r>
              <w:rPr>
                <w:rFonts w:hint="eastAsia" w:ascii="仿宋" w:hAnsi="仿宋" w:eastAsia="仿宋" w:cs="宋体"/>
                <w:kern w:val="0"/>
                <w:sz w:val="30"/>
                <w:szCs w:val="30"/>
                <w:lang w:val="zh-CN"/>
              </w:rPr>
              <w:t>最高分得 1</w:t>
            </w:r>
            <w:r>
              <w:rPr>
                <w:rFonts w:ascii="仿宋" w:hAnsi="仿宋" w:eastAsia="仿宋" w:cs="宋体"/>
                <w:kern w:val="0"/>
                <w:sz w:val="30"/>
                <w:szCs w:val="30"/>
                <w:lang w:val="zh-CN"/>
              </w:rPr>
              <w:t>0</w:t>
            </w:r>
            <w:r>
              <w:rPr>
                <w:rFonts w:hint="eastAsia" w:ascii="仿宋" w:hAnsi="仿宋" w:eastAsia="仿宋" w:cs="宋体"/>
                <w:kern w:val="0"/>
                <w:sz w:val="30"/>
                <w:szCs w:val="30"/>
                <w:lang w:val="zh-CN"/>
              </w:rPr>
              <w:t xml:space="preserve"> 分。</w:t>
            </w:r>
          </w:p>
        </w:tc>
        <w:tc>
          <w:tcPr>
            <w:tcW w:w="613"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720"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1628"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6" w:hRule="atLeast"/>
          <w:jc w:val="center"/>
        </w:trPr>
        <w:tc>
          <w:tcPr>
            <w:tcW w:w="0" w:type="auto"/>
            <w:vMerge w:val="continue"/>
            <w:tcBorders>
              <w:left w:val="single" w:color="000000" w:sz="6" w:space="0"/>
              <w:right w:val="single" w:color="000000" w:sz="6" w:space="0"/>
            </w:tcBorders>
            <w:vAlign w:val="center"/>
          </w:tcPr>
          <w:p>
            <w:pPr>
              <w:autoSpaceDE w:val="0"/>
              <w:autoSpaceDN w:val="0"/>
              <w:spacing w:line="280" w:lineRule="exact"/>
              <w:jc w:val="center"/>
              <w:rPr>
                <w:rFonts w:ascii="仿宋" w:hAnsi="仿宋" w:eastAsia="仿宋" w:cs="宋体"/>
                <w:b/>
                <w:kern w:val="0"/>
                <w:sz w:val="30"/>
                <w:szCs w:val="30"/>
                <w:lang w:val="zh-CN"/>
              </w:rPr>
            </w:pPr>
          </w:p>
        </w:tc>
        <w:tc>
          <w:tcPr>
            <w:tcW w:w="0" w:type="auto"/>
            <w:vMerge w:val="continue"/>
            <w:tcBorders>
              <w:left w:val="single" w:color="000000" w:sz="6" w:space="0"/>
              <w:right w:val="single" w:color="000000" w:sz="6" w:space="0"/>
            </w:tcBorders>
            <w:vAlign w:val="center"/>
          </w:tcPr>
          <w:p>
            <w:pPr>
              <w:autoSpaceDE w:val="0"/>
              <w:autoSpaceDN w:val="0"/>
              <w:spacing w:line="280" w:lineRule="exact"/>
              <w:jc w:val="center"/>
              <w:rPr>
                <w:rFonts w:ascii="仿宋" w:hAnsi="仿宋" w:eastAsia="仿宋" w:cs="宋体"/>
                <w:kern w:val="0"/>
                <w:sz w:val="30"/>
                <w:szCs w:val="30"/>
                <w:lang w:val="zh-CN"/>
              </w:rPr>
            </w:pPr>
          </w:p>
        </w:tc>
        <w:tc>
          <w:tcPr>
            <w:tcW w:w="0" w:type="auto"/>
            <w:vMerge w:val="continue"/>
            <w:tcBorders>
              <w:left w:val="single" w:color="000000" w:sz="6" w:space="0"/>
              <w:right w:val="single" w:color="000000" w:sz="6" w:space="0"/>
            </w:tcBorders>
            <w:vAlign w:val="center"/>
          </w:tcPr>
          <w:p>
            <w:pPr>
              <w:autoSpaceDE w:val="0"/>
              <w:autoSpaceDN w:val="0"/>
              <w:spacing w:line="280" w:lineRule="exact"/>
              <w:jc w:val="center"/>
              <w:rPr>
                <w:rFonts w:ascii="仿宋" w:hAnsi="仿宋" w:eastAsia="仿宋" w:cs="宋体"/>
                <w:kern w:val="0"/>
                <w:sz w:val="30"/>
                <w:szCs w:val="30"/>
                <w:lang w:val="zh-CN"/>
              </w:rPr>
            </w:pPr>
          </w:p>
        </w:tc>
        <w:tc>
          <w:tcPr>
            <w:tcW w:w="0" w:type="auto"/>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ind w:right="-44" w:firstLine="150" w:firstLineChars="50"/>
              <w:jc w:val="left"/>
              <w:rPr>
                <w:rFonts w:ascii="仿宋" w:hAnsi="仿宋" w:eastAsia="仿宋" w:cs="宋体"/>
                <w:kern w:val="0"/>
                <w:sz w:val="30"/>
                <w:szCs w:val="30"/>
                <w:lang w:val="zh-CN"/>
              </w:rPr>
            </w:pPr>
            <w:r>
              <w:rPr>
                <w:rFonts w:hint="eastAsia" w:ascii="仿宋" w:hAnsi="仿宋" w:eastAsia="仿宋" w:cs="宋体"/>
                <w:kern w:val="0"/>
                <w:sz w:val="30"/>
                <w:szCs w:val="30"/>
                <w:lang w:val="zh-CN"/>
              </w:rPr>
              <w:t>1</w:t>
            </w:r>
            <w:r>
              <w:rPr>
                <w:rFonts w:ascii="仿宋" w:hAnsi="仿宋" w:eastAsia="仿宋" w:cs="宋体"/>
                <w:kern w:val="0"/>
                <w:sz w:val="30"/>
                <w:szCs w:val="30"/>
                <w:lang w:val="zh-CN"/>
              </w:rPr>
              <w:t>4</w:t>
            </w:r>
            <w:r>
              <w:rPr>
                <w:rFonts w:hint="eastAsia" w:ascii="仿宋" w:hAnsi="仿宋" w:eastAsia="仿宋" w:cs="宋体"/>
                <w:spacing w:val="-7"/>
                <w:kern w:val="0"/>
                <w:sz w:val="30"/>
                <w:szCs w:val="30"/>
                <w:lang w:val="zh-CN"/>
              </w:rPr>
              <w:t>.有后堂、餐厅装饰设计方案，设计方</w:t>
            </w:r>
            <w:r>
              <w:rPr>
                <w:rFonts w:hint="eastAsia" w:ascii="仿宋" w:hAnsi="仿宋" w:eastAsia="仿宋" w:cs="宋体"/>
                <w:spacing w:val="-11"/>
                <w:kern w:val="0"/>
                <w:sz w:val="30"/>
                <w:szCs w:val="30"/>
                <w:lang w:val="zh-CN"/>
              </w:rPr>
              <w:t>案应符合学校实际，体现经营管理特色。要求投标文件中附效果图并承诺一旦中标按此方案实施。根据投标文件提供的</w:t>
            </w:r>
            <w:r>
              <w:rPr>
                <w:rFonts w:hint="eastAsia" w:ascii="仿宋" w:hAnsi="仿宋" w:eastAsia="仿宋" w:cs="宋体"/>
                <w:kern w:val="0"/>
                <w:sz w:val="30"/>
                <w:szCs w:val="30"/>
                <w:lang w:val="zh-CN"/>
              </w:rPr>
              <w:t xml:space="preserve">相关资料酌情赋分，满分为 </w:t>
            </w:r>
            <w:r>
              <w:rPr>
                <w:rFonts w:ascii="仿宋" w:hAnsi="仿宋" w:eastAsia="仿宋" w:cs="宋体"/>
                <w:kern w:val="0"/>
                <w:sz w:val="30"/>
                <w:szCs w:val="30"/>
                <w:lang w:val="zh-CN"/>
              </w:rPr>
              <w:t>4</w:t>
            </w:r>
            <w:r>
              <w:rPr>
                <w:rFonts w:hint="eastAsia" w:ascii="仿宋" w:hAnsi="仿宋" w:eastAsia="仿宋" w:cs="宋体"/>
                <w:kern w:val="0"/>
                <w:sz w:val="30"/>
                <w:szCs w:val="30"/>
                <w:lang w:val="zh-CN"/>
              </w:rPr>
              <w:t>分。</w:t>
            </w:r>
          </w:p>
        </w:tc>
        <w:tc>
          <w:tcPr>
            <w:tcW w:w="613"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720"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1628"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6" w:hRule="atLeast"/>
          <w:jc w:val="center"/>
        </w:trPr>
        <w:tc>
          <w:tcPr>
            <w:tcW w:w="0" w:type="auto"/>
            <w:vMerge w:val="continue"/>
            <w:tcBorders>
              <w:left w:val="single" w:color="000000" w:sz="6" w:space="0"/>
              <w:right w:val="single" w:color="000000" w:sz="6" w:space="0"/>
            </w:tcBorders>
            <w:vAlign w:val="center"/>
          </w:tcPr>
          <w:p>
            <w:pPr>
              <w:autoSpaceDE w:val="0"/>
              <w:autoSpaceDN w:val="0"/>
              <w:spacing w:line="280" w:lineRule="exact"/>
              <w:jc w:val="center"/>
              <w:rPr>
                <w:rFonts w:ascii="仿宋" w:hAnsi="仿宋" w:eastAsia="仿宋" w:cs="宋体"/>
                <w:b/>
                <w:kern w:val="0"/>
                <w:sz w:val="30"/>
                <w:szCs w:val="30"/>
                <w:lang w:val="zh-CN"/>
              </w:rPr>
            </w:pPr>
          </w:p>
        </w:tc>
        <w:tc>
          <w:tcPr>
            <w:tcW w:w="0" w:type="auto"/>
            <w:vMerge w:val="continue"/>
            <w:tcBorders>
              <w:left w:val="single" w:color="000000" w:sz="6" w:space="0"/>
              <w:right w:val="single" w:color="000000" w:sz="6" w:space="0"/>
            </w:tcBorders>
            <w:vAlign w:val="center"/>
          </w:tcPr>
          <w:p>
            <w:pPr>
              <w:autoSpaceDE w:val="0"/>
              <w:autoSpaceDN w:val="0"/>
              <w:spacing w:line="280" w:lineRule="exact"/>
              <w:jc w:val="center"/>
              <w:rPr>
                <w:rFonts w:ascii="仿宋" w:hAnsi="仿宋" w:eastAsia="仿宋" w:cs="宋体"/>
                <w:kern w:val="0"/>
                <w:sz w:val="30"/>
                <w:szCs w:val="30"/>
                <w:lang w:val="zh-CN"/>
              </w:rPr>
            </w:pPr>
          </w:p>
        </w:tc>
        <w:tc>
          <w:tcPr>
            <w:tcW w:w="0" w:type="auto"/>
            <w:vMerge w:val="continue"/>
            <w:tcBorders>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仿宋" w:hAnsi="仿宋" w:eastAsia="仿宋" w:cs="宋体"/>
                <w:kern w:val="0"/>
                <w:sz w:val="30"/>
                <w:szCs w:val="30"/>
                <w:lang w:val="zh-CN"/>
              </w:rPr>
            </w:pPr>
          </w:p>
        </w:tc>
        <w:tc>
          <w:tcPr>
            <w:tcW w:w="0" w:type="auto"/>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ind w:right="-44" w:firstLine="150" w:firstLineChars="50"/>
              <w:jc w:val="left"/>
              <w:rPr>
                <w:rFonts w:hint="eastAsia" w:ascii="仿宋" w:hAnsi="仿宋" w:eastAsia="宋体" w:cs="宋体"/>
                <w:kern w:val="0"/>
                <w:sz w:val="30"/>
                <w:szCs w:val="30"/>
                <w:lang w:val="en-US" w:eastAsia="zh-CN"/>
              </w:rPr>
            </w:pPr>
            <w:r>
              <w:rPr>
                <w:rFonts w:hint="eastAsia" w:ascii="仿宋" w:hAnsi="仿宋" w:eastAsia="仿宋" w:cs="宋体"/>
                <w:kern w:val="0"/>
                <w:sz w:val="30"/>
                <w:szCs w:val="30"/>
                <w:lang w:val="zh-CN"/>
              </w:rPr>
              <w:t>1</w:t>
            </w:r>
            <w:r>
              <w:rPr>
                <w:rFonts w:ascii="仿宋" w:hAnsi="仿宋" w:eastAsia="仿宋" w:cs="宋体"/>
                <w:kern w:val="0"/>
                <w:sz w:val="30"/>
                <w:szCs w:val="30"/>
                <w:lang w:val="zh-CN"/>
              </w:rPr>
              <w:t>5</w:t>
            </w:r>
            <w:r>
              <w:rPr>
                <w:rFonts w:hint="eastAsia" w:ascii="仿宋" w:hAnsi="仿宋" w:eastAsia="仿宋" w:cs="宋体"/>
                <w:kern w:val="0"/>
                <w:sz w:val="30"/>
                <w:szCs w:val="30"/>
                <w:lang w:val="zh-CN"/>
              </w:rPr>
              <w:t>.为建立规范达标食堂，</w:t>
            </w:r>
            <w:r>
              <w:rPr>
                <w:rFonts w:hint="eastAsia" w:ascii="仿宋" w:hAnsi="仿宋" w:eastAsia="仿宋" w:cs="宋体"/>
                <w:color w:val="FF0000"/>
                <w:kern w:val="0"/>
                <w:sz w:val="30"/>
                <w:szCs w:val="30"/>
                <w:lang w:val="zh-CN"/>
              </w:rPr>
              <w:t>承诺</w:t>
            </w:r>
            <w:r>
              <w:rPr>
                <w:rFonts w:hint="eastAsia" w:ascii="仿宋" w:hAnsi="仿宋" w:eastAsia="仿宋" w:cs="宋体"/>
                <w:kern w:val="0"/>
                <w:sz w:val="30"/>
                <w:szCs w:val="30"/>
                <w:lang w:val="zh-CN"/>
              </w:rPr>
              <w:t>在学校指导下，根据“明厨亮灶”和安全管理要求对食堂进行适当装修改造。2 分</w:t>
            </w:r>
            <w:r>
              <w:rPr>
                <w:rFonts w:hint="eastAsia" w:ascii="Times New Roman" w:hAnsi="Times New Roman" w:eastAsia="宋体" w:cs="Times New Roman"/>
                <w:color w:val="FF0000"/>
                <w:sz w:val="24"/>
                <w:szCs w:val="24"/>
              </w:rPr>
              <w:t>备注：</w:t>
            </w:r>
            <w:r>
              <w:rPr>
                <w:rFonts w:hint="eastAsia" w:ascii="Times New Roman" w:hAnsi="Times New Roman" w:eastAsia="宋体" w:cs="Times New Roman"/>
                <w:color w:val="FF0000"/>
                <w:sz w:val="24"/>
                <w:szCs w:val="24"/>
                <w:lang w:val="en-US" w:eastAsia="zh-CN"/>
              </w:rPr>
              <w:t>3</w:t>
            </w:r>
          </w:p>
        </w:tc>
        <w:tc>
          <w:tcPr>
            <w:tcW w:w="613"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720"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1628"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6" w:hRule="atLeast"/>
          <w:jc w:val="center"/>
        </w:trPr>
        <w:tc>
          <w:tcPr>
            <w:tcW w:w="0" w:type="auto"/>
            <w:vMerge w:val="continue"/>
            <w:tcBorders>
              <w:left w:val="single" w:color="000000" w:sz="6" w:space="0"/>
              <w:right w:val="single" w:color="000000" w:sz="6" w:space="0"/>
            </w:tcBorders>
            <w:vAlign w:val="center"/>
          </w:tcPr>
          <w:p>
            <w:pPr>
              <w:autoSpaceDE w:val="0"/>
              <w:autoSpaceDN w:val="0"/>
              <w:spacing w:line="280" w:lineRule="exact"/>
              <w:jc w:val="center"/>
              <w:rPr>
                <w:rFonts w:ascii="仿宋" w:hAnsi="仿宋" w:eastAsia="仿宋" w:cs="宋体"/>
                <w:b/>
                <w:kern w:val="0"/>
                <w:sz w:val="30"/>
                <w:szCs w:val="30"/>
                <w:lang w:val="zh-CN"/>
              </w:rPr>
            </w:pPr>
          </w:p>
        </w:tc>
        <w:tc>
          <w:tcPr>
            <w:tcW w:w="0" w:type="auto"/>
            <w:vMerge w:val="continue"/>
            <w:tcBorders>
              <w:left w:val="single" w:color="000000" w:sz="6" w:space="0"/>
              <w:right w:val="single" w:color="000000" w:sz="6" w:space="0"/>
            </w:tcBorders>
            <w:vAlign w:val="center"/>
          </w:tcPr>
          <w:p>
            <w:pPr>
              <w:autoSpaceDE w:val="0"/>
              <w:autoSpaceDN w:val="0"/>
              <w:spacing w:line="280" w:lineRule="exact"/>
              <w:jc w:val="center"/>
              <w:rPr>
                <w:rFonts w:ascii="仿宋" w:hAnsi="仿宋" w:eastAsia="仿宋" w:cs="宋体"/>
                <w:kern w:val="0"/>
                <w:sz w:val="30"/>
                <w:szCs w:val="30"/>
                <w:lang w:val="zh-CN"/>
              </w:rPr>
            </w:pPr>
          </w:p>
        </w:tc>
        <w:tc>
          <w:tcPr>
            <w:tcW w:w="0" w:type="auto"/>
            <w:tcBorders>
              <w:top w:val="single" w:color="000000" w:sz="6" w:space="0"/>
              <w:left w:val="single" w:color="000000" w:sz="6" w:space="0"/>
              <w:bottom w:val="single" w:color="000000" w:sz="6" w:space="0"/>
              <w:right w:val="single" w:color="000000" w:sz="6" w:space="0"/>
            </w:tcBorders>
            <w:vAlign w:val="center"/>
          </w:tcPr>
          <w:p>
            <w:pPr>
              <w:tabs>
                <w:tab w:val="left" w:pos="1156"/>
              </w:tabs>
              <w:autoSpaceDE w:val="0"/>
              <w:autoSpaceDN w:val="0"/>
              <w:spacing w:line="280" w:lineRule="exact"/>
              <w:ind w:right="25"/>
              <w:jc w:val="center"/>
              <w:rPr>
                <w:rFonts w:ascii="仿宋" w:hAnsi="仿宋" w:eastAsia="仿宋" w:cs="宋体"/>
                <w:kern w:val="0"/>
                <w:sz w:val="30"/>
                <w:szCs w:val="30"/>
                <w:lang w:val="zh-CN"/>
              </w:rPr>
            </w:pPr>
            <w:r>
              <w:rPr>
                <w:rFonts w:hint="eastAsia" w:ascii="仿宋" w:hAnsi="仿宋" w:eastAsia="仿宋" w:cs="宋体"/>
                <w:kern w:val="0"/>
                <w:sz w:val="30"/>
                <w:szCs w:val="30"/>
                <w:lang w:val="zh-CN"/>
              </w:rPr>
              <w:t>管理制度（</w:t>
            </w:r>
            <w:r>
              <w:rPr>
                <w:rFonts w:ascii="仿宋" w:hAnsi="仿宋" w:eastAsia="仿宋" w:cs="宋体"/>
                <w:kern w:val="0"/>
                <w:sz w:val="30"/>
                <w:szCs w:val="30"/>
                <w:lang w:val="zh-CN"/>
              </w:rPr>
              <w:t>8</w:t>
            </w:r>
            <w:r>
              <w:rPr>
                <w:rFonts w:hint="eastAsia" w:ascii="仿宋" w:hAnsi="仿宋" w:eastAsia="仿宋" w:cs="宋体"/>
                <w:kern w:val="0"/>
                <w:sz w:val="30"/>
                <w:szCs w:val="30"/>
                <w:lang w:val="zh-CN"/>
              </w:rPr>
              <w:t xml:space="preserve"> 分）</w:t>
            </w:r>
          </w:p>
        </w:tc>
        <w:tc>
          <w:tcPr>
            <w:tcW w:w="0" w:type="auto"/>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ind w:left="128"/>
              <w:rPr>
                <w:rFonts w:ascii="仿宋" w:hAnsi="仿宋" w:eastAsia="仿宋" w:cs="宋体"/>
                <w:kern w:val="0"/>
                <w:sz w:val="30"/>
                <w:szCs w:val="30"/>
                <w:lang w:val="zh-CN"/>
              </w:rPr>
            </w:pPr>
            <w:r>
              <w:rPr>
                <w:rFonts w:hint="eastAsia" w:ascii="仿宋" w:hAnsi="仿宋" w:eastAsia="仿宋" w:cs="宋体"/>
                <w:kern w:val="0"/>
                <w:sz w:val="30"/>
                <w:szCs w:val="30"/>
                <w:lang w:val="zh-CN"/>
              </w:rPr>
              <w:t>1</w:t>
            </w:r>
            <w:r>
              <w:rPr>
                <w:rFonts w:ascii="仿宋" w:hAnsi="仿宋" w:eastAsia="仿宋" w:cs="宋体"/>
                <w:kern w:val="0"/>
                <w:sz w:val="30"/>
                <w:szCs w:val="30"/>
                <w:lang w:val="zh-CN"/>
              </w:rPr>
              <w:t>6</w:t>
            </w:r>
            <w:r>
              <w:rPr>
                <w:rFonts w:hint="eastAsia" w:ascii="仿宋" w:hAnsi="仿宋" w:eastAsia="仿宋" w:cs="宋体"/>
                <w:kern w:val="0"/>
                <w:sz w:val="30"/>
                <w:szCs w:val="30"/>
                <w:lang w:val="zh-CN"/>
              </w:rPr>
              <w:t xml:space="preserve">.有完善的食堂管理制度：餐饮人员岗位职责；服务标准；采购、验收、保管制度；生食、熟食加工流程；食品留样制度；卫生管理制度；消防安全制度； 服务质量评议制度等。根据制度完善情况酌情赋分，最高得 </w:t>
            </w:r>
            <w:r>
              <w:rPr>
                <w:rFonts w:ascii="仿宋" w:hAnsi="仿宋" w:eastAsia="仿宋" w:cs="宋体"/>
                <w:kern w:val="0"/>
                <w:sz w:val="30"/>
                <w:szCs w:val="30"/>
                <w:lang w:val="zh-CN"/>
              </w:rPr>
              <w:t>8</w:t>
            </w:r>
            <w:r>
              <w:rPr>
                <w:rFonts w:hint="eastAsia" w:ascii="仿宋" w:hAnsi="仿宋" w:eastAsia="仿宋" w:cs="宋体"/>
                <w:kern w:val="0"/>
                <w:sz w:val="30"/>
                <w:szCs w:val="30"/>
                <w:lang w:val="zh-CN"/>
              </w:rPr>
              <w:t>分。</w:t>
            </w:r>
          </w:p>
        </w:tc>
        <w:tc>
          <w:tcPr>
            <w:tcW w:w="613"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720"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1628"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6" w:hRule="atLeast"/>
          <w:jc w:val="center"/>
        </w:trPr>
        <w:tc>
          <w:tcPr>
            <w:tcW w:w="0" w:type="auto"/>
            <w:vMerge w:val="continue"/>
            <w:tcBorders>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仿宋" w:hAnsi="仿宋" w:eastAsia="仿宋" w:cs="宋体"/>
                <w:b/>
                <w:kern w:val="0"/>
                <w:sz w:val="30"/>
                <w:szCs w:val="30"/>
                <w:lang w:val="zh-CN"/>
              </w:rPr>
            </w:pPr>
          </w:p>
        </w:tc>
        <w:tc>
          <w:tcPr>
            <w:tcW w:w="0" w:type="auto"/>
            <w:vMerge w:val="continue"/>
            <w:tcBorders>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仿宋" w:hAnsi="仿宋" w:eastAsia="仿宋" w:cs="宋体"/>
                <w:kern w:val="0"/>
                <w:sz w:val="30"/>
                <w:szCs w:val="30"/>
                <w:lang w:val="zh-CN"/>
              </w:rPr>
            </w:pPr>
          </w:p>
        </w:tc>
        <w:tc>
          <w:tcPr>
            <w:tcW w:w="0" w:type="auto"/>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仿宋" w:hAnsi="仿宋" w:eastAsia="仿宋" w:cs="宋体"/>
                <w:kern w:val="0"/>
                <w:sz w:val="30"/>
                <w:szCs w:val="30"/>
                <w:lang w:val="zh-CN"/>
              </w:rPr>
            </w:pPr>
            <w:r>
              <w:rPr>
                <w:rFonts w:hint="eastAsia" w:ascii="仿宋" w:hAnsi="仿宋" w:eastAsia="仿宋" w:cs="宋体"/>
                <w:kern w:val="0"/>
                <w:sz w:val="30"/>
                <w:szCs w:val="30"/>
                <w:lang w:val="zh-CN"/>
              </w:rPr>
              <w:t>食材采购与应急措（12 分）</w:t>
            </w:r>
          </w:p>
        </w:tc>
        <w:tc>
          <w:tcPr>
            <w:tcW w:w="0" w:type="auto"/>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ind w:left="128" w:right="-29"/>
              <w:jc w:val="left"/>
              <w:rPr>
                <w:rFonts w:ascii="仿宋" w:hAnsi="仿宋" w:eastAsia="仿宋" w:cs="宋体"/>
                <w:kern w:val="0"/>
                <w:sz w:val="30"/>
                <w:szCs w:val="30"/>
                <w:lang w:val="zh-CN"/>
              </w:rPr>
            </w:pPr>
            <w:r>
              <w:rPr>
                <w:rFonts w:hint="eastAsia" w:ascii="仿宋" w:hAnsi="仿宋" w:eastAsia="仿宋" w:cs="宋体"/>
                <w:kern w:val="0"/>
                <w:sz w:val="30"/>
                <w:szCs w:val="30"/>
                <w:lang w:val="zh-CN"/>
              </w:rPr>
              <w:t>1</w:t>
            </w:r>
            <w:r>
              <w:rPr>
                <w:rFonts w:ascii="仿宋" w:hAnsi="仿宋" w:eastAsia="仿宋" w:cs="宋体"/>
                <w:kern w:val="0"/>
                <w:sz w:val="30"/>
                <w:szCs w:val="30"/>
                <w:lang w:val="zh-CN"/>
              </w:rPr>
              <w:t>7</w:t>
            </w:r>
            <w:r>
              <w:rPr>
                <w:rFonts w:hint="eastAsia" w:ascii="仿宋" w:hAnsi="仿宋" w:eastAsia="仿宋" w:cs="宋体"/>
                <w:kern w:val="0"/>
                <w:sz w:val="30"/>
                <w:szCs w:val="30"/>
                <w:lang w:val="zh-CN"/>
              </w:rPr>
              <w:t>.</w:t>
            </w:r>
            <w:r>
              <w:rPr>
                <w:rFonts w:hint="eastAsia" w:ascii="仿宋" w:hAnsi="仿宋" w:eastAsia="仿宋" w:cs="宋体"/>
                <w:spacing w:val="-8"/>
                <w:kern w:val="0"/>
                <w:sz w:val="30"/>
                <w:szCs w:val="30"/>
                <w:lang w:val="zh-CN"/>
              </w:rPr>
              <w:t>为保证食品的正常采购和安全保障， 投标人与蔬菜基地或者大型商场、超市建立合作关系的，能提供合作合同并在</w:t>
            </w:r>
            <w:r>
              <w:rPr>
                <w:rFonts w:hint="eastAsia" w:ascii="仿宋" w:hAnsi="仿宋" w:eastAsia="仿宋" w:cs="宋体"/>
                <w:spacing w:val="-12"/>
                <w:kern w:val="0"/>
                <w:sz w:val="30"/>
                <w:szCs w:val="30"/>
                <w:lang w:val="zh-CN"/>
              </w:rPr>
              <w:t xml:space="preserve">有效期内的，每有一项得 </w:t>
            </w:r>
            <w:r>
              <w:rPr>
                <w:rFonts w:hint="eastAsia" w:ascii="仿宋" w:hAnsi="仿宋" w:eastAsia="仿宋" w:cs="宋体"/>
                <w:kern w:val="0"/>
                <w:sz w:val="30"/>
                <w:szCs w:val="30"/>
                <w:lang w:val="zh-CN"/>
              </w:rPr>
              <w:t>3</w:t>
            </w:r>
            <w:r>
              <w:rPr>
                <w:rFonts w:hint="eastAsia" w:ascii="仿宋" w:hAnsi="仿宋" w:eastAsia="仿宋" w:cs="宋体"/>
                <w:spacing w:val="-9"/>
                <w:kern w:val="0"/>
                <w:sz w:val="30"/>
                <w:szCs w:val="30"/>
                <w:lang w:val="zh-CN"/>
              </w:rPr>
              <w:t xml:space="preserve"> 分，最高得</w:t>
            </w:r>
            <w:r>
              <w:rPr>
                <w:rFonts w:hint="eastAsia" w:ascii="仿宋" w:hAnsi="仿宋" w:eastAsia="仿宋" w:cs="宋体"/>
                <w:kern w:val="0"/>
                <w:sz w:val="30"/>
                <w:szCs w:val="30"/>
                <w:lang w:val="zh-CN"/>
              </w:rPr>
              <w:t>6 分。</w:t>
            </w:r>
          </w:p>
          <w:p>
            <w:pPr>
              <w:autoSpaceDE w:val="0"/>
              <w:autoSpaceDN w:val="0"/>
              <w:spacing w:line="280" w:lineRule="exact"/>
              <w:ind w:left="128"/>
              <w:rPr>
                <w:rFonts w:ascii="仿宋" w:hAnsi="仿宋" w:eastAsia="仿宋" w:cs="宋体"/>
                <w:kern w:val="0"/>
                <w:sz w:val="30"/>
                <w:szCs w:val="30"/>
                <w:lang w:val="zh-CN"/>
              </w:rPr>
            </w:pPr>
            <w:r>
              <w:rPr>
                <w:rFonts w:hint="eastAsia" w:ascii="仿宋" w:hAnsi="仿宋" w:eastAsia="仿宋" w:cs="宋体"/>
                <w:kern w:val="0"/>
                <w:sz w:val="30"/>
                <w:szCs w:val="30"/>
                <w:lang w:val="zh-CN"/>
              </w:rPr>
              <w:t>1</w:t>
            </w:r>
            <w:r>
              <w:rPr>
                <w:rFonts w:ascii="仿宋" w:hAnsi="仿宋" w:eastAsia="仿宋" w:cs="宋体"/>
                <w:kern w:val="0"/>
                <w:sz w:val="30"/>
                <w:szCs w:val="30"/>
                <w:lang w:val="zh-CN"/>
              </w:rPr>
              <w:t>8</w:t>
            </w:r>
            <w:r>
              <w:rPr>
                <w:rFonts w:hint="eastAsia" w:ascii="仿宋" w:hAnsi="仿宋" w:eastAsia="仿宋" w:cs="宋体"/>
                <w:kern w:val="0"/>
                <w:sz w:val="30"/>
                <w:szCs w:val="30"/>
                <w:lang w:val="zh-CN"/>
              </w:rPr>
              <w:t>.遇停电、停水、设备故障等情况，有确保学生就餐的应急方案。根据应急方案的可行性酌情赋分，最高得 6 分</w:t>
            </w:r>
          </w:p>
        </w:tc>
        <w:tc>
          <w:tcPr>
            <w:tcW w:w="613"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720"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1628"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6"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仿宋" w:hAnsi="仿宋" w:eastAsia="仿宋" w:cs="宋体"/>
                <w:b/>
                <w:kern w:val="0"/>
                <w:sz w:val="30"/>
                <w:szCs w:val="30"/>
                <w:lang w:val="zh-CN"/>
              </w:rPr>
            </w:pPr>
            <w:r>
              <w:rPr>
                <w:rFonts w:hint="eastAsia" w:ascii="仿宋" w:hAnsi="仿宋" w:eastAsia="仿宋" w:cs="宋体"/>
                <w:b/>
                <w:kern w:val="0"/>
                <w:sz w:val="30"/>
                <w:szCs w:val="30"/>
                <w:lang w:val="zh-CN"/>
              </w:rPr>
              <w:t>四</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仿宋" w:hAnsi="仿宋" w:eastAsia="仿宋" w:cs="宋体"/>
                <w:kern w:val="0"/>
                <w:sz w:val="30"/>
                <w:szCs w:val="30"/>
                <w:lang w:val="zh-CN"/>
              </w:rPr>
            </w:pPr>
            <w:r>
              <w:rPr>
                <w:rFonts w:hint="eastAsia" w:ascii="仿宋" w:hAnsi="仿宋" w:eastAsia="仿宋" w:cs="宋体"/>
                <w:kern w:val="0"/>
                <w:sz w:val="30"/>
                <w:szCs w:val="30"/>
                <w:lang w:val="zh-CN"/>
              </w:rPr>
              <w:t>服务承诺（3分）</w:t>
            </w:r>
          </w:p>
        </w:tc>
        <w:tc>
          <w:tcPr>
            <w:tcW w:w="0" w:type="auto"/>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ind w:left="128" w:right="-29"/>
              <w:jc w:val="left"/>
              <w:rPr>
                <w:rFonts w:ascii="仿宋" w:hAnsi="仿宋" w:eastAsia="仿宋" w:cs="宋体"/>
                <w:kern w:val="0"/>
                <w:sz w:val="30"/>
                <w:szCs w:val="30"/>
                <w:lang w:val="zh-CN"/>
              </w:rPr>
            </w:pPr>
            <w:r>
              <w:rPr>
                <w:rFonts w:hint="eastAsia" w:ascii="仿宋" w:hAnsi="仿宋" w:eastAsia="仿宋" w:cs="宋体"/>
                <w:kern w:val="0"/>
                <w:sz w:val="30"/>
                <w:szCs w:val="30"/>
                <w:lang w:val="zh-CN"/>
              </w:rPr>
              <w:t>1</w:t>
            </w:r>
            <w:r>
              <w:rPr>
                <w:rFonts w:ascii="仿宋" w:hAnsi="仿宋" w:eastAsia="仿宋" w:cs="宋体"/>
                <w:kern w:val="0"/>
                <w:sz w:val="30"/>
                <w:szCs w:val="30"/>
                <w:lang w:val="zh-CN"/>
              </w:rPr>
              <w:t>9</w:t>
            </w:r>
            <w:r>
              <w:rPr>
                <w:rFonts w:hint="eastAsia" w:ascii="仿宋" w:hAnsi="仿宋" w:eastAsia="仿宋" w:cs="宋体"/>
                <w:kern w:val="0"/>
                <w:sz w:val="30"/>
                <w:szCs w:val="30"/>
                <w:lang w:val="zh-CN"/>
              </w:rPr>
              <w:t>.投标人应有自己的管理团队，承诺</w:t>
            </w:r>
            <w:r>
              <w:rPr>
                <w:rFonts w:hint="eastAsia" w:ascii="仿宋" w:hAnsi="仿宋" w:eastAsia="仿宋" w:cs="宋体"/>
                <w:spacing w:val="-6"/>
                <w:kern w:val="0"/>
                <w:sz w:val="30"/>
                <w:szCs w:val="30"/>
                <w:lang w:val="zh-CN"/>
              </w:rPr>
              <w:t>直接经营管理学校食堂，定期统一巡查，不借用他人资质，中标后不分包、不转</w:t>
            </w:r>
            <w:r>
              <w:rPr>
                <w:rFonts w:hint="eastAsia" w:ascii="仿宋" w:hAnsi="仿宋" w:eastAsia="仿宋" w:cs="宋体"/>
                <w:spacing w:val="-14"/>
                <w:kern w:val="0"/>
                <w:sz w:val="30"/>
                <w:szCs w:val="30"/>
                <w:lang w:val="zh-CN"/>
              </w:rPr>
              <w:t xml:space="preserve">包的，得 </w:t>
            </w:r>
            <w:r>
              <w:rPr>
                <w:rFonts w:hint="eastAsia" w:ascii="仿宋" w:hAnsi="仿宋" w:eastAsia="仿宋" w:cs="宋体"/>
                <w:kern w:val="0"/>
                <w:sz w:val="30"/>
                <w:szCs w:val="30"/>
                <w:lang w:val="zh-CN"/>
              </w:rPr>
              <w:t>3</w:t>
            </w:r>
            <w:r>
              <w:rPr>
                <w:rFonts w:hint="eastAsia" w:ascii="仿宋" w:hAnsi="仿宋" w:eastAsia="仿宋" w:cs="宋体"/>
                <w:spacing w:val="-16"/>
                <w:kern w:val="0"/>
                <w:sz w:val="30"/>
                <w:szCs w:val="30"/>
                <w:lang w:val="zh-CN"/>
              </w:rPr>
              <w:t xml:space="preserve"> 分。</w:t>
            </w:r>
            <w:r>
              <w:rPr>
                <w:rFonts w:hint="eastAsia" w:ascii="仿宋" w:hAnsi="仿宋" w:eastAsia="仿宋" w:cs="宋体"/>
                <w:kern w:val="0"/>
                <w:sz w:val="30"/>
                <w:szCs w:val="30"/>
                <w:lang w:val="zh-CN"/>
              </w:rPr>
              <w:t>（注：一旦发现分包、转包者，则立即将该企业拉入黑名单，同时，解除承包合同。）</w:t>
            </w:r>
          </w:p>
        </w:tc>
        <w:tc>
          <w:tcPr>
            <w:tcW w:w="613"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720"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1628"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1" w:hRule="atLeast"/>
          <w:jc w:val="center"/>
        </w:trPr>
        <w:tc>
          <w:tcPr>
            <w:tcW w:w="0" w:type="auto"/>
            <w:vMerge w:val="restart"/>
            <w:tcBorders>
              <w:top w:val="single" w:color="000000" w:sz="6" w:space="0"/>
              <w:left w:val="single" w:color="000000" w:sz="6" w:space="0"/>
              <w:right w:val="single" w:color="000000" w:sz="6" w:space="0"/>
            </w:tcBorders>
            <w:vAlign w:val="center"/>
          </w:tcPr>
          <w:p>
            <w:pPr>
              <w:autoSpaceDE w:val="0"/>
              <w:autoSpaceDN w:val="0"/>
              <w:spacing w:line="280" w:lineRule="exact"/>
              <w:jc w:val="center"/>
              <w:rPr>
                <w:rFonts w:ascii="仿宋" w:hAnsi="仿宋" w:eastAsia="仿宋" w:cs="宋体"/>
                <w:b/>
                <w:kern w:val="0"/>
                <w:sz w:val="30"/>
                <w:szCs w:val="30"/>
                <w:lang w:val="zh-CN"/>
              </w:rPr>
            </w:pPr>
            <w:r>
              <w:rPr>
                <w:rFonts w:hint="eastAsia" w:ascii="仿宋" w:hAnsi="仿宋" w:eastAsia="仿宋" w:cs="宋体"/>
                <w:b/>
                <w:kern w:val="0"/>
                <w:sz w:val="30"/>
                <w:szCs w:val="30"/>
                <w:lang w:val="zh-CN"/>
              </w:rPr>
              <w:t>五</w:t>
            </w:r>
          </w:p>
        </w:tc>
        <w:tc>
          <w:tcPr>
            <w:tcW w:w="0" w:type="auto"/>
            <w:gridSpan w:val="2"/>
            <w:vMerge w:val="restart"/>
            <w:tcBorders>
              <w:top w:val="single" w:color="000000" w:sz="6" w:space="0"/>
              <w:left w:val="single" w:color="000000" w:sz="6" w:space="0"/>
              <w:right w:val="single" w:color="000000" w:sz="6" w:space="0"/>
            </w:tcBorders>
            <w:vAlign w:val="center"/>
          </w:tcPr>
          <w:p>
            <w:pPr>
              <w:tabs>
                <w:tab w:val="left" w:pos="0"/>
                <w:tab w:val="left" w:pos="2192"/>
              </w:tabs>
              <w:autoSpaceDE w:val="0"/>
              <w:autoSpaceDN w:val="0"/>
              <w:spacing w:line="280" w:lineRule="exact"/>
              <w:jc w:val="center"/>
              <w:rPr>
                <w:rFonts w:ascii="仿宋" w:hAnsi="仿宋" w:eastAsia="仿宋" w:cs="宋体"/>
                <w:kern w:val="0"/>
                <w:sz w:val="30"/>
                <w:szCs w:val="30"/>
                <w:lang w:val="zh-CN"/>
              </w:rPr>
            </w:pPr>
            <w:r>
              <w:rPr>
                <w:rFonts w:hint="eastAsia" w:ascii="仿宋" w:hAnsi="仿宋" w:eastAsia="仿宋" w:cs="宋体"/>
                <w:kern w:val="0"/>
                <w:sz w:val="30"/>
                <w:szCs w:val="30"/>
                <w:lang w:val="zh-CN"/>
              </w:rPr>
              <w:t>经营业绩（13分）</w:t>
            </w:r>
          </w:p>
        </w:tc>
        <w:tc>
          <w:tcPr>
            <w:tcW w:w="0" w:type="auto"/>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ind w:left="128" w:right="-29"/>
              <w:jc w:val="left"/>
              <w:rPr>
                <w:rFonts w:ascii="仿宋" w:hAnsi="仿宋" w:eastAsia="仿宋" w:cs="宋体"/>
                <w:kern w:val="0"/>
                <w:sz w:val="30"/>
                <w:szCs w:val="30"/>
                <w:lang w:val="zh-CN"/>
              </w:rPr>
            </w:pPr>
            <w:r>
              <w:rPr>
                <w:rFonts w:ascii="仿宋" w:hAnsi="仿宋" w:eastAsia="仿宋" w:cs="宋体"/>
                <w:kern w:val="0"/>
                <w:sz w:val="30"/>
                <w:szCs w:val="30"/>
                <w:lang w:val="zh-CN"/>
              </w:rPr>
              <w:t>20</w:t>
            </w:r>
            <w:r>
              <w:rPr>
                <w:rFonts w:hint="eastAsia" w:ascii="仿宋" w:hAnsi="仿宋" w:eastAsia="仿宋" w:cs="宋体"/>
                <w:kern w:val="0"/>
                <w:sz w:val="30"/>
                <w:szCs w:val="30"/>
                <w:lang w:val="zh-CN"/>
              </w:rPr>
              <w:t>.投标人从事食堂经营管理三年（含三年）的得 3 分。（提供真实有效证明原件，没有不得分。）</w:t>
            </w:r>
          </w:p>
        </w:tc>
        <w:tc>
          <w:tcPr>
            <w:tcW w:w="613"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720"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1628"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6" w:hRule="atLeast"/>
          <w:jc w:val="center"/>
        </w:trPr>
        <w:tc>
          <w:tcPr>
            <w:tcW w:w="0" w:type="auto"/>
            <w:vMerge w:val="continue"/>
            <w:tcBorders>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仿宋" w:hAnsi="仿宋" w:eastAsia="仿宋" w:cs="宋体"/>
                <w:b/>
                <w:kern w:val="0"/>
                <w:sz w:val="30"/>
                <w:szCs w:val="30"/>
                <w:lang w:val="zh-CN"/>
              </w:rPr>
            </w:pPr>
          </w:p>
        </w:tc>
        <w:tc>
          <w:tcPr>
            <w:tcW w:w="0" w:type="auto"/>
            <w:gridSpan w:val="2"/>
            <w:vMerge w:val="continue"/>
            <w:tcBorders>
              <w:left w:val="single" w:color="000000" w:sz="6" w:space="0"/>
              <w:bottom w:val="single" w:color="000000" w:sz="6" w:space="0"/>
              <w:right w:val="single" w:color="000000" w:sz="6" w:space="0"/>
            </w:tcBorders>
            <w:vAlign w:val="center"/>
          </w:tcPr>
          <w:p>
            <w:pPr>
              <w:tabs>
                <w:tab w:val="left" w:pos="0"/>
                <w:tab w:val="left" w:pos="2192"/>
              </w:tabs>
              <w:autoSpaceDE w:val="0"/>
              <w:autoSpaceDN w:val="0"/>
              <w:spacing w:line="280" w:lineRule="exact"/>
              <w:jc w:val="center"/>
              <w:rPr>
                <w:rFonts w:ascii="仿宋" w:hAnsi="仿宋" w:eastAsia="仿宋" w:cs="宋体"/>
                <w:kern w:val="0"/>
                <w:sz w:val="30"/>
                <w:szCs w:val="30"/>
                <w:lang w:val="zh-CN"/>
              </w:rPr>
            </w:pPr>
          </w:p>
        </w:tc>
        <w:tc>
          <w:tcPr>
            <w:tcW w:w="0" w:type="auto"/>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ind w:left="128" w:right="-29"/>
              <w:jc w:val="left"/>
              <w:rPr>
                <w:rFonts w:ascii="仿宋" w:hAnsi="仿宋" w:eastAsia="仿宋" w:cs="宋体"/>
                <w:kern w:val="0"/>
                <w:sz w:val="30"/>
                <w:szCs w:val="30"/>
                <w:lang w:val="zh-CN"/>
              </w:rPr>
            </w:pPr>
            <w:r>
              <w:rPr>
                <w:rFonts w:ascii="仿宋" w:hAnsi="仿宋" w:eastAsia="仿宋" w:cs="宋体"/>
                <w:kern w:val="0"/>
                <w:sz w:val="30"/>
                <w:szCs w:val="30"/>
                <w:lang w:val="zh-CN"/>
              </w:rPr>
              <w:t>21</w:t>
            </w:r>
            <w:r>
              <w:rPr>
                <w:rFonts w:hint="eastAsia" w:ascii="仿宋" w:hAnsi="仿宋" w:eastAsia="仿宋" w:cs="宋体"/>
                <w:kern w:val="0"/>
                <w:sz w:val="30"/>
                <w:szCs w:val="30"/>
                <w:lang w:val="zh-CN"/>
              </w:rPr>
              <w:t>.近五年内，投标人经营的学校食堂</w:t>
            </w:r>
            <w:r>
              <w:rPr>
                <w:rFonts w:hint="eastAsia" w:ascii="仿宋" w:hAnsi="仿宋" w:eastAsia="仿宋" w:cs="宋体"/>
                <w:spacing w:val="-8"/>
                <w:kern w:val="0"/>
                <w:sz w:val="30"/>
                <w:szCs w:val="30"/>
                <w:lang w:val="zh-CN"/>
              </w:rPr>
              <w:t>就餐人数规模，</w:t>
            </w:r>
            <w:r>
              <w:rPr>
                <w:rFonts w:hint="eastAsia" w:ascii="仿宋" w:hAnsi="仿宋" w:eastAsia="仿宋" w:cs="宋体"/>
                <w:kern w:val="0"/>
                <w:sz w:val="30"/>
                <w:szCs w:val="30"/>
                <w:lang w:val="en-US" w:eastAsia="zh-CN"/>
              </w:rPr>
              <w:t>5</w:t>
            </w:r>
            <w:r>
              <w:rPr>
                <w:rFonts w:hint="eastAsia" w:ascii="仿宋" w:hAnsi="仿宋" w:eastAsia="仿宋" w:cs="宋体"/>
                <w:kern w:val="0"/>
                <w:sz w:val="30"/>
                <w:szCs w:val="30"/>
                <w:lang w:val="zh-CN"/>
              </w:rPr>
              <w:t>00</w:t>
            </w:r>
            <w:r>
              <w:rPr>
                <w:rFonts w:hint="eastAsia" w:ascii="仿宋" w:hAnsi="仿宋" w:eastAsia="仿宋" w:cs="宋体"/>
                <w:spacing w:val="-53"/>
                <w:kern w:val="0"/>
                <w:sz w:val="30"/>
                <w:szCs w:val="30"/>
                <w:lang w:val="en-US" w:eastAsia="zh-CN"/>
              </w:rPr>
              <w:t>-</w:t>
            </w:r>
            <w:r>
              <w:rPr>
                <w:rFonts w:hint="eastAsia" w:ascii="仿宋" w:hAnsi="仿宋" w:eastAsia="仿宋" w:cs="宋体"/>
                <w:spacing w:val="-15"/>
                <w:kern w:val="0"/>
                <w:sz w:val="30"/>
                <w:szCs w:val="30"/>
                <w:lang w:val="zh-CN"/>
              </w:rPr>
              <w:t xml:space="preserve"> </w:t>
            </w:r>
            <w:r>
              <w:rPr>
                <w:rFonts w:hint="eastAsia" w:ascii="仿宋" w:hAnsi="仿宋" w:eastAsia="仿宋" w:cs="宋体"/>
                <w:spacing w:val="-3"/>
                <w:kern w:val="0"/>
                <w:sz w:val="30"/>
                <w:szCs w:val="30"/>
                <w:lang w:val="zh-CN"/>
              </w:rPr>
              <w:t>1</w:t>
            </w:r>
            <w:r>
              <w:rPr>
                <w:rFonts w:hint="eastAsia" w:ascii="仿宋" w:hAnsi="仿宋" w:eastAsia="仿宋" w:cs="宋体"/>
                <w:spacing w:val="-3"/>
                <w:kern w:val="0"/>
                <w:sz w:val="30"/>
                <w:szCs w:val="30"/>
                <w:lang w:val="en-US" w:eastAsia="zh-CN"/>
              </w:rPr>
              <w:t>0</w:t>
            </w:r>
            <w:r>
              <w:rPr>
                <w:rFonts w:hint="eastAsia" w:ascii="仿宋" w:hAnsi="仿宋" w:eastAsia="仿宋" w:cs="宋体"/>
                <w:spacing w:val="-3"/>
                <w:kern w:val="0"/>
                <w:sz w:val="30"/>
                <w:szCs w:val="30"/>
                <w:lang w:val="zh-CN"/>
              </w:rPr>
              <w:t>00</w:t>
            </w:r>
            <w:r>
              <w:rPr>
                <w:rFonts w:hint="eastAsia" w:ascii="仿宋" w:hAnsi="仿宋" w:eastAsia="仿宋" w:cs="宋体"/>
                <w:spacing w:val="-8"/>
                <w:kern w:val="0"/>
                <w:sz w:val="30"/>
                <w:szCs w:val="30"/>
                <w:lang w:val="zh-CN"/>
              </w:rPr>
              <w:t>人或面积</w:t>
            </w:r>
            <w:r>
              <w:rPr>
                <w:rFonts w:hint="eastAsia" w:ascii="仿宋" w:hAnsi="仿宋" w:eastAsia="仿宋" w:cs="宋体"/>
                <w:spacing w:val="-8"/>
                <w:kern w:val="0"/>
                <w:sz w:val="30"/>
                <w:szCs w:val="30"/>
                <w:lang w:val="en-US" w:eastAsia="zh-CN"/>
              </w:rPr>
              <w:t>1000-2000</w:t>
            </w:r>
            <w:r>
              <w:rPr>
                <w:rFonts w:hint="eastAsia" w:ascii="仿宋" w:hAnsi="仿宋" w:eastAsia="仿宋" w:cs="Times New Roman"/>
                <w:sz w:val="30"/>
                <w:szCs w:val="30"/>
              </w:rPr>
              <w:t>㎡</w:t>
            </w:r>
            <w:r>
              <w:rPr>
                <w:rFonts w:hint="eastAsia" w:ascii="仿宋" w:hAnsi="仿宋" w:eastAsia="仿宋" w:cs="宋体"/>
                <w:spacing w:val="-8"/>
                <w:kern w:val="0"/>
                <w:sz w:val="30"/>
                <w:szCs w:val="30"/>
                <w:lang w:val="zh-CN"/>
              </w:rPr>
              <w:t>的得</w:t>
            </w:r>
            <w:r>
              <w:rPr>
                <w:rFonts w:hint="eastAsia" w:ascii="仿宋" w:hAnsi="仿宋" w:eastAsia="仿宋" w:cs="宋体"/>
                <w:kern w:val="0"/>
                <w:sz w:val="30"/>
                <w:szCs w:val="30"/>
                <w:lang w:val="en-US" w:eastAsia="zh-CN"/>
              </w:rPr>
              <w:t>2</w:t>
            </w:r>
            <w:r>
              <w:rPr>
                <w:rFonts w:hint="eastAsia" w:ascii="仿宋" w:hAnsi="仿宋" w:eastAsia="仿宋" w:cs="宋体"/>
                <w:spacing w:val="-46"/>
                <w:kern w:val="0"/>
                <w:sz w:val="30"/>
                <w:szCs w:val="30"/>
                <w:lang w:val="zh-CN"/>
              </w:rPr>
              <w:t xml:space="preserve"> 分，</w:t>
            </w:r>
            <w:r>
              <w:rPr>
                <w:rFonts w:hint="eastAsia" w:ascii="仿宋" w:hAnsi="仿宋" w:eastAsia="仿宋" w:cs="宋体"/>
                <w:kern w:val="0"/>
                <w:sz w:val="30"/>
                <w:szCs w:val="30"/>
                <w:lang w:val="zh-CN"/>
              </w:rPr>
              <w:t>1</w:t>
            </w:r>
            <w:r>
              <w:rPr>
                <w:rFonts w:hint="eastAsia" w:ascii="仿宋" w:hAnsi="仿宋" w:eastAsia="仿宋" w:cs="宋体"/>
                <w:kern w:val="0"/>
                <w:sz w:val="30"/>
                <w:szCs w:val="30"/>
                <w:lang w:val="en-US" w:eastAsia="zh-CN"/>
              </w:rPr>
              <w:t>0</w:t>
            </w:r>
            <w:r>
              <w:rPr>
                <w:rFonts w:hint="eastAsia" w:ascii="仿宋" w:hAnsi="仿宋" w:eastAsia="仿宋" w:cs="宋体"/>
                <w:kern w:val="0"/>
                <w:sz w:val="30"/>
                <w:szCs w:val="30"/>
                <w:lang w:val="zh-CN"/>
              </w:rPr>
              <w:t>00</w:t>
            </w:r>
            <w:r>
              <w:rPr>
                <w:rFonts w:hint="eastAsia" w:ascii="仿宋" w:hAnsi="仿宋" w:eastAsia="仿宋" w:cs="宋体"/>
                <w:kern w:val="0"/>
                <w:sz w:val="30"/>
                <w:szCs w:val="30"/>
                <w:lang w:val="en-US" w:eastAsia="zh-CN"/>
              </w:rPr>
              <w:t>-</w:t>
            </w:r>
            <w:r>
              <w:rPr>
                <w:rFonts w:hint="eastAsia" w:ascii="仿宋" w:hAnsi="仿宋" w:eastAsia="仿宋" w:cs="宋体"/>
                <w:spacing w:val="-68"/>
                <w:kern w:val="0"/>
                <w:sz w:val="30"/>
                <w:szCs w:val="30"/>
                <w:lang w:val="en-US" w:eastAsia="zh-CN"/>
              </w:rPr>
              <w:t>1500</w:t>
            </w:r>
            <w:r>
              <w:rPr>
                <w:rFonts w:hint="eastAsia" w:ascii="仿宋" w:hAnsi="仿宋" w:eastAsia="仿宋" w:cs="宋体"/>
                <w:spacing w:val="-21"/>
                <w:kern w:val="0"/>
                <w:sz w:val="30"/>
                <w:szCs w:val="30"/>
                <w:lang w:val="zh-CN"/>
              </w:rPr>
              <w:t xml:space="preserve"> 人或面积</w:t>
            </w:r>
            <w:r>
              <w:rPr>
                <w:rFonts w:hint="eastAsia" w:ascii="仿宋" w:hAnsi="仿宋" w:eastAsia="仿宋" w:cs="宋体"/>
                <w:spacing w:val="-21"/>
                <w:kern w:val="0"/>
                <w:sz w:val="30"/>
                <w:szCs w:val="30"/>
                <w:lang w:val="en-US" w:eastAsia="zh-CN"/>
              </w:rPr>
              <w:t>2000-3000</w:t>
            </w:r>
            <w:r>
              <w:rPr>
                <w:rFonts w:hint="eastAsia" w:ascii="仿宋" w:hAnsi="仿宋" w:eastAsia="仿宋" w:cs="Times New Roman"/>
                <w:sz w:val="30"/>
                <w:szCs w:val="30"/>
              </w:rPr>
              <w:t>㎡</w:t>
            </w:r>
            <w:r>
              <w:rPr>
                <w:rFonts w:hint="eastAsia" w:ascii="仿宋" w:hAnsi="仿宋" w:eastAsia="仿宋" w:cs="宋体"/>
                <w:spacing w:val="-8"/>
                <w:kern w:val="0"/>
                <w:sz w:val="30"/>
                <w:szCs w:val="30"/>
                <w:lang w:val="zh-CN"/>
              </w:rPr>
              <w:t>得</w:t>
            </w:r>
            <w:r>
              <w:rPr>
                <w:rFonts w:hint="eastAsia" w:ascii="仿宋" w:hAnsi="仿宋" w:eastAsia="仿宋" w:cs="宋体"/>
                <w:kern w:val="0"/>
                <w:sz w:val="30"/>
                <w:szCs w:val="30"/>
                <w:lang w:val="en-US" w:eastAsia="zh-CN"/>
              </w:rPr>
              <w:t>3</w:t>
            </w:r>
            <w:r>
              <w:rPr>
                <w:rFonts w:hint="eastAsia" w:ascii="仿宋" w:hAnsi="仿宋" w:eastAsia="仿宋" w:cs="宋体"/>
                <w:spacing w:val="-16"/>
                <w:kern w:val="0"/>
                <w:sz w:val="30"/>
                <w:szCs w:val="30"/>
                <w:lang w:val="zh-CN"/>
              </w:rPr>
              <w:t>分，</w:t>
            </w:r>
            <w:r>
              <w:rPr>
                <w:rFonts w:hint="eastAsia" w:ascii="仿宋" w:hAnsi="仿宋" w:eastAsia="仿宋" w:cs="宋体"/>
                <w:spacing w:val="-16"/>
                <w:kern w:val="0"/>
                <w:sz w:val="30"/>
                <w:szCs w:val="30"/>
                <w:lang w:val="en-US" w:eastAsia="zh-CN"/>
              </w:rPr>
              <w:t>1500-2000人</w:t>
            </w:r>
            <w:r>
              <w:rPr>
                <w:rFonts w:hint="eastAsia" w:ascii="仿宋" w:hAnsi="仿宋" w:eastAsia="仿宋" w:cs="宋体"/>
                <w:spacing w:val="-4"/>
                <w:kern w:val="0"/>
                <w:sz w:val="30"/>
                <w:szCs w:val="30"/>
                <w:lang w:val="en-US" w:eastAsia="zh-CN"/>
              </w:rPr>
              <w:t>或面积3</w:t>
            </w:r>
            <w:r>
              <w:rPr>
                <w:rFonts w:hint="eastAsia" w:ascii="仿宋" w:hAnsi="仿宋" w:eastAsia="仿宋" w:cs="宋体"/>
                <w:spacing w:val="-4"/>
                <w:kern w:val="0"/>
                <w:sz w:val="30"/>
                <w:szCs w:val="30"/>
                <w:lang w:val="zh-CN"/>
              </w:rPr>
              <w:t>000</w:t>
            </w:r>
            <w:r>
              <w:rPr>
                <w:rFonts w:hint="eastAsia" w:ascii="仿宋" w:hAnsi="仿宋" w:eastAsia="仿宋" w:cs="宋体"/>
                <w:spacing w:val="-22"/>
                <w:kern w:val="0"/>
                <w:sz w:val="30"/>
                <w:szCs w:val="30"/>
                <w:lang w:val="zh-CN"/>
              </w:rPr>
              <w:t xml:space="preserve"> </w:t>
            </w:r>
            <w:r>
              <w:rPr>
                <w:rFonts w:hint="eastAsia" w:ascii="仿宋" w:hAnsi="仿宋" w:eastAsia="仿宋" w:cs="Times New Roman"/>
                <w:sz w:val="30"/>
                <w:szCs w:val="30"/>
              </w:rPr>
              <w:t>㎡</w:t>
            </w:r>
            <w:r>
              <w:rPr>
                <w:rFonts w:hint="eastAsia" w:ascii="仿宋" w:hAnsi="仿宋" w:eastAsia="仿宋" w:cs="宋体"/>
                <w:kern w:val="0"/>
                <w:sz w:val="30"/>
                <w:szCs w:val="30"/>
                <w:lang w:val="zh-CN"/>
              </w:rPr>
              <w:t>以上的</w:t>
            </w:r>
            <w:r>
              <w:rPr>
                <w:rFonts w:hint="eastAsia" w:ascii="仿宋" w:hAnsi="仿宋" w:eastAsia="仿宋" w:cs="宋体"/>
                <w:spacing w:val="-23"/>
                <w:kern w:val="0"/>
                <w:sz w:val="30"/>
                <w:szCs w:val="30"/>
                <w:lang w:val="zh-CN"/>
              </w:rPr>
              <w:t xml:space="preserve">得 </w:t>
            </w:r>
            <w:r>
              <w:rPr>
                <w:rFonts w:hint="eastAsia" w:ascii="仿宋" w:hAnsi="仿宋" w:eastAsia="仿宋" w:cs="宋体"/>
                <w:kern w:val="0"/>
                <w:sz w:val="30"/>
                <w:szCs w:val="30"/>
                <w:lang w:val="zh-CN"/>
              </w:rPr>
              <w:t>5</w:t>
            </w:r>
            <w:r>
              <w:rPr>
                <w:rFonts w:hint="eastAsia" w:ascii="仿宋" w:hAnsi="仿宋" w:eastAsia="仿宋" w:cs="宋体"/>
                <w:spacing w:val="-15"/>
                <w:kern w:val="0"/>
                <w:sz w:val="30"/>
                <w:szCs w:val="30"/>
                <w:lang w:val="zh-CN"/>
              </w:rPr>
              <w:t xml:space="preserve"> 分；</w:t>
            </w:r>
            <w:r>
              <w:rPr>
                <w:rFonts w:hint="eastAsia" w:ascii="仿宋" w:hAnsi="仿宋" w:eastAsia="仿宋" w:cs="宋体"/>
                <w:color w:val="000000" w:themeColor="text1"/>
                <w:spacing w:val="-15"/>
                <w:kern w:val="0"/>
                <w:sz w:val="30"/>
                <w:szCs w:val="30"/>
                <w:lang w:val="zh-CN"/>
                <w14:textFill>
                  <w14:solidFill>
                    <w14:schemeClr w14:val="tx1"/>
                  </w14:solidFill>
                </w14:textFill>
              </w:rPr>
              <w:t>满分</w:t>
            </w:r>
            <w:r>
              <w:rPr>
                <w:rFonts w:hint="eastAsia" w:ascii="仿宋" w:hAnsi="仿宋" w:eastAsia="仿宋" w:cs="宋体"/>
                <w:spacing w:val="-15"/>
                <w:kern w:val="0"/>
                <w:sz w:val="30"/>
                <w:szCs w:val="30"/>
                <w:lang w:val="zh-CN"/>
              </w:rPr>
              <w:t xml:space="preserve">最高得 </w:t>
            </w:r>
            <w:r>
              <w:rPr>
                <w:rFonts w:hint="eastAsia" w:ascii="仿宋" w:hAnsi="仿宋" w:eastAsia="仿宋" w:cs="宋体"/>
                <w:kern w:val="0"/>
                <w:sz w:val="30"/>
                <w:szCs w:val="30"/>
                <w:lang w:val="zh-CN"/>
              </w:rPr>
              <w:t>10</w:t>
            </w:r>
            <w:r>
              <w:rPr>
                <w:rFonts w:hint="eastAsia" w:ascii="仿宋" w:hAnsi="仿宋" w:eastAsia="仿宋" w:cs="宋体"/>
                <w:spacing w:val="-31"/>
                <w:kern w:val="0"/>
                <w:sz w:val="30"/>
                <w:szCs w:val="30"/>
                <w:lang w:val="zh-CN"/>
              </w:rPr>
              <w:t xml:space="preserve"> 分。</w:t>
            </w:r>
            <w:r>
              <w:rPr>
                <w:rFonts w:hint="eastAsia" w:ascii="仿宋" w:hAnsi="仿宋" w:eastAsia="仿宋" w:cs="宋体"/>
                <w:kern w:val="0"/>
                <w:sz w:val="30"/>
                <w:szCs w:val="30"/>
                <w:lang w:val="zh-CN"/>
              </w:rPr>
              <w:t>（提供真实有效证明的合同原件及不同规模证明材料供评委现场核查，没有提供不得分。）</w:t>
            </w:r>
          </w:p>
        </w:tc>
        <w:tc>
          <w:tcPr>
            <w:tcW w:w="613"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720"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1628"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6"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仿宋" w:hAnsi="仿宋" w:eastAsia="仿宋" w:cs="宋体"/>
                <w:b/>
                <w:kern w:val="0"/>
                <w:sz w:val="30"/>
                <w:szCs w:val="30"/>
                <w:lang w:val="zh-CN"/>
              </w:rPr>
            </w:pPr>
            <w:r>
              <w:rPr>
                <w:rFonts w:hint="eastAsia" w:ascii="仿宋" w:hAnsi="仿宋" w:eastAsia="仿宋" w:cs="宋体"/>
                <w:b/>
                <w:kern w:val="0"/>
                <w:sz w:val="30"/>
                <w:szCs w:val="30"/>
                <w:lang w:val="zh-CN"/>
              </w:rPr>
              <w:t>六</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tabs>
                <w:tab w:val="left" w:pos="0"/>
                <w:tab w:val="left" w:pos="2192"/>
              </w:tabs>
              <w:autoSpaceDE w:val="0"/>
              <w:autoSpaceDN w:val="0"/>
              <w:spacing w:line="280" w:lineRule="exact"/>
              <w:jc w:val="center"/>
              <w:rPr>
                <w:rFonts w:ascii="仿宋" w:hAnsi="仿宋" w:eastAsia="仿宋" w:cs="宋体"/>
                <w:kern w:val="0"/>
                <w:sz w:val="30"/>
                <w:szCs w:val="30"/>
                <w:lang w:val="zh-CN"/>
              </w:rPr>
            </w:pPr>
            <w:r>
              <w:rPr>
                <w:rFonts w:hint="eastAsia" w:ascii="仿宋" w:hAnsi="仿宋" w:eastAsia="仿宋" w:cs="宋体"/>
                <w:kern w:val="0"/>
                <w:sz w:val="30"/>
                <w:szCs w:val="30"/>
                <w:lang w:val="zh-CN"/>
              </w:rPr>
              <w:t>典型案例（6分）</w:t>
            </w:r>
          </w:p>
        </w:tc>
        <w:tc>
          <w:tcPr>
            <w:tcW w:w="0" w:type="auto"/>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ind w:left="128" w:right="-29"/>
              <w:jc w:val="left"/>
              <w:rPr>
                <w:rFonts w:ascii="仿宋" w:hAnsi="仿宋" w:eastAsia="仿宋" w:cs="宋体"/>
                <w:kern w:val="0"/>
                <w:sz w:val="30"/>
                <w:szCs w:val="30"/>
                <w:lang w:val="zh-CN"/>
              </w:rPr>
            </w:pPr>
            <w:r>
              <w:rPr>
                <w:rFonts w:ascii="仿宋" w:hAnsi="仿宋" w:eastAsia="仿宋" w:cs="宋体"/>
                <w:kern w:val="0"/>
                <w:sz w:val="30"/>
                <w:szCs w:val="30"/>
                <w:lang w:val="zh-CN"/>
              </w:rPr>
              <w:t>22</w:t>
            </w:r>
            <w:r>
              <w:rPr>
                <w:rFonts w:hint="eastAsia" w:ascii="仿宋" w:hAnsi="仿宋" w:eastAsia="仿宋" w:cs="宋体"/>
                <w:kern w:val="0"/>
                <w:sz w:val="30"/>
                <w:szCs w:val="30"/>
                <w:lang w:val="zh-CN"/>
              </w:rPr>
              <w:t>.</w:t>
            </w:r>
            <w:r>
              <w:rPr>
                <w:rFonts w:hint="eastAsia" w:ascii="仿宋" w:hAnsi="仿宋" w:eastAsia="仿宋" w:cs="宋体"/>
                <w:spacing w:val="-12"/>
                <w:kern w:val="0"/>
                <w:sz w:val="30"/>
                <w:szCs w:val="30"/>
                <w:lang w:val="zh-CN"/>
              </w:rPr>
              <w:t xml:space="preserve">提供 </w:t>
            </w:r>
            <w:r>
              <w:rPr>
                <w:rFonts w:hint="eastAsia" w:ascii="仿宋" w:hAnsi="仿宋" w:eastAsia="仿宋" w:cs="宋体"/>
                <w:kern w:val="0"/>
                <w:sz w:val="30"/>
                <w:szCs w:val="30"/>
                <w:lang w:val="zh-CN"/>
              </w:rPr>
              <w:t>1</w:t>
            </w:r>
            <w:r>
              <w:rPr>
                <w:rFonts w:hint="eastAsia" w:ascii="仿宋" w:hAnsi="仿宋" w:eastAsia="仿宋" w:cs="宋体"/>
                <w:spacing w:val="-7"/>
                <w:kern w:val="0"/>
                <w:sz w:val="30"/>
                <w:szCs w:val="30"/>
                <w:lang w:val="zh-CN"/>
              </w:rPr>
              <w:t xml:space="preserve"> 处餐饮经营场所2</w:t>
            </w:r>
            <w:r>
              <w:rPr>
                <w:rFonts w:ascii="仿宋" w:hAnsi="仿宋" w:eastAsia="仿宋" w:cs="宋体"/>
                <w:spacing w:val="-7"/>
                <w:kern w:val="0"/>
                <w:sz w:val="30"/>
                <w:szCs w:val="30"/>
                <w:lang w:val="zh-CN"/>
              </w:rPr>
              <w:t>017</w:t>
            </w:r>
            <w:r>
              <w:rPr>
                <w:rFonts w:hint="eastAsia" w:ascii="仿宋" w:hAnsi="仿宋" w:eastAsia="仿宋" w:cs="宋体"/>
                <w:spacing w:val="-7"/>
                <w:kern w:val="0"/>
                <w:sz w:val="30"/>
                <w:szCs w:val="30"/>
                <w:lang w:val="zh-CN"/>
              </w:rPr>
              <w:t>年以来经营详细资料：规模、就餐人数、管理模式、相关制度、环境、财务制度、卫生状况、餐厅文化、索证留样、无食品安全事故、满意度评价及相关文字记录和</w:t>
            </w:r>
            <w:r>
              <w:rPr>
                <w:rFonts w:hint="eastAsia" w:ascii="仿宋" w:hAnsi="仿宋" w:eastAsia="仿宋" w:cs="宋体"/>
                <w:spacing w:val="-10"/>
                <w:kern w:val="0"/>
                <w:sz w:val="30"/>
                <w:szCs w:val="30"/>
                <w:lang w:val="zh-CN"/>
              </w:rPr>
              <w:t>图片等。根据提供的相关资料酌情赋分，</w:t>
            </w:r>
            <w:r>
              <w:rPr>
                <w:rFonts w:hint="eastAsia" w:ascii="仿宋" w:hAnsi="仿宋" w:eastAsia="仿宋" w:cs="宋体"/>
                <w:kern w:val="0"/>
                <w:sz w:val="30"/>
                <w:szCs w:val="30"/>
                <w:lang w:val="zh-CN"/>
              </w:rPr>
              <w:t>满分为 6分。</w:t>
            </w:r>
          </w:p>
        </w:tc>
        <w:tc>
          <w:tcPr>
            <w:tcW w:w="613"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720"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1628"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6"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仿宋" w:hAnsi="仿宋" w:eastAsia="仿宋" w:cs="宋体"/>
                <w:b/>
                <w:kern w:val="0"/>
                <w:sz w:val="30"/>
                <w:szCs w:val="30"/>
                <w:lang w:val="zh-CN"/>
              </w:rPr>
            </w:pPr>
            <w:r>
              <w:rPr>
                <w:rFonts w:hint="eastAsia" w:ascii="仿宋" w:hAnsi="仿宋" w:eastAsia="仿宋" w:cs="宋体"/>
                <w:b/>
                <w:kern w:val="0"/>
                <w:sz w:val="30"/>
                <w:szCs w:val="30"/>
                <w:lang w:val="zh-CN"/>
              </w:rPr>
              <w:t>七</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tabs>
                <w:tab w:val="left" w:pos="0"/>
                <w:tab w:val="left" w:pos="2192"/>
              </w:tabs>
              <w:autoSpaceDE w:val="0"/>
              <w:autoSpaceDN w:val="0"/>
              <w:spacing w:line="280" w:lineRule="exact"/>
              <w:jc w:val="center"/>
              <w:rPr>
                <w:rFonts w:ascii="仿宋" w:hAnsi="仿宋" w:eastAsia="仿宋" w:cs="宋体"/>
                <w:kern w:val="0"/>
                <w:sz w:val="30"/>
                <w:szCs w:val="30"/>
                <w:lang w:val="zh-CN"/>
              </w:rPr>
            </w:pPr>
            <w:r>
              <w:rPr>
                <w:rFonts w:hint="eastAsia" w:ascii="仿宋" w:hAnsi="仿宋" w:eastAsia="仿宋" w:cs="宋体"/>
                <w:kern w:val="0"/>
                <w:sz w:val="30"/>
                <w:szCs w:val="30"/>
                <w:lang w:val="zh-CN"/>
              </w:rPr>
              <w:t>投标人承诺投入食堂装修费用（4分）</w:t>
            </w:r>
          </w:p>
        </w:tc>
        <w:tc>
          <w:tcPr>
            <w:tcW w:w="0" w:type="auto"/>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ind w:left="128" w:right="-29"/>
              <w:jc w:val="left"/>
              <w:rPr>
                <w:rFonts w:hint="default" w:ascii="仿宋" w:hAnsi="仿宋" w:eastAsia="宋体" w:cs="宋体"/>
                <w:kern w:val="0"/>
                <w:sz w:val="30"/>
                <w:szCs w:val="30"/>
                <w:lang w:val="en-US" w:eastAsia="zh-CN"/>
              </w:rPr>
            </w:pPr>
            <w:r>
              <w:rPr>
                <w:rFonts w:hint="eastAsia" w:ascii="仿宋" w:hAnsi="仿宋" w:eastAsia="仿宋" w:cs="宋体"/>
                <w:kern w:val="0"/>
                <w:sz w:val="30"/>
                <w:szCs w:val="30"/>
                <w:lang w:val="zh-CN"/>
              </w:rPr>
              <w:t>2</w:t>
            </w:r>
            <w:r>
              <w:rPr>
                <w:rFonts w:ascii="仿宋" w:hAnsi="仿宋" w:eastAsia="仿宋" w:cs="宋体"/>
                <w:kern w:val="0"/>
                <w:sz w:val="30"/>
                <w:szCs w:val="30"/>
                <w:lang w:val="zh-CN"/>
              </w:rPr>
              <w:t>3</w:t>
            </w:r>
            <w:r>
              <w:rPr>
                <w:rFonts w:hint="eastAsia" w:ascii="仿宋" w:hAnsi="仿宋" w:eastAsia="仿宋" w:cs="宋体"/>
                <w:kern w:val="0"/>
                <w:sz w:val="30"/>
                <w:szCs w:val="30"/>
                <w:lang w:val="zh-CN"/>
              </w:rPr>
              <w:t>.</w:t>
            </w:r>
            <w:r>
              <w:rPr>
                <w:rFonts w:ascii="Calibri" w:hAnsi="Calibri" w:eastAsia="宋体" w:cs="Times New Roman"/>
              </w:rPr>
              <w:t xml:space="preserve"> </w:t>
            </w:r>
            <w:r>
              <w:rPr>
                <w:rFonts w:hint="eastAsia" w:ascii="仿宋" w:hAnsi="仿宋" w:eastAsia="仿宋" w:cs="宋体"/>
                <w:kern w:val="0"/>
                <w:sz w:val="30"/>
                <w:szCs w:val="30"/>
                <w:lang w:val="zh-CN"/>
              </w:rPr>
              <w:t>投标人承诺投入食堂装修费用20万元的得1分；投标人承诺投入食堂装修费用30万元的得2分；投标人承诺投入食堂装修费用40万元的得3分；投标人承诺投入食堂装修费用50万元及以上的得4分。</w:t>
            </w:r>
            <w:r>
              <w:rPr>
                <w:rFonts w:hint="eastAsia" w:ascii="Times New Roman" w:hAnsi="Times New Roman" w:eastAsia="宋体" w:cs="Times New Roman"/>
                <w:color w:val="FF0000"/>
                <w:sz w:val="24"/>
                <w:szCs w:val="24"/>
              </w:rPr>
              <w:t>备注：</w:t>
            </w:r>
            <w:r>
              <w:rPr>
                <w:rFonts w:hint="eastAsia" w:ascii="Times New Roman" w:hAnsi="Times New Roman" w:eastAsia="宋体" w:cs="Times New Roman"/>
                <w:color w:val="FF0000"/>
                <w:sz w:val="24"/>
                <w:szCs w:val="24"/>
                <w:lang w:val="en-US" w:eastAsia="zh-CN"/>
              </w:rPr>
              <w:t>1、2</w:t>
            </w:r>
          </w:p>
        </w:tc>
        <w:tc>
          <w:tcPr>
            <w:tcW w:w="613"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720"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1628"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仿宋" w:hAnsi="仿宋" w:eastAsia="仿宋" w:cs="宋体"/>
                <w:b/>
                <w:kern w:val="0"/>
                <w:sz w:val="30"/>
                <w:szCs w:val="30"/>
                <w:lang w:val="zh-CN"/>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tabs>
                <w:tab w:val="left" w:pos="0"/>
                <w:tab w:val="left" w:pos="2192"/>
              </w:tabs>
              <w:autoSpaceDE w:val="0"/>
              <w:autoSpaceDN w:val="0"/>
              <w:spacing w:line="280" w:lineRule="exact"/>
              <w:jc w:val="center"/>
              <w:rPr>
                <w:rFonts w:ascii="仿宋" w:hAnsi="仿宋" w:eastAsia="仿宋" w:cs="宋体"/>
                <w:kern w:val="0"/>
                <w:sz w:val="30"/>
                <w:szCs w:val="30"/>
                <w:lang w:val="zh-CN"/>
              </w:rPr>
            </w:pPr>
            <w:r>
              <w:rPr>
                <w:rFonts w:hint="eastAsia" w:ascii="仿宋" w:hAnsi="仿宋" w:eastAsia="仿宋" w:cs="宋体"/>
                <w:kern w:val="0"/>
                <w:sz w:val="30"/>
                <w:szCs w:val="30"/>
                <w:lang w:val="zh-CN"/>
              </w:rPr>
              <w:t>总分</w:t>
            </w:r>
          </w:p>
        </w:tc>
        <w:tc>
          <w:tcPr>
            <w:tcW w:w="0" w:type="auto"/>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ind w:left="128" w:right="-29"/>
              <w:jc w:val="left"/>
              <w:rPr>
                <w:rFonts w:ascii="仿宋" w:hAnsi="仿宋" w:eastAsia="仿宋" w:cs="宋体"/>
                <w:kern w:val="0"/>
                <w:sz w:val="30"/>
                <w:szCs w:val="30"/>
                <w:lang w:val="zh-CN"/>
              </w:rPr>
            </w:pPr>
          </w:p>
        </w:tc>
        <w:tc>
          <w:tcPr>
            <w:tcW w:w="613"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720"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c>
          <w:tcPr>
            <w:tcW w:w="1628" w:type="dxa"/>
            <w:tcBorders>
              <w:top w:val="single" w:color="000000" w:sz="6" w:space="0"/>
              <w:left w:val="single" w:color="000000" w:sz="6" w:space="0"/>
              <w:bottom w:val="single" w:color="000000" w:sz="6" w:space="0"/>
              <w:right w:val="single" w:color="000000" w:sz="6" w:space="0"/>
            </w:tcBorders>
          </w:tcPr>
          <w:p>
            <w:pPr>
              <w:autoSpaceDE w:val="0"/>
              <w:autoSpaceDN w:val="0"/>
              <w:spacing w:line="280" w:lineRule="exact"/>
              <w:jc w:val="left"/>
              <w:rPr>
                <w:rFonts w:ascii="仿宋" w:hAnsi="仿宋" w:eastAsia="仿宋" w:cs="宋体"/>
                <w:kern w:val="0"/>
                <w:sz w:val="30"/>
                <w:szCs w:val="30"/>
                <w:lang w:val="zh-CN"/>
              </w:rPr>
            </w:pPr>
          </w:p>
        </w:tc>
      </w:tr>
    </w:tbl>
    <w:p>
      <w:pPr>
        <w:adjustRightInd w:val="0"/>
        <w:snapToGrid w:val="0"/>
        <w:spacing w:line="360" w:lineRule="auto"/>
        <w:ind w:right="-10"/>
        <w:rPr>
          <w:rFonts w:ascii="Times New Roman" w:hAnsi="Times New Roman" w:eastAsia="宋体" w:cs="Times New Roman"/>
          <w:color w:val="FF0000"/>
          <w:sz w:val="24"/>
          <w:szCs w:val="24"/>
        </w:rPr>
      </w:pPr>
      <w:r>
        <w:rPr>
          <w:rFonts w:ascii="Times New Roman" w:hAnsi="Times New Roman" w:eastAsia="宋体" w:cs="Times New Roman"/>
          <w:color w:val="FF0000"/>
          <w:szCs w:val="20"/>
        </w:rPr>
        <w:t xml:space="preserve"> </w:t>
      </w:r>
      <w:r>
        <w:rPr>
          <w:rFonts w:hint="eastAsia" w:ascii="Times New Roman" w:hAnsi="Times New Roman" w:eastAsia="宋体" w:cs="Times New Roman"/>
          <w:color w:val="FF0000"/>
          <w:sz w:val="24"/>
          <w:szCs w:val="24"/>
        </w:rPr>
        <w:t>备注：</w:t>
      </w:r>
    </w:p>
    <w:p>
      <w:pPr>
        <w:pStyle w:val="10"/>
        <w:numPr>
          <w:ilvl w:val="0"/>
          <w:numId w:val="3"/>
        </w:numPr>
        <w:adjustRightInd w:val="0"/>
        <w:snapToGrid w:val="0"/>
        <w:spacing w:line="360" w:lineRule="auto"/>
        <w:ind w:right="-10" w:firstLineChars="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中标人在合同签订前，将装修改造报价的</w:t>
      </w:r>
      <w:r>
        <w:rPr>
          <w:rFonts w:ascii="Times New Roman" w:hAnsi="Times New Roman" w:eastAsia="宋体" w:cs="Times New Roman"/>
          <w:color w:val="FF0000"/>
          <w:sz w:val="24"/>
          <w:szCs w:val="24"/>
        </w:rPr>
        <w:t>10%</w:t>
      </w:r>
      <w:r>
        <w:rPr>
          <w:rFonts w:hint="eastAsia" w:ascii="Times New Roman" w:hAnsi="Times New Roman" w:eastAsia="宋体" w:cs="Times New Roman"/>
          <w:color w:val="FF0000"/>
          <w:sz w:val="24"/>
          <w:szCs w:val="24"/>
        </w:rPr>
        <w:t>汇入学校指定的账户作为保证金，装修改造完成后，由采购人组织相关部门审核。如中标人装修改造总费用不低于投标报价（以审核结果为准），招标方全额退还中标方装修改造保证金</w:t>
      </w:r>
      <w:r>
        <w:rPr>
          <w:rFonts w:ascii="Times New Roman" w:hAnsi="Times New Roman" w:eastAsia="宋体" w:cs="Times New Roman"/>
          <w:color w:val="FF0000"/>
          <w:sz w:val="24"/>
          <w:szCs w:val="24"/>
        </w:rPr>
        <w:t>(</w:t>
      </w:r>
      <w:r>
        <w:rPr>
          <w:rFonts w:hint="eastAsia" w:ascii="Times New Roman" w:hAnsi="Times New Roman" w:eastAsia="宋体" w:cs="Times New Roman"/>
          <w:color w:val="FF0000"/>
          <w:sz w:val="24"/>
          <w:szCs w:val="24"/>
        </w:rPr>
        <w:t>无息</w:t>
      </w:r>
      <w:r>
        <w:rPr>
          <w:rFonts w:ascii="Times New Roman" w:hAnsi="Times New Roman" w:eastAsia="宋体" w:cs="Times New Roman"/>
          <w:color w:val="FF0000"/>
          <w:sz w:val="24"/>
          <w:szCs w:val="24"/>
        </w:rPr>
        <w:t>)</w:t>
      </w:r>
      <w:r>
        <w:rPr>
          <w:rFonts w:hint="eastAsia" w:ascii="Times New Roman" w:hAnsi="Times New Roman" w:eastAsia="宋体" w:cs="Times New Roman"/>
          <w:color w:val="FF0000"/>
          <w:sz w:val="24"/>
          <w:szCs w:val="24"/>
        </w:rPr>
        <w:t>；如中标人装修改造总费用低于投标人装修改造承诺（以审核结果为准），装修保证金将不予退还。</w:t>
      </w:r>
    </w:p>
    <w:p>
      <w:pPr>
        <w:pStyle w:val="10"/>
        <w:numPr>
          <w:ilvl w:val="0"/>
          <w:numId w:val="3"/>
        </w:numPr>
        <w:adjustRightInd w:val="0"/>
        <w:snapToGrid w:val="0"/>
        <w:spacing w:line="360" w:lineRule="auto"/>
        <w:ind w:right="-10" w:firstLineChars="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装修改造方案：根据投标人食堂改造方案及投入金额综合评分，要求投标文件中附效果图并承诺一旦中标按此方案实施。根据投标文件提供的相关资料酌情赋分，</w:t>
      </w:r>
      <w:r>
        <w:rPr>
          <w:rFonts w:ascii="Times New Roman" w:hAnsi="Times New Roman" w:eastAsia="宋体" w:cs="Times New Roman"/>
          <w:color w:val="FF0000"/>
          <w:sz w:val="24"/>
          <w:szCs w:val="24"/>
        </w:rPr>
        <w:t xml:space="preserve">不提供不得分。                             </w:t>
      </w:r>
    </w:p>
    <w:p>
      <w:pPr>
        <w:pStyle w:val="10"/>
        <w:numPr>
          <w:ilvl w:val="0"/>
          <w:numId w:val="3"/>
        </w:numPr>
        <w:adjustRightInd w:val="0"/>
        <w:snapToGrid w:val="0"/>
        <w:spacing w:line="360" w:lineRule="auto"/>
        <w:ind w:right="-10" w:firstLineChars="0"/>
        <w:rPr>
          <w:rFonts w:ascii="Times New Roman" w:hAnsi="Times New Roman" w:eastAsia="宋体" w:cs="Times New Roman"/>
          <w:color w:val="FF0000"/>
          <w:sz w:val="24"/>
          <w:szCs w:val="24"/>
        </w:rPr>
      </w:pPr>
      <w:r>
        <w:rPr>
          <w:rFonts w:ascii="Times New Roman" w:hAnsi="Times New Roman" w:eastAsia="宋体" w:cs="Times New Roman"/>
          <w:color w:val="FF0000"/>
          <w:sz w:val="24"/>
          <w:szCs w:val="24"/>
        </w:rPr>
        <w:t>设备投入：为建设规范达标食堂，根据“明厨亮灶”和安全管理要求提供拟投入设备清单，设备配置应符合学校实际，体现经营管理特色，并标明设备规格型号、参数（不需提供详细参数）、价格及设备总投入。根据投标文件提供的相关资料酌情赋分，不提供不得分。</w:t>
      </w:r>
    </w:p>
    <w:p>
      <w:pPr>
        <w:pStyle w:val="10"/>
        <w:numPr>
          <w:ilvl w:val="0"/>
          <w:numId w:val="3"/>
        </w:numPr>
        <w:adjustRightInd w:val="0"/>
        <w:snapToGrid w:val="0"/>
        <w:spacing w:line="360" w:lineRule="auto"/>
        <w:ind w:right="-10" w:firstLineChars="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lang w:eastAsia="zh-CN"/>
        </w:rPr>
        <w:t>投标文件自拟，须完全响应磋商文件。（完）</w:t>
      </w:r>
    </w:p>
    <w:p>
      <w:pPr>
        <w:pStyle w:val="10"/>
        <w:adjustRightInd w:val="0"/>
        <w:snapToGrid w:val="0"/>
        <w:spacing w:line="360" w:lineRule="auto"/>
        <w:ind w:left="840" w:right="-10" w:firstLine="0" w:firstLineChars="0"/>
        <w:rPr>
          <w:rFonts w:ascii="Times New Roman" w:hAnsi="Times New Roman" w:eastAsia="宋体" w:cs="Times New Roman"/>
          <w:color w:val="FF0000"/>
          <w:sz w:val="24"/>
          <w:szCs w:val="24"/>
        </w:rPr>
      </w:pPr>
    </w:p>
    <w:p>
      <w:pPr>
        <w:ind w:firstLine="315" w:firstLineChars="150"/>
        <w:rPr>
          <w:color w:val="FF0000"/>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4768959"/>
      <w:docPartObj>
        <w:docPartGallery w:val="autotext"/>
      </w:docPartObj>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7903"/>
    <w:multiLevelType w:val="multilevel"/>
    <w:tmpl w:val="08D1790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96C88CC"/>
    <w:multiLevelType w:val="singleLevel"/>
    <w:tmpl w:val="296C88CC"/>
    <w:lvl w:ilvl="0" w:tentative="0">
      <w:start w:val="1"/>
      <w:numFmt w:val="decimal"/>
      <w:suff w:val="nothing"/>
      <w:lvlText w:val="%1、"/>
      <w:lvlJc w:val="left"/>
    </w:lvl>
  </w:abstractNum>
  <w:abstractNum w:abstractNumId="2">
    <w:nsid w:val="2EE1C6F2"/>
    <w:multiLevelType w:val="singleLevel"/>
    <w:tmpl w:val="2EE1C6F2"/>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58"/>
    <w:rsid w:val="00003D59"/>
    <w:rsid w:val="00005B14"/>
    <w:rsid w:val="000350C3"/>
    <w:rsid w:val="00050BC5"/>
    <w:rsid w:val="000620E5"/>
    <w:rsid w:val="0007091A"/>
    <w:rsid w:val="00076550"/>
    <w:rsid w:val="0007692D"/>
    <w:rsid w:val="000D231B"/>
    <w:rsid w:val="000D7E05"/>
    <w:rsid w:val="000E0B3C"/>
    <w:rsid w:val="000E3FFD"/>
    <w:rsid w:val="00120517"/>
    <w:rsid w:val="001241B4"/>
    <w:rsid w:val="00130EC8"/>
    <w:rsid w:val="00150504"/>
    <w:rsid w:val="00154FE0"/>
    <w:rsid w:val="001960F1"/>
    <w:rsid w:val="00197E93"/>
    <w:rsid w:val="001C6C7B"/>
    <w:rsid w:val="002000C2"/>
    <w:rsid w:val="00253B47"/>
    <w:rsid w:val="00256255"/>
    <w:rsid w:val="002B3677"/>
    <w:rsid w:val="002E6E52"/>
    <w:rsid w:val="002F27C1"/>
    <w:rsid w:val="002F5FB1"/>
    <w:rsid w:val="00302FC0"/>
    <w:rsid w:val="00316F56"/>
    <w:rsid w:val="00355665"/>
    <w:rsid w:val="0038071C"/>
    <w:rsid w:val="00382DF2"/>
    <w:rsid w:val="003A4F14"/>
    <w:rsid w:val="003B6D43"/>
    <w:rsid w:val="003D379C"/>
    <w:rsid w:val="003E60F4"/>
    <w:rsid w:val="003E661F"/>
    <w:rsid w:val="003F0F27"/>
    <w:rsid w:val="003F570B"/>
    <w:rsid w:val="00411991"/>
    <w:rsid w:val="0042412B"/>
    <w:rsid w:val="00442B82"/>
    <w:rsid w:val="00455496"/>
    <w:rsid w:val="00457013"/>
    <w:rsid w:val="00457324"/>
    <w:rsid w:val="004A4438"/>
    <w:rsid w:val="004B56C1"/>
    <w:rsid w:val="004D4F6B"/>
    <w:rsid w:val="004E08F8"/>
    <w:rsid w:val="004F0322"/>
    <w:rsid w:val="00547488"/>
    <w:rsid w:val="00552D13"/>
    <w:rsid w:val="00555216"/>
    <w:rsid w:val="005559A5"/>
    <w:rsid w:val="005671C9"/>
    <w:rsid w:val="00592413"/>
    <w:rsid w:val="005C05BE"/>
    <w:rsid w:val="005C5CBA"/>
    <w:rsid w:val="005C7164"/>
    <w:rsid w:val="005F5DB8"/>
    <w:rsid w:val="00604D85"/>
    <w:rsid w:val="0062583E"/>
    <w:rsid w:val="00636701"/>
    <w:rsid w:val="00642A96"/>
    <w:rsid w:val="0065479E"/>
    <w:rsid w:val="0066465E"/>
    <w:rsid w:val="00667D8E"/>
    <w:rsid w:val="00670908"/>
    <w:rsid w:val="00690175"/>
    <w:rsid w:val="006965EE"/>
    <w:rsid w:val="00697A0A"/>
    <w:rsid w:val="006A6F24"/>
    <w:rsid w:val="006B2A71"/>
    <w:rsid w:val="006E25DA"/>
    <w:rsid w:val="006E63DF"/>
    <w:rsid w:val="00700603"/>
    <w:rsid w:val="00702923"/>
    <w:rsid w:val="00714356"/>
    <w:rsid w:val="00722401"/>
    <w:rsid w:val="007469A4"/>
    <w:rsid w:val="00756C42"/>
    <w:rsid w:val="007679B1"/>
    <w:rsid w:val="00785DB2"/>
    <w:rsid w:val="007957C8"/>
    <w:rsid w:val="007C6657"/>
    <w:rsid w:val="007F6DC7"/>
    <w:rsid w:val="00864F36"/>
    <w:rsid w:val="00886BA0"/>
    <w:rsid w:val="00892A7F"/>
    <w:rsid w:val="008A0894"/>
    <w:rsid w:val="008D3CC2"/>
    <w:rsid w:val="008F619E"/>
    <w:rsid w:val="00975550"/>
    <w:rsid w:val="00981B2C"/>
    <w:rsid w:val="009D245B"/>
    <w:rsid w:val="009E27AC"/>
    <w:rsid w:val="009E6538"/>
    <w:rsid w:val="00A15DC3"/>
    <w:rsid w:val="00A52905"/>
    <w:rsid w:val="00A67A02"/>
    <w:rsid w:val="00AA1F06"/>
    <w:rsid w:val="00AE39B7"/>
    <w:rsid w:val="00AE71CA"/>
    <w:rsid w:val="00AF5F9B"/>
    <w:rsid w:val="00B323B5"/>
    <w:rsid w:val="00B61701"/>
    <w:rsid w:val="00B67F0F"/>
    <w:rsid w:val="00B71ADE"/>
    <w:rsid w:val="00B900E5"/>
    <w:rsid w:val="00BB4A17"/>
    <w:rsid w:val="00C170F5"/>
    <w:rsid w:val="00C41FB8"/>
    <w:rsid w:val="00C84A19"/>
    <w:rsid w:val="00CB164C"/>
    <w:rsid w:val="00CD0626"/>
    <w:rsid w:val="00CE3311"/>
    <w:rsid w:val="00CE5481"/>
    <w:rsid w:val="00D063DF"/>
    <w:rsid w:val="00D33B02"/>
    <w:rsid w:val="00D3604F"/>
    <w:rsid w:val="00D526B9"/>
    <w:rsid w:val="00D80B78"/>
    <w:rsid w:val="00DF63C6"/>
    <w:rsid w:val="00E135FD"/>
    <w:rsid w:val="00E1398A"/>
    <w:rsid w:val="00E21E07"/>
    <w:rsid w:val="00E42DA5"/>
    <w:rsid w:val="00E4781B"/>
    <w:rsid w:val="00E92C9E"/>
    <w:rsid w:val="00E970AA"/>
    <w:rsid w:val="00EB516B"/>
    <w:rsid w:val="00ED5CF2"/>
    <w:rsid w:val="00F206AD"/>
    <w:rsid w:val="00F242E2"/>
    <w:rsid w:val="00F261F3"/>
    <w:rsid w:val="00F300AF"/>
    <w:rsid w:val="00F34440"/>
    <w:rsid w:val="00F43D0C"/>
    <w:rsid w:val="00F51D94"/>
    <w:rsid w:val="00F74BB8"/>
    <w:rsid w:val="00F82DD0"/>
    <w:rsid w:val="00FC1258"/>
    <w:rsid w:val="00FC2086"/>
    <w:rsid w:val="00FC254E"/>
    <w:rsid w:val="00FE0DCF"/>
    <w:rsid w:val="07EF19C2"/>
    <w:rsid w:val="152024E4"/>
    <w:rsid w:val="1A613742"/>
    <w:rsid w:val="23E610AD"/>
    <w:rsid w:val="249E3F75"/>
    <w:rsid w:val="3A547618"/>
    <w:rsid w:val="410B3B3C"/>
    <w:rsid w:val="56244188"/>
    <w:rsid w:val="5BE10E7E"/>
    <w:rsid w:val="60EA42B1"/>
    <w:rsid w:val="697179CD"/>
    <w:rsid w:val="70307C0E"/>
    <w:rsid w:val="789C09A9"/>
    <w:rsid w:val="7A0C6972"/>
    <w:rsid w:val="7B0D629B"/>
    <w:rsid w:val="7F14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1453</Words>
  <Characters>8287</Characters>
  <Lines>69</Lines>
  <Paragraphs>19</Paragraphs>
  <TotalTime>8</TotalTime>
  <ScaleCrop>false</ScaleCrop>
  <LinksUpToDate>false</LinksUpToDate>
  <CharactersWithSpaces>9721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2020-11-09T00:00:00Z</dcterms:created>
  <dc:creator>Administrator</dc:creator>
  <cp:lastModifiedBy>刘斌</cp:lastModifiedBy>
  <cp:lastPrinted>2020-11-09T00:07:00Z</cp:lastPrinted>
  <dcterms:modified xsi:type="dcterms:W3CDTF">2020-11-18T00:23:53Z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