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Arial"/>
          <w:b/>
          <w:bCs/>
          <w:szCs w:val="24"/>
          <w:lang w:bidi="ar-SA"/>
        </w:rPr>
      </w:pPr>
      <w:r>
        <w:rPr>
          <w:rFonts w:ascii="Calibri" w:hAnsi="Calibri" w:cs="Arial"/>
          <w:b/>
          <w:bCs/>
          <w:szCs w:val="24"/>
          <w:lang w:bidi="ar-SA"/>
        </w:rPr>
        <w:t>附件1：淮北工业与艺术学校闸机进出管理系统项目需求</w:t>
      </w:r>
    </w:p>
    <w:p>
      <w:pPr>
        <w:jc w:val="center"/>
        <w:rPr>
          <w:rFonts w:hint="eastAsia" w:ascii="Calibri" w:hAnsi="Calibri" w:cs="Arial"/>
          <w:b/>
          <w:bCs/>
          <w:szCs w:val="24"/>
          <w:lang w:bidi="ar-SA"/>
        </w:rPr>
      </w:pPr>
      <w:r>
        <w:rPr>
          <w:rFonts w:hint="eastAsia" w:ascii="Calibri" w:hAnsi="Calibri" w:cs="Arial"/>
          <w:b/>
          <w:bCs/>
          <w:szCs w:val="24"/>
          <w:lang w:bidi="ar-SA"/>
        </w:rPr>
        <w:t>一、供应商须知</w:t>
      </w:r>
    </w:p>
    <w:p>
      <w:pPr>
        <w:jc w:val="left"/>
        <w:rPr>
          <w:rFonts w:hint="eastAsia" w:ascii="Calibri" w:hAnsi="Calibri" w:cs="Arial"/>
          <w:szCs w:val="24"/>
        </w:rPr>
      </w:pPr>
      <w:r>
        <w:rPr>
          <w:rFonts w:hint="eastAsia" w:ascii="Calibri" w:hAnsi="Calibri" w:cs="Arial"/>
          <w:szCs w:val="24"/>
        </w:rPr>
        <w:t>1、被询价的供应商就以下采购清单中标的物的相关要求，向采购人一次性提交一正两副共三份书面报价函。报价一经采购人认可，即为签约的合同价，此价格为交货地价格，包括包装费、安装施工调试费、装卸费、运保费、系统集成费用、人员培训费、技术服务费、服务费等验收前所有费用。报价用人民币报价，单位为元。</w:t>
      </w:r>
    </w:p>
    <w:p>
      <w:pPr>
        <w:jc w:val="left"/>
        <w:rPr>
          <w:rFonts w:hint="eastAsia" w:ascii="Calibri" w:hAnsi="Calibri" w:cs="Arial"/>
          <w:szCs w:val="24"/>
        </w:rPr>
      </w:pPr>
      <w:r>
        <w:rPr>
          <w:rFonts w:ascii="Calibri" w:hAnsi="Calibri" w:cs="Arial"/>
          <w:szCs w:val="24"/>
        </w:rPr>
        <w:t>2</w:t>
      </w:r>
      <w:r>
        <w:rPr>
          <w:rFonts w:hint="eastAsia" w:ascii="Calibri" w:hAnsi="Calibri" w:cs="Arial"/>
          <w:szCs w:val="24"/>
        </w:rPr>
        <w:t>、供应商资格</w:t>
      </w:r>
      <w:r>
        <w:rPr>
          <w:rFonts w:hint="eastAsia" w:ascii="Calibri" w:hAnsi="Calibri" w:cs="Arial"/>
          <w:szCs w:val="24"/>
          <w:lang w:eastAsia="zh-CN"/>
        </w:rPr>
        <w:t>具体</w:t>
      </w:r>
      <w:r>
        <w:rPr>
          <w:rFonts w:hint="eastAsia" w:ascii="Calibri" w:hAnsi="Calibri" w:cs="Arial"/>
          <w:szCs w:val="24"/>
        </w:rPr>
        <w:t>要求</w:t>
      </w:r>
    </w:p>
    <w:p>
      <w:pPr>
        <w:jc w:val="left"/>
        <w:rPr>
          <w:rFonts w:hint="eastAsia" w:ascii="Calibri" w:hAnsi="Calibri" w:cs="Arial"/>
          <w:szCs w:val="24"/>
        </w:rPr>
      </w:pPr>
      <w:r>
        <w:rPr>
          <w:rFonts w:ascii="Calibri" w:hAnsi="Calibri" w:cs="Arial"/>
          <w:szCs w:val="24"/>
        </w:rPr>
        <w:t>（1）</w:t>
      </w:r>
      <w:r>
        <w:rPr>
          <w:rFonts w:hint="eastAsia" w:ascii="Calibri" w:hAnsi="Calibri" w:cs="Arial"/>
          <w:szCs w:val="24"/>
        </w:rPr>
        <w:t>须提供具有采购项目相关营业范围</w:t>
      </w:r>
      <w:r>
        <w:rPr>
          <w:rFonts w:hint="eastAsia" w:ascii="Calibri" w:hAnsi="Calibri" w:cs="Arial"/>
          <w:szCs w:val="24"/>
          <w:lang w:val="en-US" w:eastAsia="zh-CN"/>
        </w:rPr>
        <w:t>(含硬件销售、系统集成或技术开发等)</w:t>
      </w:r>
      <w:r>
        <w:rPr>
          <w:rFonts w:hint="eastAsia" w:ascii="Calibri" w:hAnsi="Calibri" w:cs="Arial"/>
          <w:szCs w:val="24"/>
        </w:rPr>
        <w:t>的营业执照、组织机构代码证、税务登记证或三证合一证件</w:t>
      </w:r>
      <w:r>
        <w:rPr>
          <w:rFonts w:ascii="Calibri" w:hAnsi="Calibri" w:cs="Arial"/>
          <w:szCs w:val="24"/>
        </w:rPr>
        <w:t>影印件</w:t>
      </w:r>
      <w:r>
        <w:rPr>
          <w:rFonts w:hint="eastAsia" w:ascii="Calibri" w:hAnsi="Calibri" w:cs="Arial"/>
          <w:szCs w:val="24"/>
        </w:rPr>
        <w:t>；</w:t>
      </w:r>
    </w:p>
    <w:p>
      <w:pPr>
        <w:jc w:val="left"/>
        <w:rPr>
          <w:rFonts w:hint="eastAsia" w:ascii="Calibri" w:hAnsi="Calibri" w:cs="Arial"/>
          <w:szCs w:val="24"/>
        </w:rPr>
      </w:pPr>
      <w:r>
        <w:rPr>
          <w:rFonts w:hint="eastAsia" w:ascii="Calibri" w:hAnsi="Calibri" w:cs="Arial"/>
          <w:szCs w:val="24"/>
        </w:rPr>
        <w:t>（</w:t>
      </w:r>
      <w:r>
        <w:rPr>
          <w:rFonts w:hint="eastAsia" w:ascii="Calibri" w:hAnsi="Calibri" w:cs="Arial"/>
          <w:szCs w:val="24"/>
          <w:lang w:val="en-US" w:eastAsia="zh-CN"/>
        </w:rPr>
        <w:t>2</w:t>
      </w:r>
      <w:r>
        <w:rPr>
          <w:rFonts w:hint="eastAsia" w:ascii="Calibri" w:hAnsi="Calibri" w:cs="Arial"/>
          <w:szCs w:val="24"/>
        </w:rPr>
        <w:t>）不接受联合体、个体经营户的投标；</w:t>
      </w:r>
    </w:p>
    <w:p>
      <w:pPr>
        <w:jc w:val="left"/>
        <w:rPr>
          <w:rFonts w:hint="eastAsia" w:ascii="Calibri" w:hAnsi="Calibri" w:cs="Arial"/>
          <w:szCs w:val="24"/>
        </w:rPr>
      </w:pPr>
      <w:r>
        <w:rPr>
          <w:rFonts w:hint="eastAsia" w:ascii="Calibri" w:hAnsi="Calibri" w:cs="Arial"/>
          <w:szCs w:val="24"/>
        </w:rPr>
        <w:t>（</w:t>
      </w:r>
      <w:r>
        <w:rPr>
          <w:rFonts w:hint="eastAsia" w:ascii="Calibri" w:hAnsi="Calibri" w:cs="Arial"/>
          <w:szCs w:val="24"/>
          <w:lang w:val="en-US" w:eastAsia="zh-CN"/>
        </w:rPr>
        <w:t>3</w:t>
      </w:r>
      <w:r>
        <w:rPr>
          <w:rFonts w:hint="eastAsia" w:ascii="Calibri" w:hAnsi="Calibri" w:cs="Arial"/>
          <w:szCs w:val="24"/>
        </w:rPr>
        <w:t>）提供有能力独立完成此项目</w:t>
      </w:r>
      <w:r>
        <w:rPr>
          <w:rFonts w:hint="eastAsia" w:ascii="Calibri" w:hAnsi="Calibri" w:cs="Arial"/>
          <w:szCs w:val="24"/>
          <w:lang w:eastAsia="zh-CN"/>
        </w:rPr>
        <w:t>并不得</w:t>
      </w:r>
      <w:r>
        <w:rPr>
          <w:rFonts w:hint="eastAsia" w:ascii="Calibri" w:hAnsi="Calibri" w:cs="Arial"/>
          <w:szCs w:val="24"/>
        </w:rPr>
        <w:t>转包的承诺函；</w:t>
      </w:r>
    </w:p>
    <w:p>
      <w:pPr>
        <w:jc w:val="left"/>
        <w:rPr>
          <w:rFonts w:hint="eastAsia" w:ascii="Calibri" w:hAnsi="Calibri" w:cs="Arial"/>
          <w:szCs w:val="24"/>
        </w:rPr>
      </w:pPr>
      <w:r>
        <w:rPr>
          <w:rFonts w:hint="eastAsia" w:ascii="Calibri" w:hAnsi="Calibri" w:cs="Arial"/>
          <w:szCs w:val="24"/>
        </w:rPr>
        <w:t>（</w:t>
      </w:r>
      <w:r>
        <w:rPr>
          <w:rFonts w:hint="eastAsia" w:ascii="Calibri" w:hAnsi="Calibri" w:cs="Arial"/>
          <w:szCs w:val="24"/>
          <w:lang w:val="en-US" w:eastAsia="zh-CN"/>
        </w:rPr>
        <w:t>4</w:t>
      </w:r>
      <w:r>
        <w:rPr>
          <w:rFonts w:hint="eastAsia" w:ascii="Calibri" w:hAnsi="Calibri" w:cs="Arial"/>
          <w:szCs w:val="24"/>
        </w:rPr>
        <w:t>）</w:t>
      </w:r>
      <w:r>
        <w:rPr>
          <w:rFonts w:hint="eastAsia" w:ascii="Calibri" w:hAnsi="Calibri" w:cs="Arial"/>
          <w:color w:val="auto"/>
          <w:szCs w:val="24"/>
        </w:rPr>
        <w:t>提供</w:t>
      </w:r>
      <w:r>
        <w:rPr>
          <w:rFonts w:hint="eastAsia" w:ascii="Calibri" w:hAnsi="Calibri" w:cs="Arial"/>
          <w:color w:val="auto"/>
          <w:szCs w:val="24"/>
          <w:lang w:eastAsia="zh-CN"/>
        </w:rPr>
        <w:t>投标</w:t>
      </w:r>
      <w:r>
        <w:rPr>
          <w:rFonts w:hint="eastAsia" w:ascii="Calibri" w:hAnsi="Calibri" w:cs="Arial"/>
          <w:color w:val="auto"/>
          <w:szCs w:val="24"/>
        </w:rPr>
        <w:t>授权</w:t>
      </w:r>
      <w:r>
        <w:rPr>
          <w:rFonts w:hint="eastAsia" w:ascii="Calibri" w:hAnsi="Calibri" w:cs="Arial"/>
          <w:color w:val="auto"/>
          <w:szCs w:val="24"/>
          <w:lang w:eastAsia="zh-CN"/>
        </w:rPr>
        <w:t>委托</w:t>
      </w:r>
      <w:r>
        <w:rPr>
          <w:rFonts w:hint="eastAsia" w:ascii="Calibri" w:hAnsi="Calibri" w:cs="Arial"/>
          <w:color w:val="auto"/>
          <w:szCs w:val="24"/>
        </w:rPr>
        <w:t>书，被授权人身份证评标现场查验；</w:t>
      </w:r>
    </w:p>
    <w:p>
      <w:pPr>
        <w:jc w:val="left"/>
        <w:rPr>
          <w:rFonts w:hint="eastAsia" w:ascii="Calibri" w:hAnsi="Calibri" w:cs="Arial"/>
          <w:szCs w:val="24"/>
        </w:rPr>
      </w:pPr>
      <w:r>
        <w:rPr>
          <w:rFonts w:hint="eastAsia" w:ascii="Calibri" w:hAnsi="Calibri" w:cs="Arial"/>
          <w:szCs w:val="24"/>
        </w:rPr>
        <w:t>（</w:t>
      </w:r>
      <w:r>
        <w:rPr>
          <w:rFonts w:hint="eastAsia" w:ascii="Calibri" w:hAnsi="Calibri" w:cs="Arial"/>
          <w:szCs w:val="24"/>
          <w:lang w:val="en-US" w:eastAsia="zh-CN"/>
        </w:rPr>
        <w:t>5</w:t>
      </w:r>
      <w:r>
        <w:rPr>
          <w:rFonts w:hint="eastAsia" w:ascii="Calibri" w:hAnsi="Calibri" w:cs="Arial"/>
          <w:szCs w:val="24"/>
        </w:rPr>
        <w:t>）</w:t>
      </w:r>
      <w:r>
        <w:rPr>
          <w:rFonts w:hint="eastAsia" w:ascii="Calibri" w:hAnsi="Calibri" w:cs="Arial"/>
          <w:szCs w:val="24"/>
          <w:lang w:eastAsia="zh-CN"/>
        </w:rPr>
        <w:t>提供</w:t>
      </w:r>
      <w:r>
        <w:rPr>
          <w:rFonts w:hint="eastAsia" w:ascii="Calibri" w:hAnsi="Calibri" w:cs="Arial"/>
          <w:szCs w:val="24"/>
        </w:rPr>
        <w:t>售后服务承诺函</w:t>
      </w:r>
      <w:r>
        <w:rPr>
          <w:rFonts w:hint="eastAsia" w:ascii="Calibri" w:hAnsi="Calibri" w:cs="Arial"/>
          <w:szCs w:val="24"/>
          <w:lang w:eastAsia="zh-CN"/>
        </w:rPr>
        <w:t>；</w:t>
      </w:r>
    </w:p>
    <w:p>
      <w:pPr>
        <w:jc w:val="left"/>
        <w:rPr>
          <w:rFonts w:hint="eastAsia" w:ascii="Calibri" w:hAnsi="Calibri" w:cs="Arial"/>
          <w:szCs w:val="24"/>
        </w:rPr>
      </w:pPr>
      <w:r>
        <w:rPr>
          <w:rFonts w:hint="eastAsia" w:ascii="Calibri" w:hAnsi="Calibri" w:cs="Arial"/>
          <w:szCs w:val="24"/>
        </w:rPr>
        <w:t>（</w:t>
      </w:r>
      <w:r>
        <w:rPr>
          <w:rFonts w:hint="eastAsia" w:ascii="Calibri" w:hAnsi="Calibri" w:cs="Arial"/>
          <w:szCs w:val="24"/>
          <w:lang w:val="en-US" w:eastAsia="zh-CN"/>
        </w:rPr>
        <w:t>6</w:t>
      </w:r>
      <w:r>
        <w:rPr>
          <w:rFonts w:hint="eastAsia" w:ascii="Calibri" w:hAnsi="Calibri" w:cs="Arial"/>
          <w:szCs w:val="24"/>
        </w:rPr>
        <w:t>）上述资料加盖投标人鲜章，装订进报价函</w:t>
      </w:r>
      <w:r>
        <w:rPr>
          <w:rFonts w:ascii="Calibri" w:hAnsi="Calibri" w:cs="Arial"/>
          <w:szCs w:val="24"/>
        </w:rPr>
        <w:t>，</w:t>
      </w:r>
      <w:r>
        <w:rPr>
          <w:rFonts w:hint="eastAsia" w:ascii="Calibri" w:hAnsi="Calibri" w:cs="Arial"/>
          <w:szCs w:val="24"/>
        </w:rPr>
        <w:t>如有一条不满足视为不</w:t>
      </w:r>
      <w:r>
        <w:rPr>
          <w:rFonts w:ascii="Calibri" w:hAnsi="Calibri" w:cs="Arial"/>
          <w:szCs w:val="24"/>
        </w:rPr>
        <w:t>符合</w:t>
      </w:r>
      <w:r>
        <w:rPr>
          <w:rFonts w:hint="eastAsia" w:ascii="Calibri" w:hAnsi="Calibri" w:cs="Arial"/>
          <w:szCs w:val="24"/>
        </w:rPr>
        <w:t>供应商资质。</w:t>
      </w:r>
    </w:p>
    <w:p>
      <w:pPr>
        <w:jc w:val="left"/>
        <w:rPr>
          <w:rFonts w:hint="eastAsia" w:ascii="Calibri" w:hAnsi="Calibri" w:cs="Arial"/>
          <w:szCs w:val="24"/>
        </w:rPr>
      </w:pPr>
      <w:r>
        <w:rPr>
          <w:rFonts w:ascii="Calibri" w:hAnsi="Calibri" w:cs="Arial"/>
          <w:szCs w:val="24"/>
        </w:rPr>
        <w:t>3</w:t>
      </w:r>
      <w:r>
        <w:rPr>
          <w:rFonts w:hint="eastAsia" w:ascii="Calibri" w:hAnsi="Calibri" w:cs="Arial"/>
          <w:szCs w:val="24"/>
        </w:rPr>
        <w:t>、本项目不分包，未密封、装订、盖章的报价函视为无效的报价函。供应商须投报所有货物和服务，并只能有一个报价，多方案报价视为不响应报价。</w:t>
      </w:r>
    </w:p>
    <w:p>
      <w:pPr>
        <w:jc w:val="left"/>
        <w:rPr>
          <w:rFonts w:hint="eastAsia" w:ascii="Calibri" w:hAnsi="Calibri" w:cs="Arial"/>
          <w:szCs w:val="24"/>
        </w:rPr>
      </w:pPr>
      <w:r>
        <w:rPr>
          <w:rFonts w:ascii="Calibri" w:hAnsi="Calibri" w:cs="Arial"/>
          <w:szCs w:val="24"/>
        </w:rPr>
        <w:t>4</w:t>
      </w:r>
      <w:r>
        <w:rPr>
          <w:rFonts w:hint="eastAsia" w:ascii="Calibri" w:hAnsi="Calibri" w:cs="Arial"/>
          <w:szCs w:val="24"/>
        </w:rPr>
        <w:t>、供应商可以拒绝对采购人的询价函作出报价，但一经作出报价，</w:t>
      </w:r>
      <w:r>
        <w:rPr>
          <w:rFonts w:hint="eastAsia" w:ascii="Calibri" w:hAnsi="Calibri" w:cs="Arial"/>
          <w:bCs/>
          <w:szCs w:val="24"/>
        </w:rPr>
        <w:t>即被视为理解并认可以上所有要求，且不可撤回。</w:t>
      </w:r>
      <w:r>
        <w:rPr>
          <w:rFonts w:hint="eastAsia" w:ascii="Calibri" w:hAnsi="Calibri" w:cs="Arial"/>
          <w:szCs w:val="24"/>
        </w:rPr>
        <w:t>否则，采购人在此后的一年内将不允许该公司参加采购人的所有采购活动，造成损失的将追究其赔偿或法律责任。</w:t>
      </w:r>
    </w:p>
    <w:p>
      <w:pPr>
        <w:jc w:val="left"/>
        <w:rPr>
          <w:rFonts w:hint="eastAsia" w:ascii="Calibri" w:hAnsi="Calibri" w:cs="Arial"/>
          <w:szCs w:val="24"/>
        </w:rPr>
      </w:pPr>
      <w:r>
        <w:rPr>
          <w:rFonts w:ascii="Calibri" w:hAnsi="Calibri" w:cs="Arial"/>
          <w:szCs w:val="24"/>
        </w:rPr>
        <w:t>5</w:t>
      </w:r>
      <w:r>
        <w:rPr>
          <w:rFonts w:hint="eastAsia" w:ascii="Calibri" w:hAnsi="Calibri" w:cs="Arial"/>
          <w:szCs w:val="24"/>
        </w:rPr>
        <w:t>、本项目如有更改，采购人将在淮北市教育网公开发布澄清函，澄清函为询价函不可分割的部分，请供应商注意查阅，否则责任自负，项目成交结果将及时在网上公布。</w:t>
      </w:r>
    </w:p>
    <w:p>
      <w:pPr>
        <w:jc w:val="left"/>
        <w:rPr>
          <w:rFonts w:hint="eastAsia" w:ascii="Calibri" w:hAnsi="Calibri" w:cs="Arial"/>
          <w:szCs w:val="24"/>
        </w:rPr>
      </w:pPr>
      <w:r>
        <w:rPr>
          <w:rFonts w:ascii="Calibri" w:hAnsi="Calibri" w:cs="Arial"/>
          <w:szCs w:val="24"/>
        </w:rPr>
        <w:t>6</w:t>
      </w:r>
      <w:r>
        <w:rPr>
          <w:rFonts w:hint="eastAsia" w:ascii="Calibri" w:hAnsi="Calibri" w:cs="Arial"/>
          <w:szCs w:val="24"/>
        </w:rPr>
        <w:t>、项目合同参照政府集中采购合同格式自拟。无故弃标供应商取消其1至3年内在淮北市教育系统投标资格，并上报市公管局、交易中心备案。造成其他损失的，依法承担赔偿责任；构成犯罪的，依法追究法律责任。</w:t>
      </w:r>
    </w:p>
    <w:p>
      <w:pPr>
        <w:jc w:val="center"/>
        <w:rPr>
          <w:rFonts w:hint="eastAsia" w:ascii="Calibri" w:hAnsi="Calibri" w:cs="Arial"/>
          <w:b/>
          <w:bCs/>
          <w:szCs w:val="24"/>
        </w:rPr>
      </w:pPr>
      <w:r>
        <w:rPr>
          <w:rFonts w:hint="eastAsia" w:ascii="Calibri" w:hAnsi="Calibri" w:cs="Arial"/>
          <w:b/>
          <w:bCs/>
          <w:szCs w:val="24"/>
        </w:rPr>
        <w:t>二、交货日期或服务期限</w:t>
      </w:r>
    </w:p>
    <w:p>
      <w:pPr>
        <w:ind w:firstLine="420" w:firstLineChars="200"/>
        <w:jc w:val="left"/>
        <w:rPr>
          <w:rFonts w:hint="eastAsia" w:ascii="Calibri" w:hAnsi="Calibri" w:cs="Arial"/>
          <w:szCs w:val="24"/>
        </w:rPr>
      </w:pPr>
      <w:r>
        <w:rPr>
          <w:rFonts w:hint="eastAsia" w:ascii="Calibri" w:hAnsi="Calibri" w:cs="Arial"/>
          <w:szCs w:val="24"/>
        </w:rPr>
        <w:t>合同生效后</w:t>
      </w:r>
      <w:r>
        <w:rPr>
          <w:rFonts w:ascii="Calibri" w:hAnsi="Calibri" w:cs="Arial"/>
          <w:szCs w:val="24"/>
        </w:rPr>
        <w:t>，15个日历日内完成。</w:t>
      </w:r>
    </w:p>
    <w:p>
      <w:pPr>
        <w:jc w:val="center"/>
        <w:rPr>
          <w:rFonts w:hint="eastAsia" w:ascii="Calibri" w:hAnsi="Calibri" w:cs="Arial"/>
          <w:szCs w:val="24"/>
        </w:rPr>
      </w:pPr>
      <w:r>
        <w:rPr>
          <w:rFonts w:ascii="Calibri" w:hAnsi="Calibri" w:cs="Arial"/>
          <w:b/>
          <w:bCs/>
          <w:szCs w:val="24"/>
        </w:rPr>
        <w:t>三</w:t>
      </w:r>
      <w:r>
        <w:rPr>
          <w:rFonts w:hint="eastAsia" w:ascii="Calibri" w:hAnsi="Calibri" w:cs="Arial"/>
          <w:b/>
          <w:bCs/>
          <w:szCs w:val="24"/>
        </w:rPr>
        <w:t>、售后服务承诺函</w:t>
      </w:r>
    </w:p>
    <w:p>
      <w:pPr>
        <w:ind w:firstLine="420" w:firstLineChars="200"/>
        <w:jc w:val="left"/>
        <w:rPr>
          <w:rFonts w:hint="eastAsia" w:ascii="Calibri" w:hAnsi="Calibri" w:cs="Arial"/>
          <w:szCs w:val="24"/>
        </w:rPr>
      </w:pPr>
      <w:r>
        <w:rPr>
          <w:rFonts w:hint="eastAsia" w:ascii="Calibri" w:hAnsi="Calibri" w:cs="Arial"/>
          <w:szCs w:val="24"/>
        </w:rPr>
        <w:t>供应商应就以上标的物的技术支持与售后服务及方案做出书面承诺</w:t>
      </w:r>
      <w:r>
        <w:rPr>
          <w:rFonts w:ascii="Calibri" w:hAnsi="Calibri" w:cs="Arial"/>
          <w:szCs w:val="24"/>
        </w:rPr>
        <w:t>，标的物质保5年</w:t>
      </w:r>
      <w:r>
        <w:rPr>
          <w:rFonts w:hint="eastAsia" w:ascii="Calibri" w:hAnsi="Calibri" w:cs="Arial"/>
          <w:szCs w:val="24"/>
        </w:rPr>
        <w:t>。</w:t>
      </w:r>
    </w:p>
    <w:p>
      <w:pPr>
        <w:jc w:val="center"/>
        <w:rPr>
          <w:rFonts w:hint="eastAsia" w:ascii="Calibri" w:hAnsi="Calibri" w:cs="Arial"/>
          <w:b/>
          <w:bCs/>
          <w:szCs w:val="24"/>
        </w:rPr>
      </w:pPr>
      <w:r>
        <w:rPr>
          <w:rFonts w:ascii="Calibri" w:hAnsi="Calibri" w:cs="Arial"/>
          <w:b/>
          <w:bCs/>
          <w:szCs w:val="24"/>
        </w:rPr>
        <w:t>四</w:t>
      </w:r>
      <w:r>
        <w:rPr>
          <w:rFonts w:hint="eastAsia" w:ascii="Calibri" w:hAnsi="Calibri" w:cs="Arial"/>
          <w:b/>
          <w:bCs/>
          <w:szCs w:val="24"/>
        </w:rPr>
        <w:t>、评审办法</w:t>
      </w:r>
    </w:p>
    <w:p>
      <w:pPr>
        <w:ind w:firstLine="420" w:firstLineChars="200"/>
        <w:jc w:val="left"/>
        <w:rPr>
          <w:rFonts w:hint="eastAsia" w:ascii="Calibri" w:hAnsi="Calibri" w:cs="Arial"/>
          <w:szCs w:val="24"/>
        </w:rPr>
      </w:pPr>
      <w:r>
        <w:rPr>
          <w:rFonts w:hint="eastAsia" w:ascii="Calibri" w:hAnsi="Calibri" w:cs="Arial"/>
          <w:szCs w:val="24"/>
        </w:rPr>
        <w:t>询价小组在报价截止时间后对收到的合格报价函组织评审</w:t>
      </w:r>
      <w:r>
        <w:rPr>
          <w:rFonts w:ascii="Calibri" w:hAnsi="Calibri" w:cs="Arial"/>
          <w:szCs w:val="24"/>
        </w:rPr>
        <w:t>，</w:t>
      </w:r>
      <w:r>
        <w:rPr>
          <w:rFonts w:hint="eastAsia" w:ascii="Calibri" w:hAnsi="Calibri" w:cs="Arial"/>
          <w:szCs w:val="24"/>
        </w:rPr>
        <w:t>在满足以上要求</w:t>
      </w:r>
      <w:r>
        <w:rPr>
          <w:rFonts w:ascii="Calibri" w:hAnsi="Calibri" w:cs="Arial"/>
          <w:szCs w:val="24"/>
        </w:rPr>
        <w:t>并</w:t>
      </w:r>
      <w:r>
        <w:rPr>
          <w:rFonts w:hint="eastAsia" w:ascii="Calibri" w:hAnsi="Calibri" w:cs="Arial"/>
          <w:szCs w:val="24"/>
        </w:rPr>
        <w:t>符合采购需求、质量和服务相等的前提下，以提出最低报价的供应商为成交供应商。所有供应商报价一致的情况下采用随机抽取的方式产生中标商。供应商报价超过采购预算的做废标处理；供应商不足三家不开标，做流标处理，并及时组织再次询价。供应商须理解合同不一定授予最低价格的供应商。货物参数和服务方案必须完全满足或优于询价标的物需求，否则将被视为不响应需求。</w:t>
      </w:r>
    </w:p>
    <w:p>
      <w:pPr>
        <w:jc w:val="center"/>
        <w:rPr>
          <w:rFonts w:hint="eastAsia" w:ascii="Calibri" w:hAnsi="Calibri" w:cs="Arial"/>
          <w:b/>
          <w:bCs/>
          <w:szCs w:val="24"/>
        </w:rPr>
      </w:pPr>
      <w:r>
        <w:rPr>
          <w:rFonts w:ascii="Calibri" w:hAnsi="Calibri" w:cs="Arial"/>
          <w:b/>
          <w:bCs/>
          <w:szCs w:val="24"/>
        </w:rPr>
        <w:t>五</w:t>
      </w:r>
      <w:r>
        <w:rPr>
          <w:rFonts w:hint="eastAsia" w:ascii="Calibri" w:hAnsi="Calibri" w:cs="Arial"/>
          <w:b/>
          <w:bCs/>
          <w:szCs w:val="24"/>
        </w:rPr>
        <w:t>、验收与支付</w:t>
      </w:r>
    </w:p>
    <w:p>
      <w:pPr>
        <w:ind w:firstLine="420" w:firstLineChars="200"/>
        <w:jc w:val="left"/>
        <w:rPr>
          <w:rFonts w:hint="eastAsia" w:ascii="Calibri" w:hAnsi="Calibri" w:cs="Arial"/>
          <w:szCs w:val="24"/>
        </w:rPr>
      </w:pPr>
      <w:r>
        <w:rPr>
          <w:rFonts w:hint="eastAsia" w:ascii="Calibri" w:hAnsi="Calibri" w:cs="Arial"/>
          <w:szCs w:val="24"/>
        </w:rPr>
        <w:t>项目由采购人考核验收合格后，一次性支付。</w:t>
      </w:r>
      <w:r>
        <w:rPr>
          <w:rFonts w:ascii="Calibri" w:hAnsi="Calibri" w:cs="Arial"/>
          <w:szCs w:val="24"/>
        </w:rPr>
        <w:t>验收费用由中标商承担。</w:t>
      </w:r>
    </w:p>
    <w:p>
      <w:pPr>
        <w:jc w:val="center"/>
        <w:rPr>
          <w:rFonts w:hint="eastAsia" w:ascii="Calibri" w:hAnsi="Calibri" w:eastAsia="宋体" w:cs="Arial"/>
          <w:b/>
          <w:bCs/>
          <w:szCs w:val="24"/>
          <w:lang w:eastAsia="zh-CN"/>
        </w:rPr>
      </w:pPr>
      <w:r>
        <w:rPr>
          <w:rFonts w:ascii="Calibri" w:hAnsi="Calibri" w:cs="Arial"/>
          <w:b/>
          <w:bCs/>
          <w:szCs w:val="24"/>
        </w:rPr>
        <w:t>六、</w:t>
      </w:r>
      <w:r>
        <w:rPr>
          <w:rFonts w:hint="eastAsia" w:ascii="Calibri" w:hAnsi="Calibri" w:cs="Arial"/>
          <w:b/>
          <w:bCs/>
          <w:szCs w:val="24"/>
        </w:rPr>
        <w:t>标的物清单</w:t>
      </w:r>
      <w:r>
        <w:rPr>
          <w:rFonts w:hint="eastAsia" w:ascii="Calibri" w:hAnsi="Calibri" w:cs="Arial"/>
          <w:b/>
          <w:bCs/>
          <w:szCs w:val="24"/>
          <w:lang w:eastAsia="zh-CN"/>
        </w:rPr>
        <w:t>及要求</w:t>
      </w:r>
    </w:p>
    <w:p>
      <w:pPr>
        <w:ind w:firstLine="420" w:firstLineChars="200"/>
        <w:jc w:val="left"/>
        <w:rPr>
          <w:rFonts w:hint="eastAsia"/>
        </w:rPr>
      </w:pPr>
      <w:r>
        <w:rPr>
          <w:rFonts w:hint="eastAsia"/>
        </w:rPr>
        <w:t>本采购需求中提出的技术方案仅为参考，如无明确限制，投标供应商可以进行优化，提供满足采购人实际需要的更优（或者性能实质上不低于的）技术方案或者设备配置，且此方案或配置须经评标委员会评审认可；</w:t>
      </w:r>
    </w:p>
    <w:p>
      <w:pPr>
        <w:jc w:val="left"/>
        <w:rPr>
          <w:rFonts w:hint="eastAsia"/>
        </w:rPr>
      </w:pPr>
    </w:p>
    <w:tbl>
      <w:tblPr>
        <w:tblStyle w:val="3"/>
        <w:tblW w:w="8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3"/>
        <w:gridCol w:w="1050"/>
        <w:gridCol w:w="885"/>
        <w:gridCol w:w="4815"/>
        <w:gridCol w:w="540"/>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序号</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货物名称</w:t>
            </w:r>
          </w:p>
        </w:tc>
        <w:tc>
          <w:tcPr>
            <w:tcW w:w="4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性能参数</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30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“闸机进出管理系统”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0"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rPr>
            </w:pPr>
            <w:r>
              <w:rPr>
                <w:rFonts w:hint="eastAsia"/>
                <w:lang w:val="en-US" w:eastAsia="zh-CN"/>
              </w:rPr>
              <w:t>考勤机</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420" w:firstLineChars="200"/>
              <w:jc w:val="center"/>
              <w:rPr>
                <w:rFonts w:hint="eastAsia"/>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rPr>
            </w:pPr>
            <w:r>
              <w:rPr>
                <w:rFonts w:hint="eastAsia"/>
                <w:lang w:val="en-US" w:eastAsia="zh-CN"/>
              </w:rPr>
              <w:t>性能需求：</w:t>
            </w:r>
            <w:r>
              <w:rPr>
                <w:rFonts w:hint="eastAsia"/>
                <w:lang w:val="en-US" w:eastAsia="zh-CN"/>
              </w:rPr>
              <w:br w:type="textWrapping"/>
            </w:r>
            <w:r>
              <w:rPr>
                <w:rFonts w:hint="eastAsia"/>
                <w:lang w:val="en-US" w:eastAsia="zh-CN"/>
              </w:rPr>
              <w:t xml:space="preserve">1.操作系统：要求支持Android 6.0或以上                                                                                                                                   </w:t>
            </w:r>
            <w:r>
              <w:rPr>
                <w:rFonts w:hint="eastAsia"/>
                <w:lang w:val="en-US" w:eastAsia="zh-CN"/>
              </w:rPr>
              <w:br w:type="textWrapping"/>
            </w:r>
            <w:r>
              <w:rPr>
                <w:rFonts w:hint="eastAsia"/>
                <w:lang w:val="en-US" w:eastAsia="zh-CN"/>
              </w:rPr>
              <w:t>2.具体配置：</w:t>
            </w:r>
            <w:r>
              <w:rPr>
                <w:rFonts w:hint="eastAsia"/>
                <w:lang w:val="en-US" w:eastAsia="zh-CN"/>
              </w:rPr>
              <w:br w:type="textWrapping"/>
            </w:r>
            <w:r>
              <w:rPr>
                <w:rFonts w:hint="eastAsia"/>
                <w:lang w:val="en-US" w:eastAsia="zh-CN"/>
              </w:rPr>
              <w:t>处理器：不低于4核64位ARM处理器，内存不小于1GB，ROM不小于8G；                                                                                        摄像头：要求具备前置红外活体识别摄像头和GRB摄像头，识别距离：1.5米或以上； 不低于200万像素； 1/2.7寸CMOS；触摸屏：不低于5寸，分辨率不低于1280*720；                                                                                            功能需求：</w:t>
            </w:r>
            <w:r>
              <w:rPr>
                <w:rFonts w:hint="eastAsia"/>
                <w:lang w:val="en-US" w:eastAsia="zh-CN"/>
              </w:rPr>
              <w:br w:type="textWrapping"/>
            </w:r>
            <w:r>
              <w:rPr>
                <w:rFonts w:hint="eastAsia"/>
                <w:lang w:val="en-US" w:eastAsia="zh-CN"/>
              </w:rPr>
              <w:t xml:space="preserve">1.门禁：产品具有刷脸开门、应急开门、远程开门等功能。                                                                                2.考勤：具备无缝对接考勤功能，刷脸开门的同时完成考勤打卡。                                                                          </w:t>
            </w:r>
            <w:r>
              <w:rPr>
                <w:rFonts w:hint="eastAsia"/>
                <w:lang w:val="en-US" w:eastAsia="zh-CN"/>
              </w:rPr>
              <w:br w:type="textWrapping"/>
            </w:r>
            <w:r>
              <w:rPr>
                <w:rFonts w:hint="eastAsia"/>
                <w:lang w:val="en-US" w:eastAsia="zh-CN"/>
              </w:rPr>
              <w:t>3.访客：具备在线预约访客功能，由被访人发起预约，访客录入人脸，访客刷脸开门；具备访客在设备端使用验证码开门的功能；具备来访登记功能，支持扫描二维码登记和验证码登记。</w:t>
            </w:r>
            <w:r>
              <w:rPr>
                <w:rFonts w:hint="eastAsia"/>
                <w:lang w:val="en-US" w:eastAsia="zh-CN"/>
              </w:rPr>
              <w:br w:type="textWrapping"/>
            </w:r>
            <w:r>
              <w:rPr>
                <w:rFonts w:hint="eastAsia"/>
                <w:lang w:val="en-US" w:eastAsia="zh-CN"/>
              </w:rPr>
              <w:t>管理软件：</w:t>
            </w:r>
            <w:r>
              <w:rPr>
                <w:rFonts w:hint="eastAsia"/>
                <w:lang w:val="en-US" w:eastAsia="zh-CN"/>
              </w:rPr>
              <w:br w:type="textWrapping"/>
            </w:r>
            <w:r>
              <w:rPr>
                <w:rFonts w:hint="eastAsia"/>
                <w:lang w:val="en-US" w:eastAsia="zh-CN"/>
              </w:rPr>
              <w:t>1.绑定激活：蓝牙连接、有线配网、无线配网、选择团队、创建团队；</w:t>
            </w:r>
            <w:r>
              <w:rPr>
                <w:rFonts w:hint="eastAsia"/>
                <w:lang w:val="en-US" w:eastAsia="zh-CN"/>
              </w:rPr>
              <w:br w:type="textWrapping"/>
            </w:r>
            <w:r>
              <w:rPr>
                <w:rFonts w:hint="eastAsia"/>
                <w:lang w:val="en-US" w:eastAsia="zh-CN"/>
              </w:rPr>
              <w:t>2.管理员录入人脸：搜索人员、选择人员、拍照上传人员、增加人脸、删除人员、一键提醒；</w:t>
            </w:r>
            <w:r>
              <w:rPr>
                <w:rFonts w:hint="eastAsia"/>
                <w:lang w:val="en-US" w:eastAsia="zh-CN"/>
              </w:rPr>
              <w:br w:type="textWrapping"/>
            </w:r>
            <w:r>
              <w:rPr>
                <w:rFonts w:hint="eastAsia"/>
                <w:lang w:val="en-US" w:eastAsia="zh-CN"/>
              </w:rPr>
              <w:t>3.上传人脸：拍照上传人脸；</w:t>
            </w:r>
            <w:r>
              <w:rPr>
                <w:rFonts w:hint="eastAsia"/>
                <w:lang w:val="en-US" w:eastAsia="zh-CN"/>
              </w:rPr>
              <w:br w:type="textWrapping"/>
            </w:r>
            <w:r>
              <w:rPr>
                <w:rFonts w:hint="eastAsia"/>
                <w:lang w:val="en-US" w:eastAsia="zh-CN"/>
              </w:rPr>
              <w:t>4.权限管理：增加权限组、删除权限组、搜索权限组、编辑权限组；</w:t>
            </w:r>
            <w:r>
              <w:rPr>
                <w:rFonts w:hint="eastAsia"/>
                <w:lang w:val="en-US" w:eastAsia="zh-CN"/>
              </w:rPr>
              <w:br w:type="textWrapping"/>
            </w:r>
            <w:r>
              <w:rPr>
                <w:rFonts w:hint="eastAsia"/>
                <w:lang w:val="en-US" w:eastAsia="zh-CN"/>
              </w:rPr>
              <w:t xml:space="preserve">5.设备管理：添加设备、设备状态显示、设备名称修改、设置音量、设置考勤开关、选择权限组、配置网络、解绑设备；                                         </w:t>
            </w:r>
            <w:r>
              <w:rPr>
                <w:rFonts w:hint="eastAsia"/>
                <w:lang w:val="en-US" w:eastAsia="zh-CN"/>
              </w:rPr>
              <w:br w:type="textWrapping"/>
            </w:r>
            <w:r>
              <w:rPr>
                <w:rFonts w:hint="eastAsia"/>
                <w:lang w:val="en-US" w:eastAsia="zh-CN"/>
              </w:rPr>
              <w:t>识别能力： 在线识别：支持10000张人脸容量</w:t>
            </w:r>
            <w:r>
              <w:rPr>
                <w:rFonts w:hint="eastAsia"/>
                <w:lang w:val="en-US" w:eastAsia="zh-CN"/>
              </w:rPr>
              <w:br w:type="textWrapping"/>
            </w:r>
            <w:r>
              <w:rPr>
                <w:rFonts w:hint="eastAsia"/>
                <w:lang w:val="en-US" w:eastAsia="zh-CN"/>
              </w:rPr>
              <w:t xml:space="preserve">            离线识别：支持10000条识别记录                                                                                                             </w:t>
            </w:r>
            <w:r>
              <w:rPr>
                <w:rFonts w:hint="eastAsia"/>
                <w:lang w:val="en-US" w:eastAsia="zh-CN"/>
              </w:rPr>
              <w:br w:type="textWrapping"/>
            </w:r>
            <w:r>
              <w:rPr>
                <w:rFonts w:hint="eastAsia"/>
                <w:lang w:val="en-US" w:eastAsia="zh-CN"/>
              </w:rPr>
              <w:t>资质要求：</w:t>
            </w:r>
            <w:r>
              <w:rPr>
                <w:rFonts w:hint="eastAsia"/>
                <w:lang w:val="en-US" w:eastAsia="zh-CN"/>
              </w:rPr>
              <w:br w:type="textWrapping"/>
            </w:r>
            <w:r>
              <w:rPr>
                <w:rFonts w:hint="eastAsia"/>
                <w:lang w:val="en-US" w:eastAsia="zh-CN"/>
              </w:rPr>
              <w:t>1.产品具备工信部颁发的《无线电发射设备型号核准证》（提供证书复印件并加盖制造商公章）</w:t>
            </w:r>
            <w:r>
              <w:rPr>
                <w:rFonts w:hint="eastAsia"/>
                <w:lang w:val="en-US" w:eastAsia="zh-CN"/>
              </w:rPr>
              <w:br w:type="textWrapping"/>
            </w:r>
            <w:r>
              <w:rPr>
                <w:rFonts w:hint="eastAsia"/>
                <w:lang w:val="en-US" w:eastAsia="zh-CN"/>
              </w:rPr>
              <w:t>2.产品具有自主知识产权和著作权，获得国家版权局《计算机软件著作权登记证书》（提供证书复印件并加盖制造商公章）；</w:t>
            </w:r>
            <w:r>
              <w:rPr>
                <w:rFonts w:hint="eastAsia"/>
                <w:lang w:val="en-US" w:eastAsia="zh-CN"/>
              </w:rPr>
              <w:br w:type="textWrapping"/>
            </w:r>
            <w:r>
              <w:rPr>
                <w:rFonts w:hint="eastAsia"/>
                <w:lang w:val="en-US" w:eastAsia="zh-CN"/>
              </w:rPr>
              <w:t>服务需求：原厂安装，现场培训。</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2</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rPr>
            </w:pPr>
            <w:r>
              <w:rPr>
                <w:rFonts w:hint="eastAsia"/>
                <w:lang w:val="en-US" w:eastAsia="zh-CN"/>
              </w:rPr>
              <w:t>闸机</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rPr>
            </w:pPr>
            <w:r>
              <w:rPr>
                <w:rFonts w:hint="eastAsia"/>
                <w:lang w:val="en-US" w:eastAsia="zh-CN"/>
              </w:rPr>
              <w:t>单机芯</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rPr>
            </w:pPr>
            <w:r>
              <w:rPr>
                <w:rFonts w:hint="eastAsia"/>
                <w:lang w:val="en-US" w:eastAsia="zh-CN"/>
              </w:rPr>
              <w:t xml:space="preserve">1.闸机尺寸：长1200mm±120mm  宽300mm±30mm 高1000mm±100mm                                                                                                                </w:t>
            </w:r>
            <w:r>
              <w:rPr>
                <w:rFonts w:hint="eastAsia"/>
                <w:lang w:val="en-US" w:eastAsia="zh-CN"/>
              </w:rPr>
              <w:br w:type="textWrapping"/>
            </w:r>
            <w:r>
              <w:rPr>
                <w:rFonts w:hint="eastAsia"/>
                <w:lang w:val="en-US" w:eastAsia="zh-CN"/>
              </w:rPr>
              <w:t xml:space="preserve">2.摆闸通道宽度： 500-1200mm                                                                                                                                                                                   3.翼闸通道宽度 ：500-600mm                                                                                                            </w:t>
            </w:r>
            <w:r>
              <w:rPr>
                <w:rFonts w:hint="eastAsia"/>
                <w:lang w:val="en-US" w:eastAsia="zh-CN"/>
              </w:rPr>
              <w:br w:type="textWrapping"/>
            </w:r>
            <w:r>
              <w:rPr>
                <w:rFonts w:hint="eastAsia"/>
                <w:lang w:val="en-US" w:eastAsia="zh-CN"/>
              </w:rPr>
              <w:t>4.输入控制信号： 开关信号                                                                                                                                                                                      5. 额定功率 ：待机不大于30W、开闸工作不大于80W                                                                                                                                                                    6.闸门开、关时间： 不大于1s                                                                                                                                                                                             7. 通行速度： 25—30每分钟</w:t>
            </w:r>
            <w:r>
              <w:rPr>
                <w:rFonts w:hint="eastAsia"/>
                <w:lang w:val="en-US" w:eastAsia="zh-CN"/>
              </w:rPr>
              <w:br w:type="textWrapping"/>
            </w:r>
            <w:r>
              <w:rPr>
                <w:rFonts w:hint="eastAsia"/>
                <w:lang w:val="en-US" w:eastAsia="zh-CN"/>
              </w:rPr>
              <w:t>8.工作环境 ：室内、室外（建议搭雨棚）</w:t>
            </w:r>
            <w:r>
              <w:rPr>
                <w:rFonts w:hint="eastAsia"/>
                <w:lang w:val="en-US" w:eastAsia="zh-CN"/>
              </w:rPr>
              <w:br w:type="textWrapping"/>
            </w:r>
            <w:r>
              <w:rPr>
                <w:rFonts w:hint="eastAsia"/>
                <w:lang w:val="en-US" w:eastAsia="zh-CN"/>
              </w:rPr>
              <w:t>9.红外对射管： 不低于3对                                                                                                                                                                                                              10.具有喇叭</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0" w:firstLineChars="200"/>
              <w:jc w:val="center"/>
              <w:rPr>
                <w:rFonts w:hint="eastAsia"/>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420" w:firstLineChars="200"/>
              <w:jc w:val="center"/>
              <w:rPr>
                <w:rFonts w:hint="eastAsia"/>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rPr>
            </w:pPr>
            <w:r>
              <w:rPr>
                <w:rFonts w:hint="eastAsia"/>
                <w:lang w:val="en-US" w:eastAsia="zh-CN"/>
              </w:rPr>
              <w:t>双机芯</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420" w:firstLineChars="200"/>
              <w:jc w:val="left"/>
              <w:rPr>
                <w:rFonts w:hint="eastAsia"/>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rPr>
            </w:pPr>
            <w:r>
              <w:rPr>
                <w:rFonts w:hint="eastAsia"/>
                <w:lang w:val="en-US" w:eastAsia="zh-CN"/>
              </w:rPr>
              <w:t>支架</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420" w:firstLineChars="200"/>
              <w:jc w:val="center"/>
              <w:rPr>
                <w:rFonts w:hint="eastAsia"/>
              </w:rPr>
            </w:pP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rPr>
            </w:pPr>
            <w:r>
              <w:rPr>
                <w:rFonts w:hint="eastAsia"/>
                <w:lang w:val="en-US" w:eastAsia="zh-CN"/>
              </w:rPr>
              <w:t>材质：铝合金                                                                                                                                                                         立杆高度：1300mm±100mm；底盘直径300mm±50mm</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5"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rPr>
            </w:pPr>
            <w:r>
              <w:rPr>
                <w:rFonts w:hint="eastAsia"/>
                <w:lang w:val="en-US" w:eastAsia="zh-CN"/>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rPr>
            </w:pPr>
            <w:r>
              <w:rPr>
                <w:rFonts w:hint="eastAsia"/>
                <w:lang w:val="en-US" w:eastAsia="zh-CN"/>
              </w:rPr>
              <w:t>家校平台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20" w:firstLineChars="200"/>
              <w:jc w:val="center"/>
              <w:rPr>
                <w:rFonts w:hint="eastAsia"/>
              </w:rPr>
            </w:pP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numPr>
                <w:ilvl w:val="0"/>
                <w:numId w:val="1"/>
              </w:numPr>
              <w:jc w:val="left"/>
              <w:rPr>
                <w:rFonts w:hint="eastAsia"/>
                <w:lang w:val="en-US" w:eastAsia="zh-CN"/>
              </w:rPr>
            </w:pPr>
            <w:r>
              <w:rPr>
                <w:rFonts w:hint="eastAsia"/>
                <w:lang w:val="en-US" w:eastAsia="zh-CN"/>
              </w:rPr>
              <w:t>学生在人脸考勤设备上刷脸完成考勤，考勤数据按天、周自动推送给相关负责人，教师和家长可以通过钉钉收到学生的考勤信息，方便学校对学生的实时管理和家长的实时掌握。</w:t>
            </w:r>
            <w:r>
              <w:rPr>
                <w:rFonts w:hint="eastAsia"/>
                <w:lang w:val="en-US" w:eastAsia="zh-CN"/>
              </w:rPr>
              <w:br w:type="textWrapping"/>
            </w:r>
            <w:r>
              <w:rPr>
                <w:rFonts w:hint="eastAsia"/>
                <w:lang w:val="en-US" w:eastAsia="zh-CN"/>
              </w:rPr>
              <w:t>2.实现与淮北市教育局大数据平台的对接，按需开发数据上传等功能，自验收合格后免费维护15个月（如教育局接口发生变更，中标方需进行免费迭代）。</w:t>
            </w:r>
          </w:p>
          <w:p>
            <w:pPr>
              <w:numPr>
                <w:ilvl w:val="0"/>
                <w:numId w:val="0"/>
              </w:numPr>
              <w:jc w:val="left"/>
              <w:rPr>
                <w:rFonts w:hint="default"/>
                <w:lang w:val="en-US" w:eastAsia="zh-CN"/>
              </w:rPr>
            </w:pPr>
            <w:r>
              <w:rPr>
                <w:rFonts w:hint="eastAsia"/>
                <w:lang w:val="en-US" w:eastAsia="zh-CN"/>
              </w:rPr>
              <w:t>3.报价含三年信息服务费用。</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系统集成</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0" w:firstLineChars="200"/>
              <w:jc w:val="center"/>
              <w:rPr>
                <w:rFonts w:hint="eastAsia"/>
              </w:rPr>
            </w:pP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rPr>
            </w:pPr>
            <w:r>
              <w:rPr>
                <w:rFonts w:hint="eastAsia"/>
                <w:lang w:val="en-US" w:eastAsia="zh-CN"/>
              </w:rPr>
              <w:t>辅材、施工安装、调试、培训等</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lang w:val="en-US" w:eastAsia="zh-CN"/>
              </w:rPr>
              <w:t>1</w:t>
            </w:r>
          </w:p>
        </w:tc>
      </w:tr>
    </w:tbl>
    <w:p>
      <w:pPr>
        <w:jc w:val="left"/>
        <w:rPr>
          <w:rFonts w:hint="eastAsia" w:eastAsia="宋体"/>
          <w:lang w:eastAsia="zh-CN"/>
        </w:rPr>
      </w:pPr>
      <w:r>
        <w:rPr>
          <w:rFonts w:hint="eastAsia"/>
          <w:lang w:eastAsia="zh-CN"/>
        </w:rPr>
        <w:t>注：为保证货物及售后服务的有效、及时、专业，中标后签合同前供应商须向采购人提供一份货物原厂售后服务承诺书</w:t>
      </w:r>
      <w:bookmarkStart w:id="0" w:name="_GoBack"/>
      <w:bookmarkEnd w:id="0"/>
      <w:r>
        <w:rPr>
          <w:rFonts w:hint="eastAsia"/>
          <w:lang w:eastAsia="zh-CN"/>
        </w:rPr>
        <w:t>。</w:t>
      </w:r>
    </w:p>
    <w:p>
      <w:pPr>
        <w:pStyle w:val="2"/>
        <w:shd w:val="clear" w:color="auto" w:fill="FFFFFF"/>
        <w:spacing w:before="0" w:beforeAutospacing="0" w:after="0" w:afterAutospacing="0" w:line="22" w:lineRule="atLeast"/>
        <w:jc w:val="center"/>
        <w:rPr>
          <w:rFonts w:ascii="Calibri" w:hAnsi="Calibri" w:cs="Arial"/>
          <w:sz w:val="21"/>
          <w:szCs w:val="24"/>
        </w:rPr>
      </w:pPr>
      <w:r>
        <w:rPr>
          <w:rFonts w:ascii="Calibri" w:hAnsi="Calibri" w:cs="Arial"/>
          <w:b/>
          <w:bCs/>
          <w:sz w:val="21"/>
          <w:szCs w:val="24"/>
        </w:rPr>
        <w:t>七</w:t>
      </w:r>
      <w:r>
        <w:rPr>
          <w:rFonts w:hint="eastAsia" w:ascii="Calibri" w:hAnsi="Calibri" w:cs="Arial"/>
          <w:b/>
          <w:bCs/>
          <w:sz w:val="21"/>
          <w:szCs w:val="24"/>
        </w:rPr>
        <w:t>、供应商报价函</w:t>
      </w:r>
    </w:p>
    <w:p>
      <w:pPr>
        <w:pStyle w:val="2"/>
        <w:shd w:val="clear" w:color="auto" w:fill="FFFFFF"/>
        <w:spacing w:before="0" w:beforeAutospacing="0" w:after="0" w:afterAutospacing="0" w:line="22" w:lineRule="atLeast"/>
        <w:jc w:val="center"/>
        <w:rPr>
          <w:rFonts w:hint="eastAsia" w:ascii="Calibri" w:hAnsi="Calibri" w:cs="Arial"/>
          <w:bCs/>
          <w:sz w:val="21"/>
          <w:szCs w:val="24"/>
        </w:rPr>
      </w:pPr>
      <w:r>
        <w:rPr>
          <w:rFonts w:hint="eastAsia" w:ascii="Calibri" w:hAnsi="Calibri" w:cs="Arial"/>
          <w:sz w:val="21"/>
          <w:szCs w:val="24"/>
        </w:rPr>
        <w:t>（格式）</w:t>
      </w:r>
    </w:p>
    <w:p>
      <w:pPr>
        <w:pStyle w:val="2"/>
        <w:shd w:val="clear" w:color="auto" w:fill="FFFFFF"/>
        <w:spacing w:before="0" w:beforeAutospacing="0" w:after="0" w:afterAutospacing="0" w:line="22" w:lineRule="atLeast"/>
        <w:ind w:left="0" w:right="0" w:firstLine="480"/>
        <w:jc w:val="center"/>
        <w:rPr>
          <w:rFonts w:hint="eastAsia" w:ascii="Calibri" w:hAnsi="Calibri" w:cs="Arial"/>
          <w:sz w:val="21"/>
          <w:szCs w:val="24"/>
        </w:rPr>
      </w:pP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致采购人：</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本公司十分高兴收到贵单位编号为             的询价采购函，我方已研究了该报价函的全部内容，现向贵单位就所采购的标的物做出如下报价：</w:t>
      </w:r>
    </w:p>
    <w:p>
      <w:pPr>
        <w:pStyle w:val="2"/>
        <w:shd w:val="clear" w:color="auto" w:fill="FFFFFF"/>
        <w:spacing w:before="0" w:beforeAutospacing="0" w:after="0" w:afterAutospacing="0" w:line="22" w:lineRule="atLeast"/>
        <w:ind w:right="0" w:firstLine="0"/>
        <w:rPr>
          <w:rFonts w:hint="eastAsia" w:ascii="Calibri" w:hAnsi="Calibri" w:cs="Arial"/>
          <w:sz w:val="21"/>
          <w:szCs w:val="24"/>
        </w:rPr>
      </w:pPr>
      <w:r>
        <w:rPr>
          <w:rFonts w:hint="eastAsia" w:ascii="Calibri" w:hAnsi="Calibri" w:cs="Arial"/>
          <w:sz w:val="21"/>
          <w:szCs w:val="24"/>
        </w:rPr>
        <w:t>一、责任与义务</w:t>
      </w:r>
    </w:p>
    <w:p>
      <w:pPr>
        <w:pStyle w:val="2"/>
        <w:shd w:val="clear" w:color="auto" w:fill="FFFFFF"/>
        <w:spacing w:before="0" w:beforeAutospacing="0" w:after="0" w:afterAutospacing="0" w:line="22" w:lineRule="atLeast"/>
        <w:ind w:right="0" w:firstLine="420" w:firstLineChars="200"/>
        <w:rPr>
          <w:rFonts w:hint="eastAsia" w:ascii="Calibri" w:hAnsi="Calibri" w:cs="Arial"/>
          <w:bCs/>
          <w:sz w:val="21"/>
          <w:szCs w:val="24"/>
        </w:rPr>
      </w:pPr>
      <w:r>
        <w:rPr>
          <w:rFonts w:hint="eastAsia" w:ascii="Calibri" w:hAnsi="Calibri" w:cs="Arial"/>
          <w:bCs/>
          <w:sz w:val="21"/>
          <w:szCs w:val="24"/>
        </w:rPr>
        <w:t>本公司承诺：</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1、本公司的报价函一旦为贵学校认可，该报价即为合同价。</w:t>
      </w:r>
      <w:r>
        <w:rPr>
          <w:rFonts w:hint="eastAsia" w:ascii="Calibri" w:hAnsi="Calibri" w:cs="Arial"/>
          <w:bCs/>
          <w:sz w:val="21"/>
          <w:szCs w:val="24"/>
          <w:lang w:bidi="ar-SA"/>
        </w:rPr>
        <w:t>包括包装费、装卸费、运保费、安装施工调试费、系统集成费用、人员培训费、技术服务费、售后服务费、税费等验收前所有费用</w:t>
      </w:r>
      <w:r>
        <w:rPr>
          <w:rFonts w:hint="eastAsia" w:ascii="Calibri" w:hAnsi="Calibri" w:cs="Arial"/>
          <w:sz w:val="21"/>
          <w:szCs w:val="24"/>
        </w:rPr>
        <w:t>；</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2、本公司报价函一经发出，即不可撤回，否则我方愿意接受贵单位的处罚；</w:t>
      </w:r>
    </w:p>
    <w:p>
      <w:pPr>
        <w:pStyle w:val="2"/>
        <w:shd w:val="clear" w:color="auto" w:fill="FFFFFF"/>
        <w:spacing w:before="0" w:beforeAutospacing="0" w:after="0" w:afterAutospacing="0" w:line="22" w:lineRule="atLeast"/>
        <w:ind w:firstLine="420" w:firstLineChars="200"/>
        <w:rPr>
          <w:rFonts w:hint="eastAsia" w:ascii="Calibri" w:hAnsi="Calibri" w:cs="Arial"/>
          <w:sz w:val="21"/>
          <w:szCs w:val="24"/>
        </w:rPr>
      </w:pPr>
      <w:r>
        <w:rPr>
          <w:rFonts w:hint="eastAsia" w:ascii="Calibri" w:hAnsi="Calibri" w:cs="Arial"/>
          <w:sz w:val="21"/>
          <w:szCs w:val="24"/>
        </w:rPr>
        <w:t>3、本公司完全理解本项目合同不一定授予最低报价的供应商。</w:t>
      </w:r>
    </w:p>
    <w:p>
      <w:pPr>
        <w:pStyle w:val="2"/>
        <w:shd w:val="clear" w:color="auto" w:fill="FFFFFF"/>
        <w:spacing w:before="0" w:beforeAutospacing="0" w:after="0" w:afterAutospacing="0" w:line="22" w:lineRule="atLeast"/>
        <w:ind w:right="0"/>
        <w:rPr>
          <w:rFonts w:hint="eastAsia" w:ascii="Calibri" w:hAnsi="Calibri" w:cs="Arial"/>
          <w:sz w:val="21"/>
          <w:szCs w:val="24"/>
        </w:rPr>
      </w:pPr>
      <w:r>
        <w:rPr>
          <w:rFonts w:hint="eastAsia" w:ascii="Calibri" w:hAnsi="Calibri" w:cs="Arial"/>
          <w:sz w:val="21"/>
          <w:szCs w:val="24"/>
        </w:rPr>
        <w:t>二、货物或服务报价表（服务类项目格式可自拟）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7"/>
        <w:gridCol w:w="1217"/>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序号</w:t>
            </w:r>
          </w:p>
        </w:tc>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货物名称或服务内容</w:t>
            </w:r>
          </w:p>
        </w:tc>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品牌或生产厂家型号</w:t>
            </w: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详细技术参数或方案</w:t>
            </w: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数量</w:t>
            </w: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单价</w:t>
            </w: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l2br w:val="nil"/>
              <w:tr2bl w:val="nil"/>
            </w:tcBorders>
            <w:vAlign w:val="center"/>
          </w:tcPr>
          <w:p>
            <w:pPr>
              <w:pStyle w:val="2"/>
              <w:shd w:val="clear" w:color="auto" w:fill="FFFFFF"/>
              <w:spacing w:before="0" w:beforeAutospacing="0" w:after="0" w:afterAutospacing="0" w:line="22" w:lineRule="atLeast"/>
              <w:jc w:val="center"/>
              <w:rPr>
                <w:rFonts w:hint="eastAsia" w:ascii="Calibri" w:hAnsi="Calibri" w:cs="Arial"/>
                <w:sz w:val="21"/>
                <w:szCs w:val="24"/>
              </w:rPr>
            </w:pPr>
            <w:r>
              <w:rPr>
                <w:rFonts w:hint="eastAsia" w:ascii="Calibri" w:hAnsi="Calibri" w:cs="Arial"/>
                <w:sz w:val="21"/>
                <w:szCs w:val="24"/>
              </w:rPr>
              <w:t>合 计</w:t>
            </w:r>
          </w:p>
        </w:tc>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7"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c>
          <w:tcPr>
            <w:tcW w:w="1218" w:type="dxa"/>
            <w:tcBorders>
              <w:tl2br w:val="nil"/>
              <w:tr2bl w:val="nil"/>
            </w:tcBorders>
            <w:vAlign w:val="center"/>
          </w:tcPr>
          <w:p>
            <w:pPr>
              <w:pStyle w:val="2"/>
              <w:spacing w:before="0" w:beforeAutospacing="0" w:after="0" w:afterAutospacing="0" w:line="22" w:lineRule="atLeast"/>
              <w:jc w:val="center"/>
              <w:rPr>
                <w:rFonts w:hint="eastAsia" w:ascii="Calibri" w:hAnsi="Calibri" w:cs="Arial"/>
                <w:sz w:val="21"/>
                <w:szCs w:val="24"/>
              </w:rPr>
            </w:pPr>
          </w:p>
        </w:tc>
      </w:tr>
    </w:tbl>
    <w:p>
      <w:pPr>
        <w:pStyle w:val="2"/>
        <w:shd w:val="clear" w:color="auto" w:fill="FFFFFF"/>
        <w:spacing w:before="0" w:beforeAutospacing="0" w:after="0" w:afterAutospacing="0" w:line="22" w:lineRule="atLeast"/>
        <w:ind w:right="0"/>
        <w:rPr>
          <w:rFonts w:hint="eastAsia" w:ascii="Calibri" w:hAnsi="Calibri" w:eastAsia="宋体" w:cs="Arial"/>
          <w:sz w:val="21"/>
          <w:szCs w:val="24"/>
          <w:lang w:eastAsia="zh-CN"/>
        </w:rPr>
      </w:pPr>
      <w:r>
        <w:rPr>
          <w:rFonts w:hint="eastAsia" w:ascii="Calibri" w:hAnsi="Calibri" w:cs="Arial"/>
          <w:sz w:val="21"/>
          <w:szCs w:val="24"/>
        </w:rPr>
        <w:t>三、</w:t>
      </w:r>
      <w:r>
        <w:rPr>
          <w:rFonts w:ascii="Calibri" w:hAnsi="Calibri" w:cs="Arial"/>
          <w:sz w:val="21"/>
          <w:szCs w:val="24"/>
        </w:rPr>
        <w:t>标的物响应表</w:t>
      </w:r>
      <w:r>
        <w:rPr>
          <w:rFonts w:hint="eastAsia" w:ascii="Calibri" w:hAnsi="Calibri" w:cs="Arial"/>
          <w:sz w:val="21"/>
          <w:szCs w:val="24"/>
          <w:lang w:eastAsia="zh-CN"/>
        </w:rPr>
        <w:t>（</w:t>
      </w:r>
      <w:r>
        <w:rPr>
          <w:rFonts w:hint="eastAsia" w:ascii="Calibri" w:hAnsi="Calibri" w:cs="Arial"/>
          <w:sz w:val="21"/>
          <w:szCs w:val="24"/>
        </w:rPr>
        <w:t>自拟</w:t>
      </w:r>
      <w:r>
        <w:rPr>
          <w:rFonts w:hint="eastAsia" w:ascii="Calibri" w:hAnsi="Calibri" w:cs="Arial"/>
          <w:sz w:val="21"/>
          <w:szCs w:val="24"/>
          <w:lang w:eastAsia="zh-CN"/>
        </w:rPr>
        <w:t>）</w:t>
      </w:r>
    </w:p>
    <w:p>
      <w:pPr>
        <w:pStyle w:val="2"/>
        <w:shd w:val="clear" w:color="auto" w:fill="FFFFFF"/>
        <w:spacing w:before="0" w:beforeAutospacing="0" w:after="0" w:afterAutospacing="0" w:line="22" w:lineRule="atLeast"/>
        <w:ind w:right="0"/>
        <w:rPr>
          <w:rFonts w:hint="eastAsia" w:ascii="Calibri" w:hAnsi="Calibri" w:cs="Arial"/>
          <w:sz w:val="21"/>
          <w:szCs w:val="24"/>
        </w:rPr>
      </w:pPr>
      <w:r>
        <w:rPr>
          <w:rFonts w:ascii="Calibri" w:hAnsi="Calibri" w:cs="Arial"/>
          <w:sz w:val="21"/>
          <w:szCs w:val="24"/>
        </w:rPr>
        <w:t>四、</w:t>
      </w:r>
      <w:r>
        <w:rPr>
          <w:rFonts w:hint="eastAsia" w:ascii="Calibri" w:hAnsi="Calibri" w:cs="Arial"/>
          <w:sz w:val="21"/>
          <w:szCs w:val="24"/>
        </w:rPr>
        <w:t>交货期</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合同签订后</w:t>
      </w:r>
      <w:r>
        <w:rPr>
          <w:rFonts w:hint="eastAsia" w:ascii="Calibri" w:hAnsi="Calibri" w:cs="Arial"/>
          <w:sz w:val="21"/>
          <w:szCs w:val="24"/>
          <w:lang w:val="en-US" w:eastAsia="zh-CN"/>
        </w:rPr>
        <w:t xml:space="preserve">     </w:t>
      </w:r>
      <w:r>
        <w:rPr>
          <w:rFonts w:hint="eastAsia" w:ascii="Calibri" w:hAnsi="Calibri" w:cs="Arial"/>
          <w:sz w:val="21"/>
          <w:szCs w:val="24"/>
        </w:rPr>
        <w:t>个工作日内交货、安装调试完毕，交付用户方验收使用。</w:t>
      </w:r>
    </w:p>
    <w:p>
      <w:pPr>
        <w:pStyle w:val="2"/>
        <w:shd w:val="clear" w:color="auto" w:fill="FFFFFF"/>
        <w:spacing w:before="0" w:beforeAutospacing="0" w:after="0" w:afterAutospacing="0" w:line="22" w:lineRule="atLeast"/>
        <w:ind w:right="0"/>
        <w:rPr>
          <w:rFonts w:hint="eastAsia" w:ascii="Calibri" w:hAnsi="Calibri" w:cs="Arial"/>
          <w:sz w:val="21"/>
          <w:szCs w:val="24"/>
        </w:rPr>
      </w:pPr>
      <w:r>
        <w:rPr>
          <w:rFonts w:ascii="Calibri" w:hAnsi="Calibri" w:cs="Arial"/>
          <w:sz w:val="21"/>
          <w:szCs w:val="24"/>
        </w:rPr>
        <w:t>五</w:t>
      </w:r>
      <w:r>
        <w:rPr>
          <w:rFonts w:hint="eastAsia" w:ascii="Calibri" w:hAnsi="Calibri" w:cs="Arial"/>
          <w:sz w:val="21"/>
          <w:szCs w:val="24"/>
        </w:rPr>
        <w:t>、须提交的相关资信证明</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1、 营业执照（年审合格）影印件盖章；</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2、 授权委托书；</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3、 货物参数或详细服务方案响应表；</w:t>
      </w:r>
    </w:p>
    <w:p>
      <w:pPr>
        <w:pStyle w:val="2"/>
        <w:shd w:val="clear" w:color="auto" w:fill="FFFFFF"/>
        <w:spacing w:before="0" w:beforeAutospacing="0" w:after="0" w:afterAutospacing="0" w:line="22" w:lineRule="atLeast"/>
        <w:ind w:right="0" w:firstLine="420" w:firstLineChars="200"/>
        <w:rPr>
          <w:rFonts w:hint="eastAsia" w:ascii="Calibri" w:hAnsi="Calibri" w:cs="Arial"/>
          <w:sz w:val="21"/>
          <w:szCs w:val="24"/>
        </w:rPr>
      </w:pPr>
      <w:r>
        <w:rPr>
          <w:rFonts w:hint="eastAsia" w:ascii="Calibri" w:hAnsi="Calibri" w:cs="Arial"/>
          <w:sz w:val="21"/>
          <w:szCs w:val="24"/>
        </w:rPr>
        <w:t>4、 售后服务等需提供的承诺函；</w:t>
      </w:r>
    </w:p>
    <w:p>
      <w:pPr>
        <w:pStyle w:val="2"/>
        <w:shd w:val="clear" w:color="auto" w:fill="FFFFFF"/>
        <w:spacing w:before="0" w:beforeAutospacing="0" w:after="0" w:afterAutospacing="0" w:line="22" w:lineRule="atLeast"/>
        <w:ind w:firstLine="420" w:firstLineChars="200"/>
        <w:rPr>
          <w:rFonts w:hint="eastAsia" w:ascii="Calibri" w:hAnsi="Calibri" w:cs="Arial"/>
          <w:sz w:val="21"/>
          <w:szCs w:val="24"/>
        </w:rPr>
      </w:pPr>
      <w:r>
        <w:rPr>
          <w:rFonts w:hint="eastAsia" w:ascii="Calibri" w:hAnsi="Calibri" w:cs="Arial"/>
          <w:sz w:val="21"/>
          <w:szCs w:val="24"/>
        </w:rPr>
        <w:t>5、 询价函要求提供的其他资质证明文件。</w:t>
      </w:r>
    </w:p>
    <w:p>
      <w:pPr>
        <w:pStyle w:val="2"/>
        <w:shd w:val="clear" w:color="auto" w:fill="FFFFFF"/>
        <w:spacing w:before="0" w:beforeAutospacing="0" w:after="0" w:afterAutospacing="0" w:line="22" w:lineRule="atLeast"/>
        <w:ind w:left="0" w:firstLine="5201" w:firstLineChars="2477"/>
        <w:jc w:val="both"/>
        <w:rPr>
          <w:rFonts w:hint="eastAsia" w:ascii="Calibri" w:hAnsi="Calibri" w:cs="Arial"/>
          <w:sz w:val="21"/>
          <w:szCs w:val="24"/>
        </w:rPr>
      </w:pPr>
      <w:r>
        <w:rPr>
          <w:rFonts w:hint="eastAsia" w:ascii="Calibri" w:hAnsi="Calibri" w:cs="Arial"/>
          <w:sz w:val="21"/>
          <w:szCs w:val="24"/>
        </w:rPr>
        <w:t>（</w:t>
      </w:r>
      <w:r>
        <w:rPr>
          <w:rFonts w:hint="eastAsia" w:ascii="Calibri" w:hAnsi="Calibri" w:cs="Arial"/>
          <w:sz w:val="21"/>
          <w:szCs w:val="24"/>
          <w:lang w:eastAsia="zh-CN"/>
        </w:rPr>
        <w:t>供应商公</w:t>
      </w:r>
      <w:r>
        <w:rPr>
          <w:rFonts w:hint="eastAsia" w:ascii="Calibri" w:hAnsi="Calibri" w:cs="Arial"/>
          <w:sz w:val="21"/>
          <w:szCs w:val="24"/>
        </w:rPr>
        <w:t>章）     年  月  日</w:t>
      </w: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B017"/>
    <w:multiLevelType w:val="singleLevel"/>
    <w:tmpl w:val="14A0B01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BDB3E25"/>
    <w:rsid w:val="0FC778FB"/>
    <w:rsid w:val="266A1A61"/>
    <w:rsid w:val="2EEC4956"/>
    <w:rsid w:val="2F512238"/>
    <w:rsid w:val="58C77AE1"/>
    <w:rsid w:val="7A9468E7"/>
    <w:rsid w:val="7E395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customStyle="1" w:styleId="5">
    <w:name w:val="List Paragraph"/>
    <w:basedOn w:val="1"/>
    <w:qFormat/>
    <w:uiPriority w:val="0"/>
    <w:pPr>
      <w:ind w:firstLine="200" w:firstLineChars="200"/>
    </w:pPr>
  </w:style>
  <w:style w:type="character" w:customStyle="1" w:styleId="6">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3</Pages>
  <Words>2395</Words>
  <Characters>2397</Characters>
  <Lines>152</Lines>
  <Paragraphs>63</Paragraphs>
  <TotalTime>58</TotalTime>
  <ScaleCrop>false</ScaleCrop>
  <LinksUpToDate>false</LinksUpToDate>
  <CharactersWithSpaces>2430</CharactersWithSpaces>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2020-07-10T07:34:00Z</dcterms:created>
  <dc:creator>Administrator</dc:creator>
  <cp:lastModifiedBy>刘斌</cp:lastModifiedBy>
  <dcterms:modified xsi:type="dcterms:W3CDTF">2020-10-14T03:22:25Z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