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cs="宋体"/>
          <w:sz w:val="28"/>
          <w:szCs w:val="28"/>
          <w:lang w:bidi="ar-SA"/>
        </w:rPr>
      </w:pPr>
      <w:r>
        <w:rPr>
          <w:rFonts w:cs="宋体"/>
          <w:sz w:val="28"/>
          <w:szCs w:val="28"/>
          <w:lang w:bidi="ar-SA"/>
        </w:rPr>
        <w:t>附件1：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>淮北市特殊教育学校陶艺教室</w:t>
      </w:r>
      <w:r>
        <w:rPr>
          <w:rFonts w:ascii="宋体" w:hint="eastAsia"/>
          <w:sz w:val="32"/>
          <w:szCs w:val="32"/>
        </w:rPr>
        <w:t>项目清单</w:t>
      </w:r>
    </w:p>
    <w:p>
      <w:pPr>
        <w:spacing w:line="360" w:lineRule="auto"/>
        <w:rPr>
          <w:rFonts w:ascii="仿宋" w:eastAsia="仿宋" w:hint="eastAsia"/>
          <w:sz w:val="28"/>
        </w:rPr>
      </w:pPr>
      <w:r>
        <w:rPr>
          <w:rFonts w:ascii="仿宋" w:eastAsia="仿宋" w:hint="eastAsia"/>
          <w:sz w:val="28"/>
        </w:rPr>
        <w:t>供应商须知：</w:t>
      </w:r>
    </w:p>
    <w:p>
      <w:pPr>
        <w:numPr>
          <w:ilvl w:val="0"/>
          <w:numId w:val="1"/>
        </w:numPr>
        <w:spacing w:line="360" w:lineRule="auto"/>
        <w:rPr>
          <w:rFonts w:ascii="仿宋" w:eastAsia="仿宋" w:hint="eastAsia"/>
          <w:sz w:val="28"/>
        </w:rPr>
      </w:pPr>
      <w:r>
        <w:rPr>
          <w:rFonts w:ascii="仿宋" w:eastAsia="仿宋" w:hint="eastAsia"/>
          <w:sz w:val="28"/>
        </w:rPr>
        <w:t>本需求中提供的方案如无明确限制仅为参考，供应商可以进行优化，但不允许负偏离，可提供满足用户实际需要或更优的服务方案，且此方案须经</w:t>
      </w:r>
      <w:r>
        <w:rPr>
          <w:rFonts w:ascii="仿宋" w:eastAsia="仿宋" w:hint="eastAsia"/>
          <w:sz w:val="28"/>
          <w:lang w:eastAsia="zh-CN"/>
        </w:rPr>
        <w:t>询价</w:t>
      </w:r>
      <w:r>
        <w:rPr>
          <w:rFonts w:ascii="仿宋" w:eastAsia="仿宋" w:hint="eastAsia"/>
          <w:sz w:val="28"/>
        </w:rPr>
        <w:t>小组评审认可；</w:t>
      </w:r>
    </w:p>
    <w:p>
      <w:pPr>
        <w:numPr>
          <w:ilvl w:val="0"/>
          <w:numId w:val="1"/>
        </w:numPr>
        <w:spacing w:line="360" w:lineRule="auto"/>
        <w:rPr>
          <w:rFonts w:ascii="仿宋" w:eastAsia="仿宋" w:hint="eastAsia"/>
          <w:sz w:val="28"/>
        </w:rPr>
      </w:pPr>
      <w:r>
        <w:rPr>
          <w:rFonts w:ascii="仿宋" w:eastAsia="仿宋" w:hint="eastAsia"/>
          <w:sz w:val="28"/>
        </w:rPr>
        <w:t>供应商应当在响应文件中列出完成本项目所需的货物、服务明细表及全部费用。供应商应自行勘察项目现场，如供应商因未及时勘察现场而导致的报价缺项漏项废标、或成交后无法验收完工，供应商自行承担一切后果；</w:t>
      </w:r>
    </w:p>
    <w:p>
      <w:pPr>
        <w:spacing w:line="440" w:lineRule="exact"/>
        <w:ind w:left="420" w:hangingChars="150" w:hanging="420"/>
        <w:rPr>
          <w:rFonts w:ascii="仿宋" w:eastAsia="仿宋" w:hint="eastAsia"/>
          <w:sz w:val="28"/>
        </w:rPr>
      </w:pPr>
      <w:r>
        <w:rPr>
          <w:rFonts w:ascii="仿宋" w:eastAsia="仿宋" w:hint="eastAsia"/>
          <w:sz w:val="28"/>
        </w:rPr>
        <w:t>3）供应商报价超过采购预算的做废标处理；</w:t>
      </w:r>
      <w:r>
        <w:rPr>
          <w:rFonts w:ascii="仿宋" w:eastAsia="仿宋" w:cs="宋体" w:hint="eastAsia"/>
          <w:sz w:val="28"/>
          <w:lang w:bidi="ar-SA"/>
        </w:rPr>
        <w:t>报价超出品牌范围的</w:t>
      </w:r>
      <w:r>
        <w:rPr>
          <w:rFonts w:ascii="仿宋" w:eastAsia="仿宋" w:cs="宋体"/>
          <w:sz w:val="28"/>
          <w:lang w:bidi="ar-SA"/>
        </w:rPr>
        <w:t>做不响应询价函</w:t>
      </w:r>
      <w:r>
        <w:rPr>
          <w:rFonts w:ascii="仿宋" w:eastAsia="仿宋" w:cs="宋体" w:hint="eastAsia"/>
          <w:sz w:val="28"/>
          <w:bdr w:val="none" w:sz="0" w:space="0" w:color="auto"/>
          <w:lang w:bidi="ar-SA"/>
        </w:rPr>
        <w:t>处理</w:t>
      </w:r>
      <w:r>
        <w:rPr>
          <w:rFonts w:ascii="仿宋" w:eastAsia="仿宋" w:cs="宋体"/>
          <w:sz w:val="28"/>
          <w:lang w:bidi="ar-SA"/>
        </w:rPr>
        <w:t>；</w:t>
      </w:r>
      <w:r>
        <w:rPr>
          <w:rFonts w:ascii="仿宋" w:eastAsia="仿宋" w:hint="eastAsia"/>
          <w:sz w:val="28"/>
        </w:rPr>
        <w:t>投标商不足三家不开标，做流标处理，并由采购人及时组织再次询价。</w:t>
      </w:r>
    </w:p>
    <w:p>
      <w:pPr>
        <w:pStyle w:val="15"/>
        <w:ind w:leftChars="0" w:left="420" w:hangingChars="150" w:hanging="420"/>
        <w:rPr>
          <w:rFonts w:ascii="仿宋" w:eastAsia="仿宋" w:cs="宋体" w:hint="eastAsia"/>
          <w:sz w:val="28"/>
          <w:lang w:bidi="ar-SA"/>
        </w:rPr>
      </w:pPr>
      <w:r>
        <w:rPr>
          <w:rFonts w:ascii="仿宋" w:eastAsia="仿宋" w:hint="eastAsia"/>
          <w:sz w:val="28"/>
        </w:rPr>
        <w:t>4）</w:t>
      </w:r>
      <w:r>
        <w:rPr>
          <w:rFonts w:ascii="仿宋" w:eastAsia="仿宋" w:cs="宋体" w:hint="eastAsia"/>
          <w:sz w:val="28"/>
          <w:lang w:bidi="ar-SA"/>
        </w:rPr>
        <w:t>以下货物如标注</w:t>
      </w:r>
      <w:r>
        <w:rPr>
          <w:rFonts w:ascii="仿宋" w:eastAsia="仿宋" w:cs="宋体"/>
          <w:sz w:val="28"/>
          <w:lang w:bidi="ar-SA"/>
        </w:rPr>
        <w:t>外形</w:t>
      </w:r>
      <w:r>
        <w:rPr>
          <w:rFonts w:ascii="仿宋" w:eastAsia="仿宋" w:cs="宋体" w:hint="eastAsia"/>
          <w:sz w:val="28"/>
          <w:lang w:bidi="ar-SA"/>
        </w:rPr>
        <w:t>尺寸</w:t>
      </w:r>
      <w:r>
        <w:rPr>
          <w:rFonts w:ascii="仿宋" w:eastAsia="仿宋" w:cs="宋体"/>
          <w:sz w:val="28"/>
          <w:lang w:bidi="ar-SA"/>
        </w:rPr>
        <w:t>、重量</w:t>
      </w:r>
      <w:r>
        <w:rPr>
          <w:rFonts w:ascii="仿宋" w:eastAsia="仿宋" w:cs="宋体" w:hint="eastAsia"/>
          <w:sz w:val="28"/>
          <w:lang w:bidi="ar-SA"/>
        </w:rPr>
        <w:t>的</w:t>
      </w:r>
      <w:r>
        <w:rPr>
          <w:rFonts w:ascii="仿宋" w:eastAsia="仿宋" w:cs="宋体"/>
          <w:sz w:val="28"/>
          <w:lang w:bidi="ar-SA"/>
        </w:rPr>
        <w:t>，</w:t>
      </w:r>
      <w:r>
        <w:rPr>
          <w:rFonts w:ascii="仿宋" w:eastAsia="仿宋" w:cs="宋体" w:hint="eastAsia"/>
          <w:sz w:val="28"/>
          <w:lang w:bidi="ar-SA"/>
        </w:rPr>
        <w:t>在满足用户需求的前提下，</w:t>
      </w:r>
      <w:r>
        <w:rPr>
          <w:rFonts w:ascii="仿宋" w:eastAsia="仿宋" w:hint="eastAsia"/>
          <w:sz w:val="28"/>
        </w:rPr>
        <w:t>经</w:t>
      </w:r>
      <w:r>
        <w:rPr>
          <w:rFonts w:ascii="仿宋" w:eastAsia="仿宋" w:hint="eastAsia"/>
          <w:sz w:val="28"/>
          <w:lang w:eastAsia="zh-CN"/>
        </w:rPr>
        <w:t>询价</w:t>
      </w:r>
      <w:r>
        <w:rPr>
          <w:rFonts w:ascii="仿宋" w:eastAsia="仿宋" w:hint="eastAsia"/>
          <w:sz w:val="28"/>
        </w:rPr>
        <w:t>小组评审认可，</w:t>
      </w:r>
      <w:r>
        <w:rPr>
          <w:rFonts w:ascii="仿宋" w:eastAsia="仿宋" w:cs="宋体" w:hint="eastAsia"/>
          <w:sz w:val="28"/>
          <w:lang w:bidi="ar-SA"/>
        </w:rPr>
        <w:t>允许有</w:t>
      </w:r>
      <w:r>
        <w:rPr>
          <w:rFonts w:ascii="仿宋" w:eastAsia="仿宋" w:cs="宋体"/>
          <w:sz w:val="28"/>
          <w:lang w:bidi="ar-SA"/>
        </w:rPr>
        <w:t>细小偏差</w:t>
      </w:r>
      <w:r>
        <w:rPr>
          <w:rFonts w:ascii="仿宋" w:eastAsia="仿宋" w:cs="宋体" w:hint="eastAsia"/>
          <w:sz w:val="28"/>
          <w:lang w:bidi="ar-SA"/>
        </w:rPr>
        <w:t>，</w:t>
      </w:r>
      <w:r>
        <w:rPr>
          <w:rFonts w:ascii="仿宋" w:eastAsia="仿宋" w:cs="宋体"/>
          <w:sz w:val="28"/>
          <w:lang w:bidi="ar-SA"/>
        </w:rPr>
        <w:t>配套设备尺寸不得有偏差。</w:t>
      </w:r>
    </w:p>
    <w:p>
      <w:r>
        <w:rPr>
          <w:rFonts w:ascii="仿宋" w:eastAsia="仿宋" w:cs="宋体" w:hint="eastAsia"/>
          <w:sz w:val="28"/>
          <w:lang w:bidi="ar-SA"/>
        </w:rPr>
        <w:t>5）</w:t>
      </w:r>
      <w:r>
        <w:rPr>
          <w:rFonts w:ascii="仿宋" w:eastAsia="仿宋" w:hint="eastAsia"/>
          <w:sz w:val="28"/>
        </w:rPr>
        <w:t>需求中标</w:t>
      </w:r>
      <w:r>
        <w:rPr>
          <w:rFonts w:ascii="仿宋" w:eastAsia="仿宋" w:cs="宋体" w:hint="eastAsia"/>
          <w:sz w:val="28"/>
          <w:lang w:bidi="ar-SA"/>
        </w:rPr>
        <w:t>★号项必须满足</w:t>
      </w:r>
      <w:r>
        <w:rPr>
          <w:rFonts w:ascii="仿宋" w:eastAsia="仿宋" w:cs="宋体"/>
          <w:sz w:val="28"/>
          <w:lang w:bidi="ar-SA"/>
        </w:rPr>
        <w:t>，不得负偏离</w:t>
      </w:r>
      <w:r>
        <w:rPr>
          <w:rFonts w:ascii="仿宋" w:eastAsia="仿宋" w:cs="宋体" w:hint="eastAsia"/>
          <w:sz w:val="28"/>
          <w:lang w:bidi="ar-SA"/>
        </w:rPr>
        <w:t>。</w:t>
      </w:r>
    </w:p>
    <w:p>
      <w:pPr>
        <w:jc w:val="center"/>
        <w:rPr>
          <w:rFonts w:ascii="宋体" w:hint="eastAsia"/>
          <w:sz w:val="32"/>
          <w:szCs w:val="32"/>
        </w:rPr>
      </w:pPr>
    </w:p>
    <w:tbl>
      <w:tblPr>
        <w:jc w:val="left"/>
        <w:tblInd w:w="103" w:type="dxa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48"/>
        <w:gridCol w:w="6350"/>
        <w:gridCol w:w="800"/>
        <w:gridCol w:w="760"/>
      </w:tblGrid>
      <w:tr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产品规格/参数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智能高温电窑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外形尺寸：W755*D1100*H1400(mm)（含温控器）</w:t>
              <w:br/>
              <w:t>炉膛尺寸：W360*D410*H550(mm)</w:t>
              <w:br/>
              <w:t>输入电压：AC220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V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±10%  </w:t>
              <w:br/>
              <w:t>电   流：36A</w:t>
              <w:br/>
              <w:t>功　　率：8KW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左右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空开：2P/63A　</w:t>
              <w:br/>
              <w:t>线径：10平方铜芯线</w:t>
              <w:br/>
              <w:t>常规工作范围：0-1300℃</w:t>
              <w:br/>
              <w:t xml:space="preserve">配300*340mm棚板一块 </w:t>
              <w:br/>
              <w:t>容   积：0.07m³</w:t>
              <w:br/>
              <w:t>重量：≈384kg</w:t>
              <w:br/>
              <w:t>1.合金炉丝，炉丝线径4.0MM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螺距均匀、表面光洁。</w:t>
              <w:br/>
              <w:t>2.窑炉内衬采用莫来石砖。常温耐压强度≥2MPa。</w:t>
              <w:br/>
            </w:r>
            <w:r>
              <w:rPr>
                <w:rFonts w:ascii="仿宋" w:eastAsia="仿宋" w:cs="宋体" w:hint="eastAsia"/>
                <w:sz w:val="28"/>
                <w:lang w:bidi="ar-SA"/>
              </w:rPr>
              <w:t>★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3.温控器内部可存储24段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及以上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烧成曲线，具有断电自动续烧功能和记忆存储功能，可自由设置烧制曲线。界面集成电流电压显示功能，全程用中温和数字的形式呈现，便于解读和操作。自带一键烧成按键，可在2秒内完成四个常用曲线的烧制设置。                                 </w:t>
              <w:br/>
              <w:t>4.采用国标Q235冷轧板，板材厚度1.2mm,门板材厚度2.5mm，耐热防锈，坚固稳定。</w:t>
              <w:br/>
            </w:r>
            <w:r>
              <w:rPr>
                <w:rFonts w:ascii="仿宋" w:eastAsia="仿宋" w:cs="宋体" w:hint="eastAsia"/>
                <w:sz w:val="28"/>
                <w:lang w:bidi="ar-SA"/>
              </w:rPr>
              <w:t>★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5.窑炉配有可调节铰链，保温性能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好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。（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产品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质量检验检测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报告装订进投标函并注明页码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台</w:t>
            </w:r>
            <w:bookmarkStart w:id="0" w:name="_GoBack"/>
            <w:bookmarkEnd w:id="0"/>
          </w:p>
        </w:tc>
      </w:tr>
      <w:tr>
        <w:trPr>
          <w:trHeight w:val="15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窑具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规格参数：</w:t>
              <w:br/>
              <w:t>棚板30cm*34cm：8块（8层）</w:t>
              <w:br/>
              <w:t>马脚5cm：20个</w:t>
              <w:br/>
              <w:t>马脚8cm：16个</w:t>
              <w:br/>
              <w:t>马脚10cm：10个</w:t>
              <w:br/>
              <w:t>马脚18cm：8个</w:t>
              <w:br/>
              <w:t>功能：</w:t>
              <w:br/>
              <w:t>1、热传导度极大，高温抗侵蚀特优，耐磨耗性极优。</w:t>
              <w:br/>
              <w:t>2、可在800℃-1450℃的范围内使用。</w:t>
              <w:br/>
              <w:t>3、产品强度高，厚度薄，可以最大限度的提高窑炉的利用率和能源的节约率。</w:t>
              <w:br/>
              <w:t>4、陶艺作品烧制时用于棚板的支柱。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30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可升降喷釉柜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50×50×65cm（可升降高度范围在48cm）</w:t>
              <w:br/>
              <w:t xml:space="preserve">1. 喷釉柜抽风机采用低噪声轴流式通风机，额定转速2800r/min。                                      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2. 可升降设计，最大程度满足不同环境和不同使用者操作。</w:t>
              <w:br/>
              <w:t>3.喷釉柜框架和平台采用304不锈钢材料成型。干净整洁，易于清理。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4. 喷釉柜玻璃采用4MM加厚玻璃进行隔音吸尘处理，环保、安全、耐用。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5.重量：15kg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rPr>
          <w:trHeight w:val="2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喷釉用具三件套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空压机：电压：220v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功率：750w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额定排气压力：0.7Mpa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公称容积流量：60L/min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转速：1380r/min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储气罐：30L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净重：21kg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外形尺寸：63*27.5*62.5cm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连接软管（带阀门和转接头）尺寸：长20cm  直径：8mm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不堵塞喷釉壶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容量：450ml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重量：≈0.35kg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材质：铝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容量：450ml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重量：0.35kg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材质：铝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工作气压：0.3-0.4（mpa）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喷涂距离：200mm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喷洒面积：≥30mm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规格：直径：8cm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总高：16cm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1518285</wp:posOffset>
                  </wp:positionV>
                  <wp:extent cx="1113790" cy="714375"/>
                  <wp:effectExtent l="0" t="0" r="0" b="0"/>
                  <wp:wrapNone/>
                  <wp:docPr id="1" name="图片 1"/>
                  <wp:cNvGraphicFramePr>
                    <a:graphicFrameLocks noChangeAspect="0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图片 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113790" cy="714375"/>
                          </a:xfrm>
                          <a:prstGeom prst="rect"/>
                          <a:noFill/>
                          <a:ln w="1" cmpd="sng" cap="flat">
                            <a:noFill/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6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拉坯机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1:外形尺寸：L40cm*W62cm*H38cm(不含水盆）</w:t>
              <w:br/>
              <w:t xml:space="preserve">2:工作电压：AC 220v </w:t>
              <w:br/>
              <w:t xml:space="preserve">3:转盆直径：Ø315mm   </w:t>
              <w:br/>
              <w:t>4:转盆转数：0-250（ r/min ）</w:t>
              <w:br/>
              <w:t xml:space="preserve">5:转台跳动 ≤ 0.05mm  </w:t>
              <w:br/>
              <w:t>6:功率:0-800w</w:t>
              <w:br/>
              <w:t>7:噪音：≤50dB</w:t>
              <w:br/>
              <w:t>8:重量30kg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左右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拉坯机电机采用超静音三相交流变频电机，电机在50HZ、16500±700R/min转速下空载运转平稳后，测得噪音限值≦65db.速度控制系统采用PWM控制实现可移动脚踏板调速，可实现0-800W变速调节，节能省电，大扭力输出，电机经过5万小时使用寿命测试，质量可靠稳定。                                                       </w:t>
              <w:br/>
              <w:t xml:space="preserve">2.拉坯机框架采用DC01冷轧板一次成型，整体结构一体化，有效防水，结构稳定。表面不藏灰易打理。防水数字显示屏，实时显示转数。扎实，坚固耐用，运行平稳。                                     </w:t>
              <w:br/>
            </w:r>
            <w:r>
              <w:rPr>
                <w:rFonts w:ascii="仿宋" w:eastAsia="仿宋" w:cs="宋体" w:hint="eastAsia"/>
                <w:sz w:val="28"/>
                <w:lang w:bidi="ar-SA"/>
              </w:rPr>
              <w:t>★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3.水盆采用PC聚碳酸酯材料开模，水盆内侧光滑平整，易于快速清洗。抗腐蚀、耐用、抗变形，水盆外侧质感磨砂半透明，水盆采用双轨道抽拉开口拆卸结构设计，不漏泥水，方便拆卸安装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280" w:lineRule="exact"/>
              <w:ind w:firstLine="0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4.脚踏板采用铝合金材料压铸开模，一体成型，有效防水。其中铝材质占比95%以上，踏板整体结构坚固耐用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踏板表面光洁，质感舒适。底部采用硅胶防滑垫利于操作，不易脱离工作区造成误操作。</w:t>
              <w:br/>
            </w:r>
            <w:r>
              <w:rPr>
                <w:rFonts w:ascii="仿宋" w:eastAsia="仿宋" w:cs="宋体" w:hint="eastAsia"/>
                <w:sz w:val="28"/>
                <w:lang w:bidi="ar-SA"/>
              </w:rPr>
              <w:t>★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踏板采用霍尔元件和磁铁元件配合</w:t>
            </w:r>
            <w:r>
              <w:rPr>
                <w:rFonts w:asci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使加减速可以长时间保持精准和流畅。脚踏板内部电器采用全封闭式结构，长时间接触潮湿环境或者浸泡水中都不产生漏电。中标公示期间提供第三方权威检测机构出具的检测报告复印件佐证，并提供脚踏板防水测试视频拷入U盘</w:t>
            </w:r>
            <w:r>
              <w:rPr>
                <w:rFonts w:ascii="宋体" w:cs="宋体"/>
                <w:kern w:val="0"/>
                <w:sz w:val="24"/>
                <w:szCs w:val="24"/>
              </w:rPr>
              <w:t>，及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设备生产厂家盖章</w:t>
            </w:r>
            <w:r>
              <w:rPr>
                <w:rFonts w:ascii="宋体" w:cs="宋体"/>
                <w:kern w:val="0"/>
                <w:sz w:val="24"/>
                <w:szCs w:val="24"/>
              </w:rPr>
              <w:t>纸质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资料</w:t>
            </w:r>
            <w:r>
              <w:rPr>
                <w:rFonts w:ascii="宋体" w:cs="宋体"/>
                <w:kern w:val="0"/>
                <w:sz w:val="24"/>
                <w:szCs w:val="24"/>
              </w:rPr>
              <w:t>供采购人审核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，未能提供资料</w:t>
            </w:r>
            <w:r>
              <w:rPr>
                <w:rFonts w:ascii="宋体" w:cs="宋体"/>
                <w:kern w:val="0"/>
                <w:sz w:val="24"/>
                <w:szCs w:val="24"/>
              </w:rPr>
              <w:t>或提供资料不合格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的中标</w:t>
            </w:r>
            <w:r>
              <w:rPr>
                <w:rFonts w:ascii="宋体" w:cs="宋体"/>
                <w:kern w:val="0"/>
                <w:sz w:val="24"/>
                <w:szCs w:val="24"/>
              </w:rPr>
              <w:t>商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cs="宋体"/>
                <w:kern w:val="0"/>
                <w:sz w:val="24"/>
                <w:szCs w:val="24"/>
              </w:rPr>
              <w:t>取消中标资格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。</w:t>
            </w:r>
          </w:p>
          <w:p>
            <w:pPr>
              <w:spacing w:line="28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6.防漏电插头、防水开关、防水电机罩、密封圈设计、八字形脚垫、315大直径铝盘。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rPr>
          <w:trHeight w:val="1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实木拉坯凳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高30cm×长33cm×宽23cm</w:t>
              <w:br w:type="page"/>
              <w:t>厚度2cm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</w:tr>
      <w:tr>
        <w:trPr>
          <w:trHeight w:val="25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真空练泥机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外型尺寸：1250*400*730mm</w:t>
              <w:br/>
              <w:t xml:space="preserve">生产能力:300kg/h                                          </w:t>
              <w:br/>
              <w:t xml:space="preserve">电源:AC380V                                                                                             </w:t>
              <w:br/>
              <w:t>主电机：1.5KW</w:t>
              <w:br/>
              <w:t>真空泵：0.55KW</w:t>
              <w:br/>
              <w:t xml:space="preserve">机重：150kg </w:t>
              <w:br/>
              <w:t>出泥口直径：60mm</w:t>
              <w:br/>
              <w:t xml:space="preserve">1. 练泥机减速系统，采用单相双值电容电机驱动，噪音≤68dB。结构合理，运行可靠，外形美观大方。 </w:t>
              <w:br/>
              <w:t xml:space="preserve">2.练泥机框架采用国标优质钢材，表面质量好，光洁度高；混泥箱和练泥轴采用304不锈钢材质，耐蚀耐热。投泥口采用不锈钢料材料加工而成，方便实用、安全保湿。出泥口采用质地柔软、密封好的高分子材料制作而成，安全保湿、方便实用。                                                   </w:t>
              <w:br/>
              <w:t xml:space="preserve">3.练泥机框架喷涂采用高温金属烤漆技术，色泽美观、安全可靠、附着力强，耐磨性高、耐候性强。                                                                                          </w:t>
              <w:br/>
              <w:t xml:space="preserve">4.练泥机泥桶采用304不锈钢材料成型，有效保持泥桶强度。耐蚀性、耐热；结构坚固耐用。储泥箱封盖使用不锈钢材料加工成型，干净整洁，结实耐用。                       </w:t>
              <w:br/>
              <w:t xml:space="preserve">5.产品采用旋片式真空泵，抽气速率14.4m3/h,极限真空2Pa。减速机构采用两级高强度齿轮传动，运转可靠，结实耐用。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rPr>
          <w:trHeight w:val="25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双轴泥板机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外型尺寸：1020*750*1100㎜</w:t>
              <w:br/>
              <w:t>泥板厚度：0~60㎜</w:t>
              <w:br/>
              <w:t>手轮直径：600mm</w:t>
              <w:br/>
              <w:t xml:space="preserve">重量：57㎏ </w:t>
              <w:br/>
              <w:t>封闭式机械盒，安全美观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1.泥板机框架采用DC01冷轧板，一次成型，整体结构一体化，有效防水，结构稳定。扎实，坚固耐用，运行平稳。                         </w:t>
              <w:br/>
              <w:t xml:space="preserve">2.平台采用耐抗冲强度和耐候性高的高分子板材，表面光滑平整，易于快速清洗。抗腐蚀、耐用、抗变形。                           </w:t>
              <w:br/>
              <w:t xml:space="preserve">3.泥板机框架涂层面色泽艳丽、安全可靠。泥板机大手轮采用手感漆喷涂，表面半哑光状态，手感细腻、平滑，外观雅致、庄重。耐划、耐侯、耐磨。                                          </w:t>
              <w:br/>
              <w:t>4.产品采用上下双滚轴设计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传动顺畅，装有压泥厚度调节器，厚度0-60MM可调（附有厚度标尺）。采用大手轮驱动，安全顺畅。支脚采用可拆卸式安装，并且增加了不锈钢可调节脚杯，可适应不同地面环境。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rPr>
          <w:trHeight w:val="10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陶艺桌（折叠）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整体尺寸：150cm*70cm*80cm，桌面4cm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</w:tr>
      <w:tr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时尚塑料椅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尺寸：长38cm 宽33cm 高55cm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</w:tr>
      <w:tr>
        <w:trPr>
          <w:trHeight w:val="15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5层晾坯架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外形尺寸</w:t>
              <w:br/>
              <w:t>约W1400*D400*H1600（mm)</w:t>
              <w:br/>
              <w:t>坯架A为5层，每层高分别为30、30、30、38cm，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rPr>
          <w:trHeight w:val="9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塑料小桶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尺寸：20×16（cm）</w:t>
              <w:br/>
              <w:t>拉坯修坯时使用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rPr>
          <w:trHeight w:val="9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功夫小瓷围裙（小）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54cm    </w:t>
              <w:br/>
              <w:t xml:space="preserve"> 不带肩带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功夫小瓷围裙（大）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73cm    </w:t>
              <w:br/>
              <w:t xml:space="preserve"> 不带肩带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肌理工具7件套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尺寸：13—27cm</w:t>
              <w:br/>
              <w:t>材质：桦木</w:t>
              <w:br/>
              <w:t>1、不开裂变形发霉。坚固耐用，原木无刷漆，环保，无气味，吸水好不沾泥，</w:t>
              <w:br/>
              <w:t>2、手工打磨，表面光滑，不扎手，方便使用。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：软陶泥雕塑、陶艺DIY、泥塑、雕刻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圆形盘 （大）</w:t>
            </w:r>
          </w:p>
        </w:tc>
        <w:tc>
          <w:tcPr>
            <w:tcW w:w="6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大：直径30.5cm  高：9.6cm</w:t>
              <w:br w:type="page"/>
              <w:t>中：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中：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直径27.5cm  高：9.1cm</w:t>
              <w:br w:type="page"/>
              <w:t>小：直径24.8cm  高：8.8cm</w:t>
              <w:br w:type="page"/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3"/>
              </w:numPr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阴阳印坯模具：圆形碗（大中小）1套、椭圆形（大中小）1套、圆形盘（大中小）1套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阴阳印坯模具：正方形（大中小）1套、五边形（大中小）1套、六边形（大中小）1套</w:t>
              <w:br w:type="page"/>
              <w:t>1、采用半水纤维石膏，注浆吸水强，使用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寿命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numPr>
                <w:ilvl w:val="0"/>
                <w:numId w:val="3"/>
              </w:numPr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样式丰富，每款样式有大、中、小三种适用尺寸，每个尺寸的平等间距，可富含美学的叠加摆放</w:t>
            </w:r>
          </w:p>
          <w:p>
            <w:pPr>
              <w:widowControl/>
              <w:numPr>
                <w:ilvl w:val="0"/>
                <w:numId w:val="3"/>
              </w:numPr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每组分阴型和阳型两块，印坯和注浆成型皆可用，各自都有其对作品的创作特点和装饰特点</w:t>
            </w:r>
          </w:p>
          <w:p>
            <w:pPr>
              <w:widowControl/>
              <w:spacing w:line="120" w:lineRule="atLeast"/>
              <w:ind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 w:type="page"/>
              <w:t>4、可装饰特点：可结合肌理模板、印章、釉下彩以及通过造型加减法等对作品进行装饰和应用。</w:t>
            </w:r>
          </w:p>
          <w:p>
            <w:pPr>
              <w:widowControl/>
              <w:spacing w:line="120" w:lineRule="atLeast"/>
              <w:ind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 w:type="page"/>
              <w:t>用途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应用于陶瓷成型中的注浆成型，可以了解注浆成型的工艺特点和使用方法。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圆形盘 （中）</w:t>
            </w:r>
          </w:p>
        </w:tc>
        <w:tc>
          <w:tcPr>
            <w:tcW w:w="6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圆形盘（小）</w:t>
            </w:r>
          </w:p>
        </w:tc>
        <w:tc>
          <w:tcPr>
            <w:tcW w:w="6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刮泥板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长：18cm</w:t>
              <w:br/>
              <w:t>高：11.5cm</w:t>
              <w:br/>
              <w:t xml:space="preserve">材质：无铅PVC                              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：塑料T型板，用于清理拉坯机、陶艺桌以及地面的泥料，便于清洗打扫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磨坯棉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尺寸：11*16*1(CM)</w:t>
              <w:br/>
              <w:t>材质：特殊的纤维+粘接研磨矿砂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4"/>
              </w:numPr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表面处理均匀，平滑，美观防堵塞，使用寿命长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耐水，耐油，可彻底清除各种材料表面的污垢、锈斑和氧化皮等附着物。</w:t>
            </w:r>
          </w:p>
          <w:p>
            <w:pPr>
              <w:widowControl/>
              <w:numPr>
                <w:ilvl w:val="0"/>
                <w:numId w:val="4"/>
              </w:numPr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：干燥的泥坯或者素坯的表面打磨，让作品表面更光滑平整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喷水壶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尺寸：21×8cm</w:t>
              <w:br/>
              <w:t>材质：pp+pvc</w:t>
              <w:br/>
              <w:t>1、采用优质pp+pvc材质制成，耐腐蚀，坚固耐用。</w:t>
              <w:br/>
              <w:t>2、可调节喷头，调节出水孔的大小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：泥料的补水保湿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汽车印</w:t>
              <w:br/>
              <w:t>模工具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尺寸：5*6cm</w:t>
              <w:br/>
              <w:t xml:space="preserve">材质：无铅PVC                              </w:t>
              <w:br/>
              <w:t xml:space="preserve">1、可塑性好，坚硬光滑，加工方便、便于清洗。     </w:t>
              <w:br/>
              <w:t>2、能够挤压出图案形状，在作品上发挥想象粘接或者拼接叠加，让作品有个更丰富的和独特的装饰。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：用于制作出图案纹饰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动物印</w:t>
              <w:br/>
              <w:t>模工具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尺寸：5*6cm</w:t>
              <w:br/>
              <w:t xml:space="preserve">材质：无铅PVC                              </w:t>
              <w:br/>
              <w:t xml:space="preserve">1、可塑性好，坚硬光滑，加工方便、便于清洗。     </w:t>
              <w:br/>
              <w:t>2、能够挤压出图案形状，在作品上发挥想象粘接或者拼接叠加，让作品有个更丰富的和独特的装饰。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：制作出图案纹饰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叶子印</w:t>
              <w:br/>
              <w:t>模工具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尺寸：5*6cm</w:t>
              <w:br/>
              <w:t xml:space="preserve">材质：无铅PVC                              </w:t>
              <w:br/>
              <w:t xml:space="preserve">1、可塑性好，坚硬光滑，加工方便、便于清洗。     </w:t>
              <w:br/>
              <w:t>2、能够挤压出图案形状，在作品上发挥想象粘接或者拼接叠加，让作品有个更丰富的和独特的装饰。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：制作出图案纹饰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水果印</w:t>
              <w:br/>
              <w:t>模工具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尺寸：5*6cm</w:t>
              <w:br/>
              <w:t xml:space="preserve">材质：无铅PVC                              </w:t>
              <w:br/>
              <w:t xml:space="preserve">1、可塑性好，坚硬光滑，加工方便、便于清洗。     </w:t>
              <w:br/>
              <w:t>2、能够挤压出图案形状，在作品上发挥想象粘接或者拼接叠加，让作品有个更丰富的和独特的装饰。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：制作出图案纹饰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蔬菜印</w:t>
              <w:br/>
              <w:t>模工具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尺寸：5*6cm</w:t>
              <w:br/>
              <w:t xml:space="preserve">材质：无铅PVC                              </w:t>
              <w:br/>
              <w:t xml:space="preserve">1、可塑性好，坚硬光滑，加工方便、便于清洗。     </w:t>
              <w:br/>
              <w:t>2、能够挤压出图案形状，在作品上发挥想象粘接或者拼接叠加，让作品有个更丰富的和独特的装饰。</w:t>
              <w:br/>
              <w:t>应用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：制作出图案纹饰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肌理印章（动物组）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尺寸：2*5.5cm</w:t>
              <w:br/>
              <w:t>材质：榉木</w:t>
              <w:br/>
              <w:t>1、木质肌理印章有动物、几何、植物三个系列的图案造型，根据作品的器型，在湿泥坯上压印，可拼接排列、可当图案装饰等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肌理印章(植物组)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尺寸：2*5.5cm</w:t>
              <w:br/>
              <w:t>材质：榉木</w:t>
              <w:br/>
              <w:t>1、木质肌理印章有动物、几何、植物三个系列的图案造型，根据作品的器型，在湿泥坯上压印，可拼接排列、可当图案装饰等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肌理印章（几何组）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尺寸：2*5.5cm</w:t>
              <w:br/>
              <w:t>材质：榉木</w:t>
              <w:br/>
              <w:t>1、木质肌理印章有动物、几何、植物三个系列的图案造型，根据作品的器型，在湿泥坯上压印，可拼接排列、可当图案装饰等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釉下彩浓缩色剂12色套装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12色/套，50g/瓶</w:t>
              <w:br w:type="page"/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颜色丰富，呈色稳定，色彩鲜丽。用于釉下彩彩绘，彩泥和彩色泥浆的配制，颜色釉的配制，以及釉下彩作品创作等。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拉坯、修坯工具包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1、拉坯工具8件套：12套</w:t>
              <w:br/>
              <w:t>2、拉坯圆垫板-密度板：12块</w:t>
              <w:br/>
              <w:t>3、弓形直线割泥器：12件</w:t>
              <w:br/>
              <w:t>4、修坯工具10件套：12套</w:t>
              <w:br/>
              <w:t>5、修坯套筒：3套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6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捏雕工具包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1、30cm转台：12个</w:t>
              <w:br/>
              <w:t>2、塑料捏雕工具7件套：12套</w:t>
              <w:br/>
              <w:t>3、大泥拍：12个</w:t>
              <w:br/>
              <w:t>4、滚轴-20cm木质：12个</w:t>
              <w:br/>
              <w:t>5、挤泥器-旋转式：3套</w:t>
              <w:br/>
              <w:t>6、五角星工具5件套A712：3套</w:t>
              <w:br/>
              <w:t>7、梅花工具6件套LA714：3套</w:t>
              <w:br/>
              <w:t>8、捏雕工具—泥板导轨条：3套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施釉工具包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1、100目釉筛：1个</w:t>
              <w:br/>
              <w:t>2、施釉防护口罩：2个</w:t>
              <w:br/>
              <w:t>3、手持式搅拌机：1个</w:t>
              <w:br/>
              <w:t>4、釉夹：1把</w:t>
              <w:br/>
              <w:t>5、100ml、200ml、300ml吹釉壶：各1个</w:t>
              <w:br/>
              <w:t>6、石膏板：2块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6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烧制工具包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1、2.5KG氧化铝粉：2瓶</w:t>
              <w:br/>
              <w:t>2、铲刀：2把</w:t>
              <w:br/>
              <w:t>3、高温手套：2双</w:t>
              <w:br/>
              <w:t>4、吊烧架：2层</w:t>
              <w:br/>
              <w:t>5、1mm钨丝：1米</w:t>
              <w:br/>
              <w:t>6、2mm钨丝：1米</w:t>
              <w:br/>
              <w:t>7、3mm钨丝：1米</w:t>
              <w:br/>
              <w:t>8、10cm氧化铝饼：5块</w:t>
              <w:br/>
              <w:t>9、8cm氧化铝饼：5块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41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绘画工具包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1、釉上彩6色条（黑）：50条</w:t>
              <w:br w:type="page"/>
              <w:t>2、釉上彩6色条（白）：50条</w:t>
              <w:br w:type="page"/>
              <w:t>3、100G青花料：2瓶</w:t>
              <w:br w:type="page"/>
              <w:t>4、料笔、分水笔、勾线笔、白云笔：各20只</w:t>
              <w:br w:type="page"/>
              <w:t>5、5层青花料碟：2套</w:t>
              <w:br w:type="page"/>
              <w:t>6、8寸白胎瓷盘：35块</w:t>
              <w:br w:type="page"/>
              <w:t>7、8寸素坯盘：35</w:t>
              <w:br w:type="page"/>
              <w:t>8、素坯茶杯：30</w:t>
              <w:br w:type="page"/>
              <w:t>9、水溶性彩铅：1套</w:t>
              <w:br w:type="page"/>
              <w:t>10、粉画棒：1套</w:t>
              <w:br w:type="page"/>
              <w:t>11、PUSH笔：1套</w:t>
              <w:br w:type="page"/>
              <w:t>12、马克笔：1套</w:t>
              <w:br w:type="page"/>
              <w:t>13、釉下油画料：1套</w:t>
              <w:br w:type="page"/>
              <w:t>14、釉下水彩料：1套</w:t>
              <w:br w:type="page"/>
              <w:t>15、液体桃胶：2瓶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12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12" behindDoc="0" locked="0" layoutInCell="1" hidden="0" allowOverlap="1">
                  <wp:simplePos x="0" y="0"/>
                  <wp:positionH relativeFrom="column">
                    <wp:posOffset>-2996565</wp:posOffset>
                  </wp:positionH>
                  <wp:positionV relativeFrom="paragraph">
                    <wp:posOffset>-70485</wp:posOffset>
                  </wp:positionV>
                  <wp:extent cx="1380489" cy="1485900"/>
                  <wp:effectExtent l="0" t="0" r="0" b="0"/>
                  <wp:wrapNone/>
                  <wp:docPr id="4" name="图片 4"/>
                  <wp:cNvGraphicFramePr>
                    <a:graphicFrameLocks noChangeAspect="0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图片 6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80489" cy="1485900"/>
                          </a:xfrm>
                          <a:prstGeom prst="rect"/>
                          <a:noFill/>
                          <a:ln w="9525" cmpd="sng" cap="flat">
                            <a:noFill/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泥料包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1、10kg/包陶泥、瓷泥：共30包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2、800g/包精装捏雕泥、拉坯泥：共100包</w:t>
            </w:r>
          </w:p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3、100g/包彩泥，共9色：共100包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釉料标配包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2.5kg装单色釉（10色随机）</w:t>
              <w:br/>
              <w:t>2.5kg装无光釉（6色随机）</w:t>
              <w:br/>
              <w:t>2.5kg装裂纹釉（4色随机）</w:t>
              <w:br/>
              <w:t>2.5kg装金属釉（1色）</w:t>
              <w:br/>
              <w:t>2.5kg装花釉（4色随机）</w:t>
              <w:br/>
              <w:t>15kg装透明釉（2桶）移动桶车(2个)</w:t>
              <w:br/>
              <w:t>1、用于创造不同视觉质感的陶瓷作品 </w:t>
              <w:br/>
              <w:t>2、改善陶瓷坯体的表面性能</w:t>
              <w:br/>
              <w:t>3、提高陶瓷产品的使用性能  </w:t>
              <w:br/>
              <w:t>4、增加陶瓷作品的美感 </w:t>
              <w:br/>
              <w:t>5、烧制效果稳定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釉料展示板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外尺寸53cm*83cm内尺寸47.9cm×78.1cm。（含单色釉、结晶釉、金属釉、裂纹釉等种类釉，五个类别釉料试片，配1套全套釉料配方书籍）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泥料展示板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外尺寸53cm*83cm内尺寸47.9cm×78.1cm。（含瓷泥，陶泥，紫砂泥等种类泥料，泥素烧，烧成 ，上釉等效果展示，配套泥料配方书籍一套）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陶艺挂图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关于陶艺的各种知识挂图1套（8副）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小学社团课程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社团课程是通过陶艺实践的方式，让孩子深度了解传统文化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多元文化，培养学生的人文精神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培养学生学会学习的能力。课程PPT中包含完整的教学步骤、视频、图片、及陶艺制作步骤、参考图片、课程点评等内容，便于老师进行陶艺备课及教学。教学课程:4节课时/节日教学课程:12节课时/共计16节课时（一个加密U盘内含16节课程PPT）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rPr>
          <w:trHeight w:val="21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陶艺技能培训</w:t>
              <w:br/>
              <w:t>（不含食宿、不含税）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包含所有陶艺基础技能培训，陶艺制作流程等，培训时间为7天。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阶段</w:t>
            </w:r>
          </w:p>
        </w:tc>
      </w:tr>
      <w:tr>
        <w:trPr>
          <w:trHeight w:val="15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教室文创建设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定制。投标商应在询价公告期间自行到校勘察现场，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根据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陶艺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教室实际场地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和学校教育教学要求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进行装饰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其中包含立面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、屋顶涂装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装饰，水电布线，隔断墙，壁挂展示柜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、清运装饰垃圾等等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需提供陶艺教室效果彩图和装饰实施方案。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</w:tr>
    </w:tbl>
    <w:p>
      <w:pPr>
        <w:rPr>
          <w:rFonts w:ascii="仿宋" w:eastAsia="仿宋"/>
          <w:sz w:val="24"/>
          <w:szCs w:val="24"/>
        </w:rPr>
      </w:pPr>
    </w:p>
    <w:sectPr>
      <w:pgSz w:w="11906" w:h="16838"/>
      <w:pgMar w:top="1440" w:right="851" w:bottom="1440" w:left="85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F70DFE39"/>
    <w:multiLevelType w:val="multilevel"/>
    <w:tmpl w:val="F70DFE39"/>
    <w:lvl w:ilvl="0">
      <w:start w:val="1"/>
      <w:numFmt w:val="decimal"/>
      <w:lvlRestart w:val="0"/>
      <w:lvlText w:val="%1）"/>
      <w:lvlJc w:val="left"/>
      <w:pPr>
        <w:tabs>
          <w:tab w:val="num" w:pos="0"/>
        </w:tabs>
        <w:ind w:left="361" w:hanging="3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F5259671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814B398D"/>
    <w:multiLevelType w:val="hybridMultilevel"/>
    <w:tmpl w:val="00000000"/>
    <w:lvl w:ilvl="0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AB3F948D"/>
    <w:multiLevelType w:val="hybridMultilevel"/>
    <w:tmpl w:val="00000000"/>
    <w:lvl w:ilvl="0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table of authorities"/>
    <w:next w:val="0"/>
    <w:pPr>
      <w:widowControl w:val="0"/>
      <w:ind w:leftChars="200" w:left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1259</TotalTime>
  <Application>Yozo_Office</Application>
  <Pages>9</Pages>
  <Words>5115</Words>
  <Characters>5956</Characters>
  <Lines>528</Lines>
  <Paragraphs>244</Paragraphs>
  <CharactersWithSpaces>7038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Microsoft</cp:lastModifiedBy>
  <cp:revision>10</cp:revision>
  <dcterms:created xsi:type="dcterms:W3CDTF">2020-04-26T00:35:00Z</dcterms:created>
  <dcterms:modified xsi:type="dcterms:W3CDTF">2020-05-22T03:17:57Z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2052-11.1.0.9662</vt:lpwstr>
  </property>
</Properties>
</file>