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eastAsia="宋体" w:cs="宋体"/>
          <w:color w:val="000000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lang w:val="en-US" w:eastAsia="zh-CN" w:bidi="ar"/>
        </w:rPr>
        <w:t>附件一</w:t>
      </w:r>
    </w:p>
    <w:p>
      <w:pPr>
        <w:snapToGrid w:val="0"/>
        <w:spacing w:line="360" w:lineRule="auto"/>
        <w:jc w:val="center"/>
        <w:rPr>
          <w:rFonts w:hint="eastAsia" w:ascii="宋体" w:hAnsi="宋体" w:cs="Arial"/>
          <w:kern w:val="0"/>
          <w:sz w:val="30"/>
          <w:szCs w:val="30"/>
        </w:rPr>
      </w:pPr>
      <w:r>
        <w:rPr>
          <w:rFonts w:hint="eastAsia" w:ascii="宋体" w:hAnsi="宋体" w:cs="Arial"/>
          <w:kern w:val="0"/>
          <w:sz w:val="30"/>
          <w:szCs w:val="30"/>
          <w:u w:val="none"/>
        </w:rPr>
        <w:t>安徽省淮北市第一中学（</w:t>
      </w:r>
      <w:r>
        <w:rPr>
          <w:rFonts w:hint="eastAsia" w:ascii="宋体" w:hAnsi="宋体" w:cs="Arial"/>
          <w:kern w:val="0"/>
          <w:sz w:val="30"/>
          <w:szCs w:val="30"/>
          <w:u w:val="none"/>
          <w:lang w:eastAsia="zh-CN"/>
        </w:rPr>
        <w:t>新</w:t>
      </w:r>
      <w:r>
        <w:rPr>
          <w:rFonts w:hint="eastAsia" w:ascii="宋体" w:hAnsi="宋体" w:cs="Arial"/>
          <w:kern w:val="0"/>
          <w:sz w:val="30"/>
          <w:szCs w:val="30"/>
          <w:u w:val="none"/>
        </w:rPr>
        <w:t>校区）</w:t>
      </w:r>
      <w:r>
        <w:rPr>
          <w:rFonts w:hint="eastAsia" w:ascii="宋体" w:hAnsi="宋体" w:cs="Arial"/>
          <w:kern w:val="0"/>
          <w:sz w:val="30"/>
          <w:szCs w:val="30"/>
          <w:u w:val="none"/>
          <w:lang w:eastAsia="zh-CN"/>
        </w:rPr>
        <w:t>实验室功能室</w:t>
      </w:r>
      <w:r>
        <w:rPr>
          <w:rFonts w:hint="eastAsia" w:ascii="宋体" w:hAnsi="宋体" w:cs="Arial"/>
          <w:kern w:val="0"/>
          <w:sz w:val="30"/>
          <w:szCs w:val="30"/>
        </w:rPr>
        <w:t>项目</w:t>
      </w:r>
    </w:p>
    <w:p>
      <w:pPr>
        <w:snapToGrid w:val="0"/>
        <w:spacing w:line="360" w:lineRule="auto"/>
        <w:jc w:val="center"/>
        <w:rPr>
          <w:rFonts w:hint="eastAsia"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30"/>
          <w:szCs w:val="30"/>
        </w:rPr>
        <w:t>设备报价清单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313" w:rightChars="-149"/>
        <w:jc w:val="right"/>
        <w:textAlignment w:val="auto"/>
        <w:rPr>
          <w:rFonts w:ascii="宋体" w:cs="Arial"/>
          <w:kern w:val="0"/>
          <w:sz w:val="30"/>
          <w:szCs w:val="30"/>
        </w:rPr>
      </w:pPr>
      <w:r>
        <w:rPr>
          <w:rFonts w:hint="eastAsia" w:ascii="宋体" w:hAnsi="宋体" w:cs="Arial"/>
          <w:kern w:val="0"/>
          <w:sz w:val="24"/>
        </w:rPr>
        <w:t>单位：元</w:t>
      </w:r>
    </w:p>
    <w:p>
      <w:pPr>
        <w:spacing w:line="360" w:lineRule="auto"/>
        <w:ind w:left="31680" w:hanging="840" w:hangingChars="350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注：</w:t>
      </w:r>
      <w:r>
        <w:rPr>
          <w:rFonts w:ascii="宋体" w:hAnsi="宋体" w:cs="Arial"/>
          <w:kern w:val="0"/>
          <w:sz w:val="24"/>
        </w:rPr>
        <w:t>1</w:t>
      </w:r>
      <w:r>
        <w:rPr>
          <w:rFonts w:hint="eastAsia" w:ascii="宋体" w:hAnsi="宋体" w:cs="Arial"/>
          <w:kern w:val="0"/>
          <w:sz w:val="24"/>
        </w:rPr>
        <w:t>、表格内容统一使用：宋体</w:t>
      </w:r>
      <w:r>
        <w:rPr>
          <w:rFonts w:ascii="宋体" w:hAnsi="宋体" w:cs="Arial"/>
          <w:kern w:val="0"/>
          <w:sz w:val="24"/>
        </w:rPr>
        <w:t>10</w:t>
      </w:r>
      <w:r>
        <w:rPr>
          <w:rFonts w:hint="eastAsia" w:ascii="宋体" w:hAnsi="宋体" w:cs="Arial"/>
          <w:kern w:val="0"/>
          <w:sz w:val="24"/>
        </w:rPr>
        <w:t>号字</w:t>
      </w:r>
      <w:r>
        <w:rPr>
          <w:rFonts w:ascii="宋体" w:hAnsi="宋体" w:cs="Arial"/>
          <w:kern w:val="0"/>
          <w:sz w:val="24"/>
        </w:rPr>
        <w:t xml:space="preserve">  </w:t>
      </w:r>
      <w:r>
        <w:rPr>
          <w:rFonts w:ascii="宋体" w:hAnsi="宋体" w:cs="Arial"/>
          <w:color w:val="FF0000"/>
          <w:kern w:val="0"/>
          <w:sz w:val="24"/>
        </w:rPr>
        <w:t xml:space="preserve">  </w:t>
      </w:r>
      <w:r>
        <w:rPr>
          <w:rFonts w:ascii="宋体" w:hAnsi="宋体" w:cs="Arial"/>
          <w:kern w:val="0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-313" w:rightChars="-149" w:firstLine="480" w:firstLineChars="200"/>
        <w:jc w:val="left"/>
        <w:textAlignment w:val="auto"/>
        <w:rPr>
          <w:rFonts w:ascii="宋体" w:cs="Arial"/>
          <w:kern w:val="0"/>
          <w:sz w:val="24"/>
        </w:rPr>
      </w:pPr>
      <w:r>
        <w:rPr>
          <w:rFonts w:ascii="宋体" w:hAnsi="宋体" w:cs="Arial"/>
          <w:kern w:val="0"/>
          <w:sz w:val="24"/>
        </w:rPr>
        <w:t>2</w:t>
      </w:r>
      <w:r>
        <w:rPr>
          <w:rFonts w:hint="eastAsia" w:ascii="宋体" w:hAnsi="宋体" w:cs="Arial"/>
          <w:kern w:val="0"/>
          <w:sz w:val="24"/>
        </w:rPr>
        <w:t>、本表中报价为各报送单位根据实际市场价格及企业自身情况报价，但不得突破项目控制价。</w:t>
      </w:r>
    </w:p>
    <w:tbl>
      <w:tblPr>
        <w:tblStyle w:val="4"/>
        <w:tblW w:w="0" w:type="auto"/>
        <w:tblInd w:w="-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233"/>
        <w:gridCol w:w="1035"/>
        <w:gridCol w:w="3212"/>
        <w:gridCol w:w="566"/>
        <w:gridCol w:w="977"/>
        <w:gridCol w:w="724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设备名称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品牌、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型号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详细参数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lang w:val="en-US" w:eastAsia="zh-CN"/>
              </w:rPr>
              <w:t>单价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总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计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50" w:lineRule="atLeast"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8C3C8C"/>
    <w:rsid w:val="7A5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kern w:val="44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2020-03-24T10:23:00Z</dcterms:created>
  <dc:creator>Administrator</dc:creator>
  <cp:lastModifiedBy>NTKO</cp:lastModifiedBy>
  <dcterms:modified xsi:type="dcterms:W3CDTF">2020-03-24T10:26:30Z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